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15" w:rsidRDefault="00D10315">
      <w:pPr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190546">
      <w:pPr>
        <w:jc w:val="right"/>
        <w:rPr>
          <w:rFonts w:ascii="Tahoma" w:hAnsi="Tahoma" w:cs="Tahoma"/>
          <w:sz w:val="20"/>
          <w:szCs w:val="20"/>
        </w:rPr>
      </w:pPr>
    </w:p>
    <w:p w:rsidR="007F4135" w:rsidRDefault="007F4135" w:rsidP="007F4135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Rogoźno, 07</w:t>
      </w:r>
      <w:r w:rsidR="000905FB">
        <w:rPr>
          <w:rFonts w:ascii="Tahoma" w:hAnsi="Tahoma" w:cs="Tahoma"/>
          <w:sz w:val="20"/>
          <w:szCs w:val="20"/>
        </w:rPr>
        <w:t>-10</w:t>
      </w:r>
      <w:r w:rsidR="005F0C6D">
        <w:rPr>
          <w:rFonts w:ascii="Tahoma" w:hAnsi="Tahoma" w:cs="Tahoma"/>
          <w:sz w:val="20"/>
          <w:szCs w:val="20"/>
        </w:rPr>
        <w:t>-2020</w:t>
      </w:r>
      <w:r w:rsidR="00190546">
        <w:rPr>
          <w:rFonts w:ascii="Tahoma" w:hAnsi="Tahoma" w:cs="Tahoma"/>
          <w:sz w:val="20"/>
          <w:szCs w:val="20"/>
        </w:rPr>
        <w:t>r.</w:t>
      </w:r>
    </w:p>
    <w:p w:rsidR="007F4135" w:rsidRDefault="007F4135" w:rsidP="007F4135">
      <w:pPr>
        <w:ind w:left="2124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Rada Miejska w Rogoźnie</w:t>
      </w:r>
    </w:p>
    <w:p w:rsidR="007F4135" w:rsidRDefault="007F4135" w:rsidP="007F4135">
      <w:pPr>
        <w:ind w:left="708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Ul Nowa2</w:t>
      </w:r>
    </w:p>
    <w:p w:rsidR="007F4135" w:rsidRPr="007F4135" w:rsidRDefault="007F4135" w:rsidP="007F4135">
      <w:pPr>
        <w:ind w:left="141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64-610 Rogoźno</w:t>
      </w:r>
    </w:p>
    <w:p w:rsidR="007F4135" w:rsidRDefault="007F4135" w:rsidP="00190546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E90C26" w:rsidRPr="00E10DC0" w:rsidRDefault="00E90C26" w:rsidP="00190546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E10DC0">
        <w:rPr>
          <w:rFonts w:ascii="Tahoma" w:hAnsi="Tahoma" w:cs="Tahoma"/>
          <w:sz w:val="28"/>
          <w:szCs w:val="28"/>
        </w:rPr>
        <w:t>Informacja o wykorzystaniu środków unijnych przez gospodarstwa rolne</w:t>
      </w:r>
      <w:r w:rsidR="005F0C6D">
        <w:rPr>
          <w:rFonts w:ascii="Tahoma" w:hAnsi="Tahoma" w:cs="Tahoma"/>
          <w:sz w:val="28"/>
          <w:szCs w:val="28"/>
        </w:rPr>
        <w:t xml:space="preserve"> w powiecie obornickim w 2020</w:t>
      </w:r>
      <w:r w:rsidR="00486264">
        <w:rPr>
          <w:rFonts w:ascii="Tahoma" w:hAnsi="Tahoma" w:cs="Tahoma"/>
          <w:sz w:val="28"/>
          <w:szCs w:val="28"/>
        </w:rPr>
        <w:t xml:space="preserve"> roku</w:t>
      </w:r>
      <w:r w:rsidR="00AF6500">
        <w:rPr>
          <w:rFonts w:ascii="Tahoma" w:hAnsi="Tahoma" w:cs="Tahoma"/>
          <w:sz w:val="28"/>
          <w:szCs w:val="28"/>
        </w:rPr>
        <w:t xml:space="preserve"> oraz sprawozdanie z d</w:t>
      </w:r>
      <w:r w:rsidR="00AF6500" w:rsidRPr="00AF6500">
        <w:rPr>
          <w:rFonts w:ascii="Tahoma" w:hAnsi="Tahoma" w:cs="Tahoma"/>
          <w:sz w:val="28"/>
          <w:szCs w:val="28"/>
        </w:rPr>
        <w:t>ziałania w zakresie Identyfikacji i Rejestracji Zwierząt</w:t>
      </w:r>
      <w:r w:rsidRPr="00AF6500">
        <w:rPr>
          <w:rFonts w:ascii="Tahoma" w:hAnsi="Tahoma" w:cs="Tahoma"/>
          <w:sz w:val="28"/>
          <w:szCs w:val="28"/>
        </w:rPr>
        <w:t>.</w:t>
      </w:r>
    </w:p>
    <w:p w:rsidR="00E90C26" w:rsidRDefault="00E90C26" w:rsidP="00190546">
      <w:pPr>
        <w:spacing w:after="0"/>
        <w:rPr>
          <w:rFonts w:ascii="Tahoma" w:hAnsi="Tahoma" w:cs="Tahoma"/>
          <w:sz w:val="28"/>
          <w:szCs w:val="28"/>
        </w:rPr>
      </w:pPr>
    </w:p>
    <w:p w:rsidR="00486264" w:rsidRPr="00E90C26" w:rsidRDefault="00486264" w:rsidP="00190546">
      <w:pPr>
        <w:spacing w:after="0"/>
        <w:rPr>
          <w:rFonts w:ascii="Tahoma" w:hAnsi="Tahoma" w:cs="Tahoma"/>
          <w:sz w:val="20"/>
          <w:szCs w:val="20"/>
        </w:rPr>
      </w:pPr>
    </w:p>
    <w:p w:rsidR="00E90C26" w:rsidRDefault="00E90C26" w:rsidP="00190546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b/>
          <w:sz w:val="20"/>
          <w:szCs w:val="20"/>
        </w:rPr>
      </w:pPr>
      <w:r w:rsidRPr="00F04D38">
        <w:rPr>
          <w:rFonts w:ascii="Tahoma" w:hAnsi="Tahoma" w:cs="Tahoma"/>
          <w:b/>
          <w:sz w:val="20"/>
          <w:szCs w:val="20"/>
        </w:rPr>
        <w:t xml:space="preserve">Płatności obsługiwane przez Biuro Powiatowe w </w:t>
      </w:r>
      <w:r w:rsidR="000905FB">
        <w:rPr>
          <w:rFonts w:ascii="Tahoma" w:hAnsi="Tahoma" w:cs="Tahoma"/>
          <w:b/>
          <w:sz w:val="20"/>
          <w:szCs w:val="20"/>
        </w:rPr>
        <w:t>Obornikach z/s w Rogoźnie</w:t>
      </w:r>
      <w:r w:rsidR="00A67F9A">
        <w:rPr>
          <w:rFonts w:ascii="Tahoma" w:hAnsi="Tahoma" w:cs="Tahoma"/>
          <w:b/>
          <w:sz w:val="20"/>
          <w:szCs w:val="20"/>
        </w:rPr>
        <w:t xml:space="preserve"> w 2020 </w:t>
      </w:r>
      <w:r w:rsidR="005F0C6D">
        <w:rPr>
          <w:rFonts w:ascii="Tahoma" w:hAnsi="Tahoma" w:cs="Tahoma"/>
          <w:b/>
          <w:sz w:val="20"/>
          <w:szCs w:val="20"/>
        </w:rPr>
        <w:t>r</w:t>
      </w:r>
      <w:r w:rsidRPr="00F04D38">
        <w:rPr>
          <w:rFonts w:ascii="Tahoma" w:hAnsi="Tahoma" w:cs="Tahoma"/>
          <w:b/>
          <w:sz w:val="20"/>
          <w:szCs w:val="20"/>
        </w:rPr>
        <w:t>oku:</w:t>
      </w:r>
    </w:p>
    <w:p w:rsidR="007D4A0B" w:rsidRPr="00F04D38" w:rsidRDefault="007D4A0B" w:rsidP="007D4A0B">
      <w:pPr>
        <w:pStyle w:val="Akapitzlist"/>
        <w:spacing w:after="0"/>
        <w:ind w:left="1080"/>
        <w:rPr>
          <w:rFonts w:ascii="Tahoma" w:hAnsi="Tahoma" w:cs="Tahoma"/>
          <w:b/>
          <w:sz w:val="20"/>
          <w:szCs w:val="20"/>
        </w:rPr>
      </w:pPr>
    </w:p>
    <w:p w:rsidR="007D4A0B" w:rsidRPr="007D4A0B" w:rsidRDefault="007D4A0B" w:rsidP="007D4A0B">
      <w:pPr>
        <w:pStyle w:val="Akapitzlist"/>
        <w:spacing w:after="0"/>
        <w:ind w:left="2160"/>
        <w:rPr>
          <w:rFonts w:ascii="Tahoma" w:hAnsi="Tahoma" w:cs="Tahoma"/>
          <w:sz w:val="20"/>
          <w:szCs w:val="20"/>
        </w:rPr>
      </w:pPr>
    </w:p>
    <w:p w:rsidR="00F97CFD" w:rsidRPr="00A67F9A" w:rsidRDefault="00A67F9A" w:rsidP="00A67F9A">
      <w:pPr>
        <w:pStyle w:val="Akapitzlist"/>
        <w:numPr>
          <w:ilvl w:val="0"/>
          <w:numId w:val="44"/>
        </w:numPr>
        <w:spacing w:after="0"/>
        <w:rPr>
          <w:rFonts w:ascii="Tahoma" w:hAnsi="Tahoma" w:cs="Tahoma"/>
          <w:b/>
          <w:sz w:val="20"/>
          <w:szCs w:val="20"/>
        </w:rPr>
      </w:pPr>
      <w:r w:rsidRPr="00A67F9A">
        <w:rPr>
          <w:rFonts w:ascii="Tahoma" w:hAnsi="Tahoma" w:cs="Tahoma"/>
          <w:b/>
          <w:sz w:val="20"/>
          <w:szCs w:val="20"/>
        </w:rPr>
        <w:t>OB 2020</w:t>
      </w:r>
      <w:r w:rsidR="00A32C1D" w:rsidRPr="00A67F9A">
        <w:rPr>
          <w:rFonts w:ascii="Tahoma" w:hAnsi="Tahoma" w:cs="Tahoma"/>
          <w:sz w:val="20"/>
          <w:szCs w:val="20"/>
        </w:rPr>
        <w:t xml:space="preserve"> </w:t>
      </w:r>
      <w:r w:rsidR="00A32C1D" w:rsidRPr="00A67F9A">
        <w:rPr>
          <w:rFonts w:ascii="Tahoma" w:hAnsi="Tahoma" w:cs="Tahoma"/>
          <w:b/>
          <w:sz w:val="20"/>
          <w:szCs w:val="20"/>
        </w:rPr>
        <w:t>(jednolita płatność obszarowa, płatność za zazielenienie, płatność dodatkowa, płatność dla młodego rolnika, płatność do bydła, płatność do krów, płatność do owiec, płatność do kóz</w:t>
      </w:r>
      <w:r w:rsidR="008203BD" w:rsidRPr="00A67F9A">
        <w:rPr>
          <w:rFonts w:ascii="Tahoma" w:hAnsi="Tahoma" w:cs="Tahoma"/>
          <w:b/>
          <w:sz w:val="20"/>
          <w:szCs w:val="20"/>
        </w:rPr>
        <w:t>,</w:t>
      </w:r>
      <w:r w:rsidR="008203BD" w:rsidRPr="00A67F9A">
        <w:rPr>
          <w:rFonts w:ascii="Tahoma" w:hAnsi="Tahoma" w:cs="Tahoma"/>
          <w:sz w:val="20"/>
          <w:szCs w:val="20"/>
        </w:rPr>
        <w:t xml:space="preserve"> </w:t>
      </w:r>
      <w:r w:rsidR="008203BD" w:rsidRPr="00A67F9A">
        <w:rPr>
          <w:rFonts w:ascii="Tahoma" w:hAnsi="Tahoma" w:cs="Tahoma"/>
          <w:b/>
          <w:sz w:val="20"/>
          <w:szCs w:val="20"/>
        </w:rPr>
        <w:t>płatność do roślin strączkowych na ziarno, płatność do roślin pastewnych</w:t>
      </w:r>
      <w:r w:rsidR="00A32C1D" w:rsidRPr="00A67F9A">
        <w:rPr>
          <w:rFonts w:ascii="Tahoma" w:hAnsi="Tahoma" w:cs="Tahoma"/>
          <w:b/>
          <w:sz w:val="20"/>
          <w:szCs w:val="20"/>
        </w:rPr>
        <w:t xml:space="preserve">, płatność do chmielu, płatność do ziemniaków skrobiowych, płatność do buraków cukrowych, płatność do pomidorów, płatność do </w:t>
      </w:r>
      <w:r w:rsidR="008203BD" w:rsidRPr="00A67F9A">
        <w:rPr>
          <w:rFonts w:ascii="Tahoma" w:hAnsi="Tahoma" w:cs="Tahoma"/>
          <w:b/>
          <w:sz w:val="20"/>
          <w:szCs w:val="20"/>
        </w:rPr>
        <w:t>truskawek</w:t>
      </w:r>
      <w:r w:rsidR="00A32C1D" w:rsidRPr="00A67F9A">
        <w:rPr>
          <w:rFonts w:ascii="Tahoma" w:hAnsi="Tahoma" w:cs="Tahoma"/>
          <w:b/>
          <w:sz w:val="20"/>
          <w:szCs w:val="20"/>
        </w:rPr>
        <w:t>, płatność do lnu, płatność do konopi włóknistych, płatności do tytoniu</w:t>
      </w:r>
      <w:r w:rsidRPr="00A67F9A">
        <w:rPr>
          <w:rFonts w:ascii="Tahoma" w:hAnsi="Tahoma" w:cs="Tahoma"/>
          <w:b/>
          <w:sz w:val="20"/>
          <w:szCs w:val="20"/>
        </w:rPr>
        <w:t xml:space="preserve">, </w:t>
      </w:r>
      <w:r w:rsidR="00A32C1D" w:rsidRPr="00A67F9A">
        <w:rPr>
          <w:rFonts w:ascii="Tahoma" w:hAnsi="Tahoma" w:cs="Tahoma"/>
          <w:b/>
          <w:sz w:val="20"/>
          <w:szCs w:val="20"/>
        </w:rPr>
        <w:t>):</w:t>
      </w:r>
    </w:p>
    <w:p w:rsidR="00A32C1D" w:rsidRPr="00201717" w:rsidRDefault="00201717" w:rsidP="006523C6">
      <w:pPr>
        <w:spacing w:after="0"/>
        <w:ind w:left="141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Do dnia 30.06.2020 wypłacono </w:t>
      </w:r>
      <w:r w:rsidRPr="00201717">
        <w:rPr>
          <w:rFonts w:ascii="Tahoma" w:hAnsi="Tahoma" w:cs="Tahoma"/>
          <w:sz w:val="20"/>
          <w:szCs w:val="20"/>
        </w:rPr>
        <w:t>33</w:t>
      </w:r>
      <w:r>
        <w:rPr>
          <w:rFonts w:ascii="Tahoma" w:hAnsi="Tahoma" w:cs="Tahoma"/>
          <w:sz w:val="20"/>
          <w:szCs w:val="20"/>
        </w:rPr>
        <w:t> </w:t>
      </w:r>
      <w:r w:rsidRPr="00201717">
        <w:rPr>
          <w:rFonts w:ascii="Tahoma" w:hAnsi="Tahoma" w:cs="Tahoma"/>
          <w:sz w:val="20"/>
          <w:szCs w:val="20"/>
        </w:rPr>
        <w:t>916</w:t>
      </w:r>
      <w:r>
        <w:rPr>
          <w:rFonts w:ascii="Tahoma" w:hAnsi="Tahoma" w:cs="Tahoma"/>
          <w:sz w:val="20"/>
          <w:szCs w:val="20"/>
        </w:rPr>
        <w:t> </w:t>
      </w:r>
      <w:r w:rsidRPr="00201717">
        <w:rPr>
          <w:rFonts w:ascii="Tahoma" w:hAnsi="Tahoma" w:cs="Tahoma"/>
          <w:sz w:val="20"/>
          <w:szCs w:val="20"/>
        </w:rPr>
        <w:t>378</w:t>
      </w:r>
      <w:r>
        <w:rPr>
          <w:rFonts w:ascii="Tahoma" w:hAnsi="Tahoma" w:cs="Tahoma"/>
          <w:sz w:val="20"/>
          <w:szCs w:val="20"/>
        </w:rPr>
        <w:t xml:space="preserve"> </w:t>
      </w:r>
      <w:r w:rsidR="006523C6">
        <w:rPr>
          <w:rFonts w:ascii="Tahoma" w:hAnsi="Tahoma" w:cs="Tahoma"/>
          <w:sz w:val="20"/>
          <w:szCs w:val="20"/>
        </w:rPr>
        <w:t xml:space="preserve">zł (wnioski obszarowe złożone w 2019 r.) </w:t>
      </w:r>
    </w:p>
    <w:p w:rsidR="00A67F9A" w:rsidRPr="00C45A01" w:rsidRDefault="00A67F9A" w:rsidP="00190546">
      <w:pPr>
        <w:pStyle w:val="Akapitzlist"/>
        <w:spacing w:after="0"/>
        <w:ind w:left="1440"/>
        <w:rPr>
          <w:rFonts w:ascii="Tahoma" w:hAnsi="Tahoma" w:cs="Tahoma"/>
          <w:sz w:val="20"/>
          <w:szCs w:val="20"/>
        </w:rPr>
      </w:pPr>
      <w:r w:rsidRPr="00C45A01">
        <w:rPr>
          <w:rFonts w:ascii="Tahoma" w:hAnsi="Tahoma" w:cs="Tahoma"/>
          <w:sz w:val="20"/>
          <w:szCs w:val="20"/>
        </w:rPr>
        <w:t>- złozonych wniosków na kampanię 2020  -1525 z czego 410 wnioskó</w:t>
      </w:r>
      <w:r w:rsidR="00C45A01" w:rsidRPr="00C45A01">
        <w:rPr>
          <w:rFonts w:ascii="Tahoma" w:hAnsi="Tahoma" w:cs="Tahoma"/>
          <w:sz w:val="20"/>
          <w:szCs w:val="20"/>
        </w:rPr>
        <w:t>w z gminy Rogoźno</w:t>
      </w:r>
    </w:p>
    <w:p w:rsidR="00C45A01" w:rsidRPr="00C45A01" w:rsidRDefault="00C45A01" w:rsidP="00190546">
      <w:pPr>
        <w:pStyle w:val="Akapitzlist"/>
        <w:spacing w:after="0"/>
        <w:ind w:left="1440"/>
        <w:rPr>
          <w:rFonts w:ascii="Tahoma" w:hAnsi="Tahoma" w:cs="Tahoma"/>
          <w:sz w:val="20"/>
          <w:szCs w:val="20"/>
        </w:rPr>
      </w:pPr>
    </w:p>
    <w:p w:rsidR="00A67F9A" w:rsidRPr="00C45A01" w:rsidRDefault="006523C6" w:rsidP="00A67F9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 P</w:t>
      </w:r>
      <w:r w:rsidR="00A67F9A" w:rsidRPr="00C45A01">
        <w:rPr>
          <w:rFonts w:ascii="Tahoma" w:hAnsi="Tahoma" w:cs="Tahoma"/>
          <w:sz w:val="20"/>
          <w:szCs w:val="20"/>
        </w:rPr>
        <w:t>łatności ONW- 1175 wniosków</w:t>
      </w:r>
    </w:p>
    <w:p w:rsidR="00A67F9A" w:rsidRPr="00C45A01" w:rsidRDefault="00A67F9A" w:rsidP="00A67F9A">
      <w:pPr>
        <w:spacing w:after="0"/>
        <w:rPr>
          <w:rFonts w:ascii="Tahoma" w:hAnsi="Tahoma" w:cs="Tahoma"/>
          <w:sz w:val="20"/>
          <w:szCs w:val="20"/>
        </w:rPr>
      </w:pPr>
      <w:r w:rsidRPr="00C45A01">
        <w:rPr>
          <w:rFonts w:ascii="Tahoma" w:hAnsi="Tahoma" w:cs="Tahoma"/>
          <w:sz w:val="20"/>
          <w:szCs w:val="20"/>
        </w:rPr>
        <w:t xml:space="preserve"> </w:t>
      </w:r>
    </w:p>
    <w:p w:rsidR="00F21E41" w:rsidRPr="006523C6" w:rsidRDefault="006523C6" w:rsidP="006523C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F21E41" w:rsidRPr="006523C6">
        <w:rPr>
          <w:rFonts w:ascii="Tahoma" w:hAnsi="Tahoma" w:cs="Tahoma"/>
          <w:sz w:val="20"/>
          <w:szCs w:val="20"/>
        </w:rPr>
        <w:t>Programy rolnośrodowiskowe</w:t>
      </w:r>
      <w:r w:rsidR="00A67F9A" w:rsidRPr="006523C6">
        <w:rPr>
          <w:rFonts w:ascii="Tahoma" w:hAnsi="Tahoma" w:cs="Tahoma"/>
          <w:sz w:val="20"/>
          <w:szCs w:val="20"/>
        </w:rPr>
        <w:t xml:space="preserve"> 2020</w:t>
      </w:r>
      <w:r w:rsidR="00F21E41" w:rsidRPr="006523C6">
        <w:rPr>
          <w:rFonts w:ascii="Tahoma" w:hAnsi="Tahoma" w:cs="Tahoma"/>
          <w:sz w:val="20"/>
          <w:szCs w:val="20"/>
        </w:rPr>
        <w:t>:</w:t>
      </w:r>
      <w:r w:rsidR="006D5C3F" w:rsidRPr="006523C6">
        <w:rPr>
          <w:rFonts w:ascii="Tahoma" w:hAnsi="Tahoma" w:cs="Tahoma"/>
          <w:sz w:val="20"/>
          <w:szCs w:val="20"/>
        </w:rPr>
        <w:t xml:space="preserve"> , </w:t>
      </w:r>
      <w:r w:rsidR="003E6300" w:rsidRPr="006523C6">
        <w:rPr>
          <w:rFonts w:ascii="Tahoma" w:hAnsi="Tahoma" w:cs="Tahoma"/>
          <w:sz w:val="20"/>
          <w:szCs w:val="20"/>
        </w:rPr>
        <w:t xml:space="preserve"> </w:t>
      </w:r>
    </w:p>
    <w:p w:rsidR="00F21E41" w:rsidRPr="00C45A01" w:rsidRDefault="00461791" w:rsidP="00F21E41">
      <w:pPr>
        <w:pStyle w:val="Akapitzlist"/>
        <w:numPr>
          <w:ilvl w:val="0"/>
          <w:numId w:val="27"/>
        </w:numPr>
        <w:spacing w:after="0"/>
        <w:rPr>
          <w:rFonts w:ascii="Tahoma" w:hAnsi="Tahoma" w:cs="Tahoma"/>
          <w:sz w:val="20"/>
          <w:szCs w:val="20"/>
        </w:rPr>
      </w:pPr>
      <w:r w:rsidRPr="00C45A01">
        <w:rPr>
          <w:rFonts w:ascii="Tahoma" w:hAnsi="Tahoma" w:cs="Tahoma"/>
          <w:sz w:val="20"/>
          <w:szCs w:val="20"/>
        </w:rPr>
        <w:t>RE</w:t>
      </w:r>
      <w:r w:rsidR="00A67F9A" w:rsidRPr="00C45A01">
        <w:rPr>
          <w:rFonts w:ascii="Tahoma" w:hAnsi="Tahoma" w:cs="Tahoma"/>
          <w:sz w:val="20"/>
          <w:szCs w:val="20"/>
        </w:rPr>
        <w:t xml:space="preserve"> – 3 wnioski</w:t>
      </w:r>
      <w:r w:rsidR="00F21E41" w:rsidRPr="00C45A01">
        <w:rPr>
          <w:rFonts w:ascii="Tahoma" w:hAnsi="Tahoma" w:cs="Tahoma"/>
          <w:sz w:val="20"/>
          <w:szCs w:val="20"/>
        </w:rPr>
        <w:t>,</w:t>
      </w:r>
    </w:p>
    <w:p w:rsidR="00461791" w:rsidRPr="00C45A01" w:rsidRDefault="00461791" w:rsidP="001A70D0">
      <w:pPr>
        <w:pStyle w:val="Akapitzlist"/>
        <w:numPr>
          <w:ilvl w:val="0"/>
          <w:numId w:val="27"/>
        </w:numPr>
        <w:spacing w:after="0"/>
        <w:rPr>
          <w:rFonts w:ascii="Tahoma" w:hAnsi="Tahoma" w:cs="Tahoma"/>
          <w:sz w:val="20"/>
          <w:szCs w:val="20"/>
        </w:rPr>
      </w:pPr>
      <w:r w:rsidRPr="00C45A01">
        <w:rPr>
          <w:rFonts w:ascii="Tahoma" w:hAnsi="Tahoma" w:cs="Tahoma"/>
          <w:sz w:val="20"/>
          <w:szCs w:val="20"/>
        </w:rPr>
        <w:t xml:space="preserve">PRSK </w:t>
      </w:r>
      <w:r w:rsidR="00A700EC" w:rsidRPr="00C45A01">
        <w:rPr>
          <w:rFonts w:ascii="Tahoma" w:hAnsi="Tahoma" w:cs="Tahoma"/>
          <w:sz w:val="20"/>
          <w:szCs w:val="20"/>
        </w:rPr>
        <w:t>(PROW 2014-2020)</w:t>
      </w:r>
      <w:r w:rsidR="005F0C6D">
        <w:rPr>
          <w:rFonts w:ascii="Tahoma" w:hAnsi="Tahoma" w:cs="Tahoma"/>
          <w:sz w:val="20"/>
          <w:szCs w:val="20"/>
        </w:rPr>
        <w:t>- 54 Wn</w:t>
      </w:r>
      <w:r w:rsidR="00A67F9A" w:rsidRPr="00C45A01">
        <w:rPr>
          <w:rFonts w:ascii="Tahoma" w:hAnsi="Tahoma" w:cs="Tahoma"/>
          <w:sz w:val="20"/>
          <w:szCs w:val="20"/>
        </w:rPr>
        <w:t>ioski</w:t>
      </w:r>
      <w:r w:rsidR="001A70D0" w:rsidRPr="00C45A01">
        <w:rPr>
          <w:rFonts w:ascii="Tahoma" w:hAnsi="Tahoma" w:cs="Tahoma"/>
          <w:sz w:val="20"/>
          <w:szCs w:val="20"/>
        </w:rPr>
        <w:t xml:space="preserve">,  </w:t>
      </w:r>
    </w:p>
    <w:p w:rsidR="00A67F9A" w:rsidRPr="00C45A01" w:rsidRDefault="00A67F9A" w:rsidP="00A67F9A">
      <w:pPr>
        <w:spacing w:after="0"/>
        <w:rPr>
          <w:rFonts w:ascii="Tahoma" w:hAnsi="Tahoma" w:cs="Tahoma"/>
          <w:sz w:val="20"/>
          <w:szCs w:val="20"/>
        </w:rPr>
      </w:pPr>
      <w:r w:rsidRPr="00C45A01">
        <w:rPr>
          <w:rFonts w:ascii="Tahoma" w:hAnsi="Tahoma" w:cs="Tahoma"/>
          <w:sz w:val="20"/>
          <w:szCs w:val="20"/>
        </w:rPr>
        <w:t>4. Dobrostan zwierząt</w:t>
      </w:r>
    </w:p>
    <w:p w:rsidR="00A67F9A" w:rsidRPr="00C45A01" w:rsidRDefault="00A67F9A" w:rsidP="00A67F9A">
      <w:pPr>
        <w:spacing w:after="0"/>
        <w:rPr>
          <w:rFonts w:ascii="Tahoma" w:hAnsi="Tahoma" w:cs="Tahoma"/>
          <w:sz w:val="20"/>
          <w:szCs w:val="20"/>
        </w:rPr>
      </w:pPr>
      <w:r w:rsidRPr="00C45A01">
        <w:rPr>
          <w:rFonts w:ascii="Tahoma" w:hAnsi="Tahoma" w:cs="Tahoma"/>
          <w:sz w:val="20"/>
          <w:szCs w:val="20"/>
        </w:rPr>
        <w:tab/>
      </w:r>
      <w:r w:rsidRPr="00C45A01">
        <w:rPr>
          <w:rFonts w:ascii="Tahoma" w:hAnsi="Tahoma" w:cs="Tahoma"/>
          <w:sz w:val="20"/>
          <w:szCs w:val="20"/>
        </w:rPr>
        <w:tab/>
        <w:t>- 22 wnioski</w:t>
      </w:r>
    </w:p>
    <w:p w:rsidR="00200C59" w:rsidRPr="00C45A01" w:rsidRDefault="00C45A01" w:rsidP="00C45A01">
      <w:pPr>
        <w:spacing w:after="0"/>
        <w:rPr>
          <w:rFonts w:ascii="Tahoma" w:hAnsi="Tahoma" w:cs="Tahoma"/>
          <w:sz w:val="20"/>
          <w:szCs w:val="20"/>
        </w:rPr>
      </w:pPr>
      <w:r w:rsidRPr="00C45A01">
        <w:rPr>
          <w:rFonts w:ascii="Tahoma" w:hAnsi="Tahoma" w:cs="Tahoma"/>
          <w:sz w:val="20"/>
          <w:szCs w:val="20"/>
        </w:rPr>
        <w:t>5.</w:t>
      </w:r>
      <w:r w:rsidR="006523C6">
        <w:rPr>
          <w:rFonts w:ascii="Tahoma" w:hAnsi="Tahoma" w:cs="Tahoma"/>
          <w:sz w:val="20"/>
          <w:szCs w:val="20"/>
        </w:rPr>
        <w:t xml:space="preserve"> </w:t>
      </w:r>
      <w:r w:rsidR="00200C59" w:rsidRPr="00C45A01">
        <w:rPr>
          <w:rFonts w:ascii="Tahoma" w:hAnsi="Tahoma" w:cs="Tahoma"/>
          <w:sz w:val="20"/>
          <w:szCs w:val="20"/>
        </w:rPr>
        <w:t>Zalesienia</w:t>
      </w:r>
    </w:p>
    <w:p w:rsidR="00200C59" w:rsidRPr="00C45A01" w:rsidRDefault="00200C59" w:rsidP="003E5042">
      <w:pPr>
        <w:pStyle w:val="Akapitzlist"/>
        <w:numPr>
          <w:ilvl w:val="0"/>
          <w:numId w:val="21"/>
        </w:numPr>
        <w:spacing w:after="0"/>
        <w:rPr>
          <w:rFonts w:ascii="Tahoma" w:hAnsi="Tahoma" w:cs="Tahoma"/>
          <w:sz w:val="20"/>
          <w:szCs w:val="20"/>
        </w:rPr>
      </w:pPr>
      <w:r w:rsidRPr="00C45A01">
        <w:rPr>
          <w:rFonts w:ascii="Tahoma" w:hAnsi="Tahoma" w:cs="Tahoma"/>
          <w:sz w:val="20"/>
          <w:szCs w:val="20"/>
        </w:rPr>
        <w:t xml:space="preserve">PROW </w:t>
      </w:r>
      <w:r w:rsidRPr="00C45A01">
        <w:rPr>
          <w:rFonts w:ascii="Tahoma" w:hAnsi="Tahoma" w:cs="Tahoma"/>
          <w:sz w:val="20"/>
          <w:szCs w:val="20"/>
          <w:u w:val="single"/>
        </w:rPr>
        <w:t>2007-2013</w:t>
      </w:r>
      <w:r w:rsidR="00FB6BE5" w:rsidRPr="00C45A01">
        <w:rPr>
          <w:rFonts w:ascii="Tahoma" w:hAnsi="Tahoma" w:cs="Tahoma"/>
          <w:sz w:val="20"/>
          <w:szCs w:val="20"/>
        </w:rPr>
        <w:t xml:space="preserve"> – 5</w:t>
      </w:r>
      <w:r w:rsidR="00C45A01" w:rsidRPr="00C45A01">
        <w:rPr>
          <w:rFonts w:ascii="Tahoma" w:hAnsi="Tahoma" w:cs="Tahoma"/>
          <w:sz w:val="20"/>
          <w:szCs w:val="20"/>
        </w:rPr>
        <w:t xml:space="preserve"> wnioskodawców </w:t>
      </w:r>
    </w:p>
    <w:p w:rsidR="00C45A01" w:rsidRPr="00C45A01" w:rsidRDefault="00C45A01" w:rsidP="003E5042">
      <w:pPr>
        <w:pStyle w:val="Akapitzlist"/>
        <w:numPr>
          <w:ilvl w:val="0"/>
          <w:numId w:val="21"/>
        </w:numPr>
        <w:spacing w:after="0"/>
        <w:rPr>
          <w:rFonts w:ascii="Tahoma" w:hAnsi="Tahoma" w:cs="Tahoma"/>
          <w:sz w:val="20"/>
          <w:szCs w:val="20"/>
        </w:rPr>
      </w:pPr>
      <w:r w:rsidRPr="00C45A01">
        <w:rPr>
          <w:rFonts w:ascii="Tahoma" w:hAnsi="Tahoma" w:cs="Tahoma"/>
          <w:sz w:val="20"/>
          <w:szCs w:val="20"/>
        </w:rPr>
        <w:t xml:space="preserve">PROW </w:t>
      </w:r>
      <w:r w:rsidRPr="00C45A01">
        <w:rPr>
          <w:rFonts w:ascii="Tahoma" w:hAnsi="Tahoma" w:cs="Tahoma"/>
          <w:sz w:val="20"/>
          <w:szCs w:val="20"/>
          <w:u w:val="single"/>
        </w:rPr>
        <w:t>2014-2020</w:t>
      </w:r>
      <w:r w:rsidRPr="00C45A01">
        <w:rPr>
          <w:rFonts w:ascii="Tahoma" w:hAnsi="Tahoma" w:cs="Tahoma"/>
          <w:sz w:val="20"/>
          <w:szCs w:val="20"/>
        </w:rPr>
        <w:t xml:space="preserve"> – 1 wnioskodawca</w:t>
      </w:r>
    </w:p>
    <w:p w:rsidR="006523C6" w:rsidRPr="00C45A01" w:rsidRDefault="00C45A01" w:rsidP="00C45A01">
      <w:pPr>
        <w:spacing w:after="0"/>
        <w:rPr>
          <w:rFonts w:ascii="Tahoma" w:hAnsi="Tahoma" w:cs="Tahoma"/>
          <w:sz w:val="20"/>
          <w:szCs w:val="20"/>
        </w:rPr>
      </w:pPr>
      <w:r w:rsidRPr="00C45A01">
        <w:rPr>
          <w:rFonts w:ascii="Tahoma" w:hAnsi="Tahoma" w:cs="Tahoma"/>
          <w:sz w:val="20"/>
          <w:szCs w:val="20"/>
        </w:rPr>
        <w:t xml:space="preserve">6.  Wnioski z tytułu </w:t>
      </w:r>
      <w:r w:rsidR="005F0C6D" w:rsidRPr="00C45A01">
        <w:rPr>
          <w:rFonts w:ascii="Tahoma" w:hAnsi="Tahoma" w:cs="Tahoma"/>
          <w:sz w:val="20"/>
          <w:szCs w:val="20"/>
        </w:rPr>
        <w:t>materiału</w:t>
      </w:r>
      <w:r w:rsidRPr="00C45A01">
        <w:rPr>
          <w:rFonts w:ascii="Tahoma" w:hAnsi="Tahoma" w:cs="Tahoma"/>
          <w:sz w:val="20"/>
          <w:szCs w:val="20"/>
        </w:rPr>
        <w:t xml:space="preserve"> siewnego </w:t>
      </w:r>
      <w:r w:rsidR="005F0C6D" w:rsidRPr="00C45A01">
        <w:rPr>
          <w:rFonts w:ascii="Tahoma" w:hAnsi="Tahoma" w:cs="Tahoma"/>
          <w:sz w:val="20"/>
          <w:szCs w:val="20"/>
        </w:rPr>
        <w:t>kwalifikowanego</w:t>
      </w:r>
      <w:r w:rsidR="006523C6">
        <w:rPr>
          <w:rFonts w:ascii="Tahoma" w:hAnsi="Tahoma" w:cs="Tahoma"/>
          <w:sz w:val="20"/>
          <w:szCs w:val="20"/>
        </w:rPr>
        <w:t>:</w:t>
      </w:r>
    </w:p>
    <w:p w:rsidR="00C45A01" w:rsidRDefault="00C45A01" w:rsidP="00DC7145">
      <w:pPr>
        <w:pStyle w:val="Akapitzlist"/>
        <w:spacing w:after="0"/>
        <w:ind w:left="1080"/>
        <w:rPr>
          <w:rFonts w:ascii="Tahoma" w:hAnsi="Tahoma" w:cs="Tahoma"/>
          <w:sz w:val="20"/>
          <w:szCs w:val="20"/>
        </w:rPr>
      </w:pPr>
      <w:r w:rsidRPr="00C45A01">
        <w:rPr>
          <w:rFonts w:ascii="Tahoma" w:hAnsi="Tahoma" w:cs="Tahoma"/>
          <w:sz w:val="20"/>
          <w:szCs w:val="20"/>
        </w:rPr>
        <w:t xml:space="preserve">- 263 </w:t>
      </w:r>
      <w:r w:rsidR="005F0C6D" w:rsidRPr="00C45A01">
        <w:rPr>
          <w:rFonts w:ascii="Tahoma" w:hAnsi="Tahoma" w:cs="Tahoma"/>
          <w:sz w:val="20"/>
          <w:szCs w:val="20"/>
        </w:rPr>
        <w:t>wnioski, z czego</w:t>
      </w:r>
      <w:r w:rsidRPr="00C45A01">
        <w:rPr>
          <w:rFonts w:ascii="Tahoma" w:hAnsi="Tahoma" w:cs="Tahoma"/>
          <w:sz w:val="20"/>
          <w:szCs w:val="20"/>
        </w:rPr>
        <w:t xml:space="preserve"> 66 gmina Rogoźno</w:t>
      </w:r>
    </w:p>
    <w:p w:rsidR="00514763" w:rsidRPr="00514763" w:rsidRDefault="006523C6" w:rsidP="00514763">
      <w:pPr>
        <w:rPr>
          <w:rFonts w:ascii="Calibri" w:eastAsia="Times New Roman" w:hAnsi="Calibri" w:cs="Calibri"/>
          <w:color w:val="000000"/>
          <w:lang w:eastAsia="pl-PL"/>
        </w:rPr>
      </w:pPr>
      <w:r w:rsidRPr="006523C6">
        <w:rPr>
          <w:rFonts w:ascii="Tahoma" w:hAnsi="Tahoma" w:cs="Tahoma"/>
          <w:sz w:val="20"/>
          <w:szCs w:val="20"/>
        </w:rPr>
        <w:lastRenderedPageBreak/>
        <w:t xml:space="preserve">7. </w:t>
      </w:r>
      <w:r w:rsidRPr="006523C6">
        <w:rPr>
          <w:rFonts w:ascii="Tahoma" w:hAnsi="Tahoma" w:cs="Tahoma"/>
          <w:b/>
          <w:sz w:val="20"/>
          <w:szCs w:val="20"/>
        </w:rPr>
        <w:t>Susza 2019:</w:t>
      </w:r>
      <w:r>
        <w:rPr>
          <w:rFonts w:ascii="Tahoma" w:hAnsi="Tahoma" w:cs="Tahoma"/>
          <w:sz w:val="20"/>
          <w:szCs w:val="20"/>
        </w:rPr>
        <w:t xml:space="preserve"> Do 30.06.2020 r. wypłacono </w:t>
      </w:r>
      <w:r w:rsidRPr="006523C6">
        <w:rPr>
          <w:rFonts w:ascii="Calibri" w:eastAsia="Times New Roman" w:hAnsi="Calibri" w:cs="Calibri"/>
          <w:color w:val="000000"/>
          <w:lang w:eastAsia="pl-PL"/>
        </w:rPr>
        <w:t>4 002 038,75</w:t>
      </w:r>
      <w:r>
        <w:rPr>
          <w:rFonts w:ascii="Calibri" w:eastAsia="Times New Roman" w:hAnsi="Calibri" w:cs="Calibri"/>
          <w:color w:val="000000"/>
          <w:lang w:eastAsia="pl-PL"/>
        </w:rPr>
        <w:t xml:space="preserve"> zł z pomocy publicznej</w:t>
      </w:r>
      <w:r w:rsidR="00514763">
        <w:rPr>
          <w:rFonts w:ascii="Calibri" w:eastAsia="Times New Roman" w:hAnsi="Calibri" w:cs="Calibri"/>
          <w:color w:val="000000"/>
          <w:lang w:eastAsia="pl-PL"/>
        </w:rPr>
        <w:t xml:space="preserve"> oraz </w:t>
      </w:r>
      <w:r w:rsidR="00514763" w:rsidRPr="00514763">
        <w:rPr>
          <w:rFonts w:ascii="Calibri" w:eastAsia="Times New Roman" w:hAnsi="Calibri" w:cs="Calibri"/>
          <w:color w:val="000000"/>
          <w:lang w:eastAsia="pl-PL"/>
        </w:rPr>
        <w:t>15 517,50</w:t>
      </w:r>
      <w:r w:rsidR="00514763">
        <w:rPr>
          <w:rFonts w:ascii="Calibri" w:eastAsia="Times New Roman" w:hAnsi="Calibri" w:cs="Calibri"/>
          <w:color w:val="000000"/>
          <w:lang w:eastAsia="pl-PL"/>
        </w:rPr>
        <w:t xml:space="preserve"> zł z pomocy de minimis.</w:t>
      </w:r>
    </w:p>
    <w:p w:rsidR="006523C6" w:rsidRPr="006523C6" w:rsidRDefault="00514763" w:rsidP="006523C6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8. </w:t>
      </w:r>
      <w:r w:rsidRPr="00514763">
        <w:rPr>
          <w:rFonts w:ascii="Calibri" w:eastAsia="Times New Roman" w:hAnsi="Calibri" w:cs="Calibri"/>
          <w:b/>
          <w:color w:val="000000"/>
          <w:lang w:eastAsia="pl-PL"/>
        </w:rPr>
        <w:t>Susza 2019 z funduszu COVID</w:t>
      </w:r>
      <w:r>
        <w:rPr>
          <w:rFonts w:ascii="Calibri" w:eastAsia="Times New Roman" w:hAnsi="Calibri" w:cs="Calibri"/>
          <w:color w:val="000000"/>
          <w:lang w:eastAsia="pl-PL"/>
        </w:rPr>
        <w:t xml:space="preserve">: Pomoc przyznana do 10.09.2020 r. </w:t>
      </w:r>
      <w:r w:rsidRPr="00514763">
        <w:rPr>
          <w:rFonts w:ascii="Calibri" w:eastAsia="Times New Roman" w:hAnsi="Calibri" w:cs="Calibri"/>
          <w:color w:val="000000"/>
          <w:lang w:eastAsia="pl-PL"/>
        </w:rPr>
        <w:t>1 643 031,21</w:t>
      </w:r>
      <w:r>
        <w:rPr>
          <w:rFonts w:ascii="Calibri" w:eastAsia="Times New Roman" w:hAnsi="Calibri" w:cs="Calibri"/>
          <w:color w:val="000000"/>
          <w:lang w:eastAsia="pl-PL"/>
        </w:rPr>
        <w:t xml:space="preserve"> zł.</w:t>
      </w:r>
    </w:p>
    <w:p w:rsidR="00C45A01" w:rsidRPr="006523C6" w:rsidRDefault="00514763" w:rsidP="006523C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6523C6" w:rsidRPr="006523C6">
        <w:rPr>
          <w:rFonts w:ascii="Tahoma" w:hAnsi="Tahoma" w:cs="Tahoma"/>
          <w:sz w:val="20"/>
          <w:szCs w:val="20"/>
        </w:rPr>
        <w:t>.</w:t>
      </w:r>
      <w:r w:rsidR="005F0C6D" w:rsidRPr="006523C6">
        <w:rPr>
          <w:rFonts w:ascii="Tahoma" w:hAnsi="Tahoma" w:cs="Tahoma"/>
          <w:sz w:val="20"/>
          <w:szCs w:val="20"/>
        </w:rPr>
        <w:t xml:space="preserve"> Wnioski COVID</w:t>
      </w:r>
      <w:r>
        <w:rPr>
          <w:rFonts w:ascii="Tahoma" w:hAnsi="Tahoma" w:cs="Tahoma"/>
          <w:sz w:val="20"/>
          <w:szCs w:val="20"/>
        </w:rPr>
        <w:t xml:space="preserve"> złożone do dnia 5.10.2020 r.</w:t>
      </w:r>
      <w:r w:rsidR="00C45A01" w:rsidRPr="006523C6">
        <w:rPr>
          <w:rFonts w:ascii="Tahoma" w:hAnsi="Tahoma" w:cs="Tahoma"/>
          <w:sz w:val="20"/>
          <w:szCs w:val="20"/>
        </w:rPr>
        <w:t>-454 wnioski</w:t>
      </w:r>
      <w:r w:rsidR="006523C6">
        <w:rPr>
          <w:rFonts w:ascii="Tahoma" w:hAnsi="Tahoma" w:cs="Tahoma"/>
          <w:sz w:val="20"/>
          <w:szCs w:val="20"/>
        </w:rPr>
        <w:t>,</w:t>
      </w:r>
    </w:p>
    <w:p w:rsidR="00F0534D" w:rsidRDefault="00F0534D" w:rsidP="00190546">
      <w:pPr>
        <w:spacing w:after="0"/>
        <w:rPr>
          <w:rFonts w:ascii="Tahoma" w:hAnsi="Tahoma" w:cs="Tahoma"/>
          <w:sz w:val="20"/>
          <w:szCs w:val="20"/>
        </w:rPr>
      </w:pPr>
    </w:p>
    <w:p w:rsidR="00514763" w:rsidRDefault="00514763" w:rsidP="00190546">
      <w:pPr>
        <w:spacing w:after="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F172CC" w:rsidRPr="00C45A01" w:rsidRDefault="00C45A01" w:rsidP="00C45A01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</w:t>
      </w:r>
      <w:r w:rsidR="00514763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04D38" w:rsidRPr="00C45A01">
        <w:rPr>
          <w:rFonts w:ascii="Tahoma" w:hAnsi="Tahoma" w:cs="Tahoma"/>
          <w:b/>
          <w:sz w:val="20"/>
          <w:szCs w:val="20"/>
        </w:rPr>
        <w:t>Dzi</w:t>
      </w:r>
      <w:r w:rsidR="00D55746" w:rsidRPr="00C45A01">
        <w:rPr>
          <w:rFonts w:ascii="Tahoma" w:hAnsi="Tahoma" w:cs="Tahoma"/>
          <w:b/>
          <w:sz w:val="20"/>
          <w:szCs w:val="20"/>
        </w:rPr>
        <w:t xml:space="preserve">ałania w zakresie </w:t>
      </w:r>
      <w:r w:rsidR="00AF6500" w:rsidRPr="00C45A01">
        <w:rPr>
          <w:rFonts w:ascii="Tahoma" w:hAnsi="Tahoma" w:cs="Tahoma"/>
          <w:b/>
          <w:sz w:val="20"/>
          <w:szCs w:val="20"/>
        </w:rPr>
        <w:t>Identyfikacji</w:t>
      </w:r>
      <w:r w:rsidR="00F04D38" w:rsidRPr="00C45A01">
        <w:rPr>
          <w:rFonts w:ascii="Tahoma" w:hAnsi="Tahoma" w:cs="Tahoma"/>
          <w:b/>
          <w:sz w:val="20"/>
          <w:szCs w:val="20"/>
        </w:rPr>
        <w:t xml:space="preserve"> i Rejestracji Zwierząt (IRZ)</w:t>
      </w:r>
    </w:p>
    <w:p w:rsidR="00C45A01" w:rsidRDefault="00C45A01" w:rsidP="00C45A01">
      <w:pPr>
        <w:pStyle w:val="Akapitzlist"/>
        <w:numPr>
          <w:ilvl w:val="0"/>
          <w:numId w:val="41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03689A">
        <w:rPr>
          <w:rFonts w:ascii="Tahoma" w:hAnsi="Tahoma" w:cs="Tahoma"/>
          <w:color w:val="000000"/>
          <w:sz w:val="20"/>
          <w:szCs w:val="20"/>
        </w:rPr>
        <w:t xml:space="preserve">BP prowadzi obsługę zgłoszeń </w:t>
      </w:r>
      <w:r>
        <w:rPr>
          <w:rFonts w:ascii="Tahoma" w:hAnsi="Tahoma" w:cs="Tahoma"/>
          <w:color w:val="000000"/>
          <w:sz w:val="20"/>
          <w:szCs w:val="20"/>
        </w:rPr>
        <w:t>siedzib na dzień 02-10-2020</w:t>
      </w:r>
      <w:r w:rsidRPr="0003689A">
        <w:rPr>
          <w:rFonts w:ascii="Tahoma" w:hAnsi="Tahoma" w:cs="Tahoma"/>
          <w:color w:val="000000"/>
          <w:sz w:val="20"/>
          <w:szCs w:val="20"/>
        </w:rPr>
        <w:t>r.:</w:t>
      </w:r>
    </w:p>
    <w:p w:rsidR="00C45A01" w:rsidRPr="0003689A" w:rsidRDefault="00C45A01" w:rsidP="00C45A01">
      <w:pPr>
        <w:pStyle w:val="Akapitzlist"/>
        <w:spacing w:after="0"/>
        <w:ind w:left="1440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5A01" w:rsidRPr="0003689A" w:rsidRDefault="00C45A01" w:rsidP="00C45A01">
      <w:pPr>
        <w:pStyle w:val="Akapitzlist"/>
        <w:numPr>
          <w:ilvl w:val="0"/>
          <w:numId w:val="40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utrzymujących bydło – 484.</w:t>
      </w:r>
      <w:r w:rsidRPr="0003689A">
        <w:rPr>
          <w:rFonts w:ascii="Tahoma" w:hAnsi="Tahoma" w:cs="Tahoma"/>
          <w:color w:val="000000"/>
          <w:sz w:val="20"/>
          <w:szCs w:val="20"/>
        </w:rPr>
        <w:t xml:space="preserve"> siedzib, </w:t>
      </w:r>
    </w:p>
    <w:p w:rsidR="00C45A01" w:rsidRPr="0003689A" w:rsidRDefault="005F0C6D" w:rsidP="00C45A01">
      <w:pPr>
        <w:pStyle w:val="Akapitzlist"/>
        <w:numPr>
          <w:ilvl w:val="0"/>
          <w:numId w:val="40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owce – 20.</w:t>
      </w:r>
      <w:r w:rsidR="00C45A01" w:rsidRPr="000368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45A01" w:rsidRPr="0003689A">
        <w:rPr>
          <w:rFonts w:ascii="Tahoma" w:hAnsi="Tahoma" w:cs="Tahoma"/>
          <w:sz w:val="20"/>
          <w:szCs w:val="20"/>
        </w:rPr>
        <w:t xml:space="preserve">siedzib, </w:t>
      </w:r>
    </w:p>
    <w:p w:rsidR="00C45A01" w:rsidRPr="0003689A" w:rsidRDefault="005F0C6D" w:rsidP="00C45A01">
      <w:pPr>
        <w:pStyle w:val="Akapitzlist"/>
        <w:numPr>
          <w:ilvl w:val="0"/>
          <w:numId w:val="40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kozy - 25</w:t>
      </w:r>
      <w:r w:rsidR="00C45A01">
        <w:rPr>
          <w:rFonts w:ascii="Tahoma" w:hAnsi="Tahoma" w:cs="Tahoma"/>
          <w:sz w:val="20"/>
          <w:szCs w:val="20"/>
        </w:rPr>
        <w:t>.</w:t>
      </w:r>
      <w:r w:rsidR="00C45A01" w:rsidRPr="0003689A">
        <w:rPr>
          <w:rFonts w:ascii="Tahoma" w:hAnsi="Tahoma" w:cs="Tahoma"/>
          <w:sz w:val="20"/>
          <w:szCs w:val="20"/>
        </w:rPr>
        <w:t xml:space="preserve"> siedziby,</w:t>
      </w:r>
    </w:p>
    <w:p w:rsidR="00C45A01" w:rsidRPr="0003689A" w:rsidRDefault="00C45A01" w:rsidP="00C45A01">
      <w:pPr>
        <w:pStyle w:val="Akapitzlist"/>
        <w:numPr>
          <w:ilvl w:val="0"/>
          <w:numId w:val="40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świnie -722. siedzib,</w:t>
      </w:r>
    </w:p>
    <w:p w:rsidR="00C45A01" w:rsidRPr="0003689A" w:rsidRDefault="00C45A01" w:rsidP="00C45A01">
      <w:pPr>
        <w:pStyle w:val="Akapitzlist"/>
        <w:spacing w:after="0"/>
        <w:ind w:left="1776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5A01" w:rsidRDefault="00C45A01" w:rsidP="00C45A01">
      <w:pPr>
        <w:pStyle w:val="Akapitzlist"/>
        <w:numPr>
          <w:ilvl w:val="0"/>
          <w:numId w:val="4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B4403">
        <w:rPr>
          <w:rFonts w:ascii="Tahoma" w:hAnsi="Tahoma" w:cs="Tahoma"/>
          <w:sz w:val="20"/>
          <w:szCs w:val="20"/>
        </w:rPr>
        <w:t>Liczba</w:t>
      </w:r>
      <w:r>
        <w:rPr>
          <w:rFonts w:ascii="Tahoma" w:hAnsi="Tahoma" w:cs="Tahoma"/>
          <w:sz w:val="20"/>
          <w:szCs w:val="20"/>
        </w:rPr>
        <w:t xml:space="preserve"> zwierząt w powiecie na dzień 02-10-2020</w:t>
      </w:r>
      <w:r w:rsidRPr="005B4403">
        <w:rPr>
          <w:rFonts w:ascii="Tahoma" w:hAnsi="Tahoma" w:cs="Tahoma"/>
          <w:sz w:val="20"/>
          <w:szCs w:val="20"/>
        </w:rPr>
        <w:t xml:space="preserve"> wynosi</w:t>
      </w:r>
      <w:r>
        <w:rPr>
          <w:rFonts w:ascii="Tahoma" w:hAnsi="Tahoma" w:cs="Tahoma"/>
          <w:sz w:val="20"/>
          <w:szCs w:val="20"/>
        </w:rPr>
        <w:t>:</w:t>
      </w:r>
    </w:p>
    <w:p w:rsidR="00C45A01" w:rsidRDefault="00C45A01" w:rsidP="00C45A01">
      <w:pPr>
        <w:pStyle w:val="Akapitzlist"/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:rsidR="00C45A01" w:rsidRPr="0003689A" w:rsidRDefault="005F0C6D" w:rsidP="00C45A01">
      <w:pPr>
        <w:pStyle w:val="Akapitzlist"/>
        <w:numPr>
          <w:ilvl w:val="0"/>
          <w:numId w:val="40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bydło - 16622</w:t>
      </w:r>
      <w:r w:rsidR="00C45A01">
        <w:rPr>
          <w:rFonts w:ascii="Tahoma" w:hAnsi="Tahoma" w:cs="Tahoma"/>
          <w:color w:val="000000"/>
          <w:sz w:val="20"/>
          <w:szCs w:val="20"/>
        </w:rPr>
        <w:t xml:space="preserve"> sztuk</w:t>
      </w:r>
      <w:r w:rsidR="00C45A01" w:rsidRPr="0003689A">
        <w:rPr>
          <w:rFonts w:ascii="Tahoma" w:hAnsi="Tahoma" w:cs="Tahoma"/>
          <w:color w:val="000000"/>
          <w:sz w:val="20"/>
          <w:szCs w:val="20"/>
        </w:rPr>
        <w:t xml:space="preserve">, </w:t>
      </w:r>
    </w:p>
    <w:p w:rsidR="00C45A01" w:rsidRPr="0003689A" w:rsidRDefault="00C45A01" w:rsidP="00C45A01">
      <w:pPr>
        <w:pStyle w:val="Akapitzlist"/>
        <w:numPr>
          <w:ilvl w:val="0"/>
          <w:numId w:val="40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owce –     481 sztuk</w:t>
      </w:r>
      <w:r w:rsidRPr="0003689A">
        <w:rPr>
          <w:rFonts w:ascii="Tahoma" w:hAnsi="Tahoma" w:cs="Tahoma"/>
          <w:sz w:val="20"/>
          <w:szCs w:val="20"/>
        </w:rPr>
        <w:t xml:space="preserve">, </w:t>
      </w:r>
    </w:p>
    <w:p w:rsidR="00C45A01" w:rsidRPr="0003689A" w:rsidRDefault="005F0C6D" w:rsidP="00C45A01">
      <w:pPr>
        <w:pStyle w:val="Akapitzlist"/>
        <w:numPr>
          <w:ilvl w:val="0"/>
          <w:numId w:val="40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kozy –      504</w:t>
      </w:r>
      <w:r w:rsidR="00C45A01">
        <w:rPr>
          <w:rFonts w:ascii="Tahoma" w:hAnsi="Tahoma" w:cs="Tahoma"/>
          <w:sz w:val="20"/>
          <w:szCs w:val="20"/>
        </w:rPr>
        <w:t xml:space="preserve"> sztuk,</w:t>
      </w:r>
    </w:p>
    <w:p w:rsidR="00C45A01" w:rsidRPr="0003689A" w:rsidRDefault="005F0C6D" w:rsidP="00C45A01">
      <w:pPr>
        <w:pStyle w:val="Akapitzlist"/>
        <w:numPr>
          <w:ilvl w:val="0"/>
          <w:numId w:val="40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świnie  117233</w:t>
      </w:r>
      <w:r w:rsidR="00C45A01">
        <w:rPr>
          <w:rFonts w:ascii="Tahoma" w:hAnsi="Tahoma" w:cs="Tahoma"/>
          <w:sz w:val="20"/>
          <w:szCs w:val="20"/>
        </w:rPr>
        <w:t xml:space="preserve"> sztuk,</w:t>
      </w:r>
    </w:p>
    <w:p w:rsidR="00C45A01" w:rsidRDefault="00C45A01" w:rsidP="00C45A01">
      <w:pPr>
        <w:pStyle w:val="Akapitzlist"/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:rsidR="00C45A01" w:rsidRPr="005B4403" w:rsidRDefault="00C45A01" w:rsidP="00C45A01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C45A01" w:rsidRDefault="00C45A01" w:rsidP="00C45A01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13685F">
        <w:rPr>
          <w:rFonts w:ascii="Tahoma" w:hAnsi="Tahoma" w:cs="Tahoma"/>
          <w:color w:val="000000"/>
          <w:sz w:val="20"/>
          <w:szCs w:val="20"/>
        </w:rPr>
        <w:t>Cotygodniowo biuro o</w:t>
      </w:r>
      <w:r>
        <w:rPr>
          <w:rFonts w:ascii="Tahoma" w:hAnsi="Tahoma" w:cs="Tahoma"/>
          <w:color w:val="000000"/>
          <w:sz w:val="20"/>
          <w:szCs w:val="20"/>
        </w:rPr>
        <w:t>bsługuje od 250.</w:t>
      </w:r>
      <w:r w:rsidRPr="0013685F">
        <w:rPr>
          <w:rFonts w:ascii="Tahoma" w:hAnsi="Tahoma" w:cs="Tahoma"/>
          <w:color w:val="000000"/>
          <w:sz w:val="20"/>
          <w:szCs w:val="20"/>
        </w:rPr>
        <w:t xml:space="preserve"> dokumentów dotyczących zwierząt</w:t>
      </w:r>
      <w:r>
        <w:rPr>
          <w:rFonts w:ascii="Tahoma" w:hAnsi="Tahoma" w:cs="Tahoma"/>
          <w:color w:val="000000"/>
          <w:sz w:val="20"/>
          <w:szCs w:val="20"/>
        </w:rPr>
        <w:t xml:space="preserve"> (urodzenia, przemieszczenia, padnięcia) </w:t>
      </w:r>
      <w:r w:rsidRPr="0013685F">
        <w:rPr>
          <w:rFonts w:ascii="Tahoma" w:hAnsi="Tahoma" w:cs="Tahoma"/>
          <w:color w:val="000000"/>
          <w:sz w:val="20"/>
          <w:szCs w:val="20"/>
        </w:rPr>
        <w:t>. Dzienni</w:t>
      </w:r>
      <w:r>
        <w:rPr>
          <w:rFonts w:ascii="Tahoma" w:hAnsi="Tahoma" w:cs="Tahoma"/>
          <w:color w:val="000000"/>
          <w:sz w:val="20"/>
          <w:szCs w:val="20"/>
        </w:rPr>
        <w:t>e pracownicy wprowadzają od 50</w:t>
      </w:r>
      <w:r w:rsidRPr="0013685F">
        <w:rPr>
          <w:rFonts w:ascii="Tahoma" w:hAnsi="Tahoma" w:cs="Tahoma"/>
          <w:color w:val="000000"/>
          <w:sz w:val="20"/>
          <w:szCs w:val="20"/>
        </w:rPr>
        <w:t xml:space="preserve"> zgłoszeń. </w:t>
      </w:r>
    </w:p>
    <w:p w:rsidR="00C45A01" w:rsidRDefault="00C45A01" w:rsidP="00C45A01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Rolnicy mogą składać zgłoszenia zwierząt przez Internet w aplikacji CK IRZ, co przy skróconym siedmiodniowym terminie może pomóc w jego dochowaniu.  </w:t>
      </w:r>
    </w:p>
    <w:p w:rsidR="00C45A01" w:rsidRPr="0013685F" w:rsidRDefault="00C45A01" w:rsidP="00C45A01">
      <w:pPr>
        <w:pStyle w:val="Akapitzlist"/>
        <w:numPr>
          <w:ilvl w:val="0"/>
          <w:numId w:val="41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W roku 2020 zamknięto lub zawieszono 54 siedzib stad świń, a 19..zarejestrowano nowych. </w:t>
      </w:r>
    </w:p>
    <w:p w:rsidR="00C45A01" w:rsidRPr="0003689A" w:rsidRDefault="00C45A01" w:rsidP="00C45A01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:rsidR="00F172CC" w:rsidRPr="0003689A" w:rsidRDefault="00F172CC" w:rsidP="005B3187">
      <w:pPr>
        <w:pStyle w:val="Akapitzlist"/>
        <w:ind w:left="1440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F172CC" w:rsidRPr="0003689A" w:rsidSect="00CC533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08" w:rsidRDefault="00357E08" w:rsidP="00190546">
      <w:pPr>
        <w:spacing w:after="0" w:line="240" w:lineRule="auto"/>
      </w:pPr>
      <w:r>
        <w:separator/>
      </w:r>
    </w:p>
  </w:endnote>
  <w:endnote w:type="continuationSeparator" w:id="0">
    <w:p w:rsidR="00357E08" w:rsidRDefault="00357E08" w:rsidP="0019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880113"/>
      <w:docPartObj>
        <w:docPartGallery w:val="Page Numbers (Bottom of Page)"/>
        <w:docPartUnique/>
      </w:docPartObj>
    </w:sdtPr>
    <w:sdtEndPr/>
    <w:sdtContent>
      <w:p w:rsidR="00CC533B" w:rsidRDefault="00CC53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135">
          <w:rPr>
            <w:noProof/>
          </w:rPr>
          <w:t>3</w:t>
        </w:r>
        <w:r>
          <w:fldChar w:fldCharType="end"/>
        </w:r>
      </w:p>
    </w:sdtContent>
  </w:sdt>
  <w:p w:rsidR="00CC533B" w:rsidRDefault="00CC5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08" w:rsidRDefault="00357E08" w:rsidP="00190546">
      <w:pPr>
        <w:spacing w:after="0" w:line="240" w:lineRule="auto"/>
      </w:pPr>
      <w:r>
        <w:separator/>
      </w:r>
    </w:p>
  </w:footnote>
  <w:footnote w:type="continuationSeparator" w:id="0">
    <w:p w:rsidR="00357E08" w:rsidRDefault="00357E08" w:rsidP="00190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546" w:rsidRDefault="00190546" w:rsidP="00190546">
    <w:pPr>
      <w:pStyle w:val="Nagwek"/>
      <w:tabs>
        <w:tab w:val="clear" w:pos="4536"/>
        <w:tab w:val="clear" w:pos="9072"/>
      </w:tabs>
      <w:spacing w:line="252" w:lineRule="auto"/>
      <w:rPr>
        <w:rFonts w:ascii="BakerSignet BT" w:hAnsi="BakerSignet BT"/>
        <w:sz w:val="38"/>
        <w:szCs w:val="38"/>
      </w:rPr>
    </w:pPr>
    <w:r w:rsidRPr="00F56AED">
      <w:rPr>
        <w:noProof/>
        <w:sz w:val="38"/>
        <w:szCs w:val="38"/>
        <w:lang w:eastAsia="pl-PL"/>
      </w:rPr>
      <w:drawing>
        <wp:anchor distT="0" distB="0" distL="114300" distR="114300" simplePos="0" relativeHeight="251657216" behindDoc="1" locked="0" layoutInCell="1" allowOverlap="1" wp14:anchorId="72C8835A" wp14:editId="1163F747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5753100" cy="923925"/>
          <wp:effectExtent l="0" t="0" r="0" b="9525"/>
          <wp:wrapNone/>
          <wp:docPr id="1" name="Obraz 3" descr="gora_OR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ra_OR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AED">
      <w:rPr>
        <w:rFonts w:ascii="BakerSignet BT" w:hAnsi="BakerSignet BT"/>
        <w:sz w:val="38"/>
        <w:szCs w:val="38"/>
      </w:rPr>
      <w:t xml:space="preserve"> </w:t>
    </w:r>
  </w:p>
  <w:p w:rsidR="00190546" w:rsidRDefault="00190546" w:rsidP="00190546">
    <w:pPr>
      <w:pStyle w:val="Nagwek"/>
      <w:tabs>
        <w:tab w:val="clear" w:pos="4536"/>
        <w:tab w:val="clear" w:pos="9072"/>
      </w:tabs>
      <w:spacing w:line="276" w:lineRule="auto"/>
      <w:rPr>
        <w:rFonts w:ascii="BakerSignet BT" w:hAnsi="BakerSignet BT"/>
        <w:sz w:val="38"/>
        <w:szCs w:val="38"/>
      </w:rPr>
    </w:pPr>
  </w:p>
  <w:p w:rsidR="00190546" w:rsidRPr="001065A8" w:rsidRDefault="00190546" w:rsidP="00190546">
    <w:pPr>
      <w:pStyle w:val="Nagwek"/>
      <w:tabs>
        <w:tab w:val="clear" w:pos="4536"/>
        <w:tab w:val="clear" w:pos="9072"/>
      </w:tabs>
      <w:spacing w:line="276" w:lineRule="auto"/>
      <w:rPr>
        <w:rFonts w:ascii="Calibri" w:hAnsi="Calibri"/>
        <w:b/>
        <w:sz w:val="36"/>
        <w:szCs w:val="36"/>
      </w:rPr>
    </w:pPr>
    <w:r>
      <w:rPr>
        <w:rFonts w:ascii="BakerSignet BT" w:hAnsi="BakerSignet BT"/>
        <w:b/>
        <w:sz w:val="40"/>
        <w:szCs w:val="40"/>
      </w:rPr>
      <w:t xml:space="preserve">                                    </w:t>
    </w:r>
    <w:r w:rsidRPr="001065A8">
      <w:rPr>
        <w:rFonts w:ascii="Calibri" w:hAnsi="Calibri"/>
        <w:b/>
        <w:sz w:val="36"/>
        <w:szCs w:val="36"/>
      </w:rPr>
      <w:t>Wielkopolski Oddział Regionalny</w:t>
    </w:r>
  </w:p>
  <w:p w:rsidR="00190546" w:rsidRPr="001065A8" w:rsidRDefault="00190546" w:rsidP="00977EF7">
    <w:pPr>
      <w:pStyle w:val="Nagwek"/>
      <w:rPr>
        <w:rFonts w:ascii="Calibri" w:hAnsi="Calibri"/>
        <w:b/>
        <w:sz w:val="32"/>
        <w:szCs w:val="32"/>
      </w:rPr>
    </w:pPr>
    <w:r w:rsidRPr="000C36EB">
      <w:rPr>
        <w:rFonts w:ascii="Calibri" w:hAnsi="Calibri"/>
      </w:rPr>
      <w:t xml:space="preserve">                  </w:t>
    </w:r>
    <w:r w:rsidRPr="000C36EB">
      <w:rPr>
        <w:rFonts w:ascii="Calibri" w:hAnsi="Calibri"/>
        <w:sz w:val="36"/>
        <w:szCs w:val="36"/>
      </w:rPr>
      <w:tab/>
    </w:r>
    <w:r>
      <w:rPr>
        <w:rFonts w:ascii="Calibri" w:hAnsi="Calibri"/>
        <w:b/>
        <w:sz w:val="36"/>
        <w:szCs w:val="36"/>
      </w:rPr>
      <w:t xml:space="preserve">        </w:t>
    </w:r>
    <w:r w:rsidR="00977EF7">
      <w:rPr>
        <w:rFonts w:ascii="Calibri" w:hAnsi="Calibri"/>
        <w:b/>
        <w:sz w:val="36"/>
        <w:szCs w:val="36"/>
      </w:rPr>
      <w:t xml:space="preserve"> </w:t>
    </w:r>
    <w:r w:rsidR="00977EF7">
      <w:rPr>
        <w:rFonts w:ascii="Calibri" w:hAnsi="Calibri"/>
        <w:b/>
        <w:sz w:val="32"/>
        <w:szCs w:val="32"/>
      </w:rPr>
      <w:t>Biuro Powiatowe ARiMR w Obornikach z/s w Rogoźnie</w:t>
    </w:r>
  </w:p>
  <w:p w:rsidR="00190546" w:rsidRDefault="00190546">
    <w:pPr>
      <w:pStyle w:val="Nagwek"/>
    </w:pPr>
  </w:p>
  <w:p w:rsidR="00190546" w:rsidRDefault="001905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74" w:rsidRDefault="00BB73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CFF"/>
    <w:multiLevelType w:val="hybridMultilevel"/>
    <w:tmpl w:val="55BA3820"/>
    <w:lvl w:ilvl="0" w:tplc="4D5C2E36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3F575EE"/>
    <w:multiLevelType w:val="hybridMultilevel"/>
    <w:tmpl w:val="A06CC1F6"/>
    <w:lvl w:ilvl="0" w:tplc="E8326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1658"/>
    <w:multiLevelType w:val="hybridMultilevel"/>
    <w:tmpl w:val="BE18522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E908B0"/>
    <w:multiLevelType w:val="hybridMultilevel"/>
    <w:tmpl w:val="040237D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1D072B"/>
    <w:multiLevelType w:val="hybridMultilevel"/>
    <w:tmpl w:val="5F4C6B24"/>
    <w:lvl w:ilvl="0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8C655D4"/>
    <w:multiLevelType w:val="hybridMultilevel"/>
    <w:tmpl w:val="E330373A"/>
    <w:lvl w:ilvl="0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D5F22C5"/>
    <w:multiLevelType w:val="hybridMultilevel"/>
    <w:tmpl w:val="1F242F30"/>
    <w:lvl w:ilvl="0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F347708"/>
    <w:multiLevelType w:val="hybridMultilevel"/>
    <w:tmpl w:val="0F3CF1FA"/>
    <w:lvl w:ilvl="0" w:tplc="C896C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33532"/>
    <w:multiLevelType w:val="hybridMultilevel"/>
    <w:tmpl w:val="347032AE"/>
    <w:lvl w:ilvl="0" w:tplc="740ED7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DE4AB3"/>
    <w:multiLevelType w:val="hybridMultilevel"/>
    <w:tmpl w:val="F6C20C6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4C15F9"/>
    <w:multiLevelType w:val="hybridMultilevel"/>
    <w:tmpl w:val="7064107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EDE575B"/>
    <w:multiLevelType w:val="hybridMultilevel"/>
    <w:tmpl w:val="B73296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01BD3"/>
    <w:multiLevelType w:val="hybridMultilevel"/>
    <w:tmpl w:val="27DEEBF4"/>
    <w:lvl w:ilvl="0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3553A13"/>
    <w:multiLevelType w:val="hybridMultilevel"/>
    <w:tmpl w:val="50AEAB94"/>
    <w:lvl w:ilvl="0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5D766C8"/>
    <w:multiLevelType w:val="hybridMultilevel"/>
    <w:tmpl w:val="C4E6230E"/>
    <w:lvl w:ilvl="0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CEE5B8F"/>
    <w:multiLevelType w:val="hybridMultilevel"/>
    <w:tmpl w:val="91946F4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7893CF1"/>
    <w:multiLevelType w:val="hybridMultilevel"/>
    <w:tmpl w:val="30B26D3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5A01AB"/>
    <w:multiLevelType w:val="hybridMultilevel"/>
    <w:tmpl w:val="69D6A97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DF6D13"/>
    <w:multiLevelType w:val="hybridMultilevel"/>
    <w:tmpl w:val="7C623342"/>
    <w:lvl w:ilvl="0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D0A5BD7"/>
    <w:multiLevelType w:val="hybridMultilevel"/>
    <w:tmpl w:val="30BCEEB0"/>
    <w:lvl w:ilvl="0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D423FF6"/>
    <w:multiLevelType w:val="hybridMultilevel"/>
    <w:tmpl w:val="06344DF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4187DE8"/>
    <w:multiLevelType w:val="hybridMultilevel"/>
    <w:tmpl w:val="2604EAA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CB2327"/>
    <w:multiLevelType w:val="hybridMultilevel"/>
    <w:tmpl w:val="8E1655D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77D5628"/>
    <w:multiLevelType w:val="hybridMultilevel"/>
    <w:tmpl w:val="E2707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40E25"/>
    <w:multiLevelType w:val="hybridMultilevel"/>
    <w:tmpl w:val="956E017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A4F00ED"/>
    <w:multiLevelType w:val="hybridMultilevel"/>
    <w:tmpl w:val="6DA4C56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CED663D"/>
    <w:multiLevelType w:val="hybridMultilevel"/>
    <w:tmpl w:val="EFD2E9E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E351CC6"/>
    <w:multiLevelType w:val="hybridMultilevel"/>
    <w:tmpl w:val="C688D846"/>
    <w:lvl w:ilvl="0" w:tplc="901A9D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40427E"/>
    <w:multiLevelType w:val="hybridMultilevel"/>
    <w:tmpl w:val="30A45C7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7D5CD8"/>
    <w:multiLevelType w:val="hybridMultilevel"/>
    <w:tmpl w:val="2902B9FC"/>
    <w:lvl w:ilvl="0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4F704C41"/>
    <w:multiLevelType w:val="hybridMultilevel"/>
    <w:tmpl w:val="3EB653DA"/>
    <w:lvl w:ilvl="0" w:tplc="530C6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64542A"/>
    <w:multiLevelType w:val="hybridMultilevel"/>
    <w:tmpl w:val="1DACCC9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940BE6"/>
    <w:multiLevelType w:val="hybridMultilevel"/>
    <w:tmpl w:val="34DE9A68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81E3B07"/>
    <w:multiLevelType w:val="hybridMultilevel"/>
    <w:tmpl w:val="98A67EA2"/>
    <w:lvl w:ilvl="0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9D45F67"/>
    <w:multiLevelType w:val="hybridMultilevel"/>
    <w:tmpl w:val="75803B02"/>
    <w:lvl w:ilvl="0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B0D594F"/>
    <w:multiLevelType w:val="hybridMultilevel"/>
    <w:tmpl w:val="398033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3E6460"/>
    <w:multiLevelType w:val="hybridMultilevel"/>
    <w:tmpl w:val="AA74AC9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872C8F"/>
    <w:multiLevelType w:val="hybridMultilevel"/>
    <w:tmpl w:val="85E06548"/>
    <w:lvl w:ilvl="0" w:tplc="B900B190">
      <w:start w:val="1"/>
      <w:numFmt w:val="decimal"/>
      <w:lvlText w:val="%1."/>
      <w:lvlJc w:val="left"/>
      <w:pPr>
        <w:ind w:left="1352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B736BD"/>
    <w:multiLevelType w:val="hybridMultilevel"/>
    <w:tmpl w:val="7AB8800C"/>
    <w:lvl w:ilvl="0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78238A2"/>
    <w:multiLevelType w:val="hybridMultilevel"/>
    <w:tmpl w:val="CA48B5B6"/>
    <w:lvl w:ilvl="0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A7E2AD6"/>
    <w:multiLevelType w:val="hybridMultilevel"/>
    <w:tmpl w:val="57D62604"/>
    <w:lvl w:ilvl="0" w:tplc="327E8AAC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726BBE"/>
    <w:multiLevelType w:val="hybridMultilevel"/>
    <w:tmpl w:val="4C3E79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D8679DD"/>
    <w:multiLevelType w:val="hybridMultilevel"/>
    <w:tmpl w:val="EBB4E112"/>
    <w:lvl w:ilvl="0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4036512"/>
    <w:multiLevelType w:val="hybridMultilevel"/>
    <w:tmpl w:val="7D606386"/>
    <w:lvl w:ilvl="0" w:tplc="0415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4" w15:restartNumberingAfterBreak="0">
    <w:nsid w:val="75A05855"/>
    <w:multiLevelType w:val="hybridMultilevel"/>
    <w:tmpl w:val="1B20015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76F1C47"/>
    <w:multiLevelType w:val="hybridMultilevel"/>
    <w:tmpl w:val="1056266C"/>
    <w:lvl w:ilvl="0" w:tplc="0415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F8C7541"/>
    <w:multiLevelType w:val="hybridMultilevel"/>
    <w:tmpl w:val="2662D81A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1"/>
  </w:num>
  <w:num w:numId="4">
    <w:abstractNumId w:val="16"/>
  </w:num>
  <w:num w:numId="5">
    <w:abstractNumId w:val="42"/>
  </w:num>
  <w:num w:numId="6">
    <w:abstractNumId w:val="36"/>
  </w:num>
  <w:num w:numId="7">
    <w:abstractNumId w:val="44"/>
  </w:num>
  <w:num w:numId="8">
    <w:abstractNumId w:val="18"/>
  </w:num>
  <w:num w:numId="9">
    <w:abstractNumId w:val="3"/>
  </w:num>
  <w:num w:numId="10">
    <w:abstractNumId w:val="33"/>
  </w:num>
  <w:num w:numId="11">
    <w:abstractNumId w:val="39"/>
  </w:num>
  <w:num w:numId="12">
    <w:abstractNumId w:val="26"/>
  </w:num>
  <w:num w:numId="13">
    <w:abstractNumId w:val="20"/>
  </w:num>
  <w:num w:numId="14">
    <w:abstractNumId w:val="25"/>
  </w:num>
  <w:num w:numId="15">
    <w:abstractNumId w:val="30"/>
  </w:num>
  <w:num w:numId="16">
    <w:abstractNumId w:val="46"/>
  </w:num>
  <w:num w:numId="17">
    <w:abstractNumId w:val="10"/>
  </w:num>
  <w:num w:numId="18">
    <w:abstractNumId w:val="12"/>
  </w:num>
  <w:num w:numId="19">
    <w:abstractNumId w:val="27"/>
  </w:num>
  <w:num w:numId="20">
    <w:abstractNumId w:val="24"/>
  </w:num>
  <w:num w:numId="21">
    <w:abstractNumId w:val="31"/>
  </w:num>
  <w:num w:numId="22">
    <w:abstractNumId w:val="32"/>
  </w:num>
  <w:num w:numId="23">
    <w:abstractNumId w:val="19"/>
  </w:num>
  <w:num w:numId="24">
    <w:abstractNumId w:val="5"/>
  </w:num>
  <w:num w:numId="25">
    <w:abstractNumId w:val="28"/>
  </w:num>
  <w:num w:numId="26">
    <w:abstractNumId w:val="4"/>
  </w:num>
  <w:num w:numId="27">
    <w:abstractNumId w:val="9"/>
  </w:num>
  <w:num w:numId="28">
    <w:abstractNumId w:val="38"/>
  </w:num>
  <w:num w:numId="29">
    <w:abstractNumId w:val="21"/>
  </w:num>
  <w:num w:numId="30">
    <w:abstractNumId w:val="34"/>
  </w:num>
  <w:num w:numId="31">
    <w:abstractNumId w:val="29"/>
  </w:num>
  <w:num w:numId="32">
    <w:abstractNumId w:val="2"/>
  </w:num>
  <w:num w:numId="33">
    <w:abstractNumId w:val="15"/>
  </w:num>
  <w:num w:numId="34">
    <w:abstractNumId w:val="14"/>
  </w:num>
  <w:num w:numId="35">
    <w:abstractNumId w:val="6"/>
  </w:num>
  <w:num w:numId="36">
    <w:abstractNumId w:val="13"/>
  </w:num>
  <w:num w:numId="37">
    <w:abstractNumId w:val="45"/>
  </w:num>
  <w:num w:numId="38">
    <w:abstractNumId w:val="43"/>
  </w:num>
  <w:num w:numId="39">
    <w:abstractNumId w:val="17"/>
  </w:num>
  <w:num w:numId="40">
    <w:abstractNumId w:val="22"/>
  </w:num>
  <w:num w:numId="41">
    <w:abstractNumId w:val="35"/>
  </w:num>
  <w:num w:numId="42">
    <w:abstractNumId w:val="40"/>
  </w:num>
  <w:num w:numId="43">
    <w:abstractNumId w:val="37"/>
  </w:num>
  <w:num w:numId="44">
    <w:abstractNumId w:val="23"/>
  </w:num>
  <w:num w:numId="45">
    <w:abstractNumId w:val="7"/>
  </w:num>
  <w:num w:numId="46">
    <w:abstractNumId w:val="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26"/>
    <w:rsid w:val="000048B1"/>
    <w:rsid w:val="000137FC"/>
    <w:rsid w:val="000223BE"/>
    <w:rsid w:val="00034A73"/>
    <w:rsid w:val="0003689A"/>
    <w:rsid w:val="00064FD3"/>
    <w:rsid w:val="00073CCA"/>
    <w:rsid w:val="000905FB"/>
    <w:rsid w:val="000D597A"/>
    <w:rsid w:val="00110702"/>
    <w:rsid w:val="0013077F"/>
    <w:rsid w:val="0013685F"/>
    <w:rsid w:val="00182237"/>
    <w:rsid w:val="00190546"/>
    <w:rsid w:val="001A70D0"/>
    <w:rsid w:val="001B42E8"/>
    <w:rsid w:val="00200C59"/>
    <w:rsid w:val="00201717"/>
    <w:rsid w:val="00211D53"/>
    <w:rsid w:val="00221B59"/>
    <w:rsid w:val="0029270C"/>
    <w:rsid w:val="00325551"/>
    <w:rsid w:val="00357E08"/>
    <w:rsid w:val="00367D38"/>
    <w:rsid w:val="003C5E3E"/>
    <w:rsid w:val="003E429A"/>
    <w:rsid w:val="003E5042"/>
    <w:rsid w:val="003E6300"/>
    <w:rsid w:val="003F146A"/>
    <w:rsid w:val="00407EFC"/>
    <w:rsid w:val="00411147"/>
    <w:rsid w:val="004111E6"/>
    <w:rsid w:val="00413FAF"/>
    <w:rsid w:val="00415DE3"/>
    <w:rsid w:val="00430839"/>
    <w:rsid w:val="00461791"/>
    <w:rsid w:val="004647EE"/>
    <w:rsid w:val="004650E9"/>
    <w:rsid w:val="00486264"/>
    <w:rsid w:val="004E3C6A"/>
    <w:rsid w:val="004F272A"/>
    <w:rsid w:val="004F41AE"/>
    <w:rsid w:val="0050431D"/>
    <w:rsid w:val="0051041A"/>
    <w:rsid w:val="00514763"/>
    <w:rsid w:val="005A0385"/>
    <w:rsid w:val="005A06A9"/>
    <w:rsid w:val="005B1F41"/>
    <w:rsid w:val="005B3187"/>
    <w:rsid w:val="005B40E9"/>
    <w:rsid w:val="005B4403"/>
    <w:rsid w:val="005D23A6"/>
    <w:rsid w:val="005F0C6D"/>
    <w:rsid w:val="00636157"/>
    <w:rsid w:val="006523C6"/>
    <w:rsid w:val="006D5C3F"/>
    <w:rsid w:val="006F5FCD"/>
    <w:rsid w:val="007D388D"/>
    <w:rsid w:val="007D4A0B"/>
    <w:rsid w:val="007E7D49"/>
    <w:rsid w:val="007F4135"/>
    <w:rsid w:val="00811F0D"/>
    <w:rsid w:val="008203BD"/>
    <w:rsid w:val="00846947"/>
    <w:rsid w:val="00867ED4"/>
    <w:rsid w:val="00870976"/>
    <w:rsid w:val="008930AA"/>
    <w:rsid w:val="008B207D"/>
    <w:rsid w:val="008D4538"/>
    <w:rsid w:val="008D70AB"/>
    <w:rsid w:val="008E436B"/>
    <w:rsid w:val="00977EF7"/>
    <w:rsid w:val="009968CF"/>
    <w:rsid w:val="00A26ADB"/>
    <w:rsid w:val="00A32C1D"/>
    <w:rsid w:val="00A67F9A"/>
    <w:rsid w:val="00A700EC"/>
    <w:rsid w:val="00AE09F3"/>
    <w:rsid w:val="00AF6500"/>
    <w:rsid w:val="00B25CBA"/>
    <w:rsid w:val="00B26AEA"/>
    <w:rsid w:val="00B3092E"/>
    <w:rsid w:val="00B345F6"/>
    <w:rsid w:val="00B735DF"/>
    <w:rsid w:val="00B7533D"/>
    <w:rsid w:val="00B81B18"/>
    <w:rsid w:val="00B833F1"/>
    <w:rsid w:val="00BB7374"/>
    <w:rsid w:val="00BC22A4"/>
    <w:rsid w:val="00BD34D3"/>
    <w:rsid w:val="00C25B15"/>
    <w:rsid w:val="00C366DD"/>
    <w:rsid w:val="00C45A01"/>
    <w:rsid w:val="00C54646"/>
    <w:rsid w:val="00C6081D"/>
    <w:rsid w:val="00C62669"/>
    <w:rsid w:val="00C85A30"/>
    <w:rsid w:val="00CA34BC"/>
    <w:rsid w:val="00CA7914"/>
    <w:rsid w:val="00CB00F8"/>
    <w:rsid w:val="00CC533B"/>
    <w:rsid w:val="00CD1148"/>
    <w:rsid w:val="00CE68EF"/>
    <w:rsid w:val="00D04E14"/>
    <w:rsid w:val="00D10315"/>
    <w:rsid w:val="00D24995"/>
    <w:rsid w:val="00D345E3"/>
    <w:rsid w:val="00D55746"/>
    <w:rsid w:val="00D70955"/>
    <w:rsid w:val="00DC7145"/>
    <w:rsid w:val="00E10DC0"/>
    <w:rsid w:val="00E15952"/>
    <w:rsid w:val="00E90C26"/>
    <w:rsid w:val="00EE796F"/>
    <w:rsid w:val="00EF4E36"/>
    <w:rsid w:val="00F04D38"/>
    <w:rsid w:val="00F0534D"/>
    <w:rsid w:val="00F05FD3"/>
    <w:rsid w:val="00F12D50"/>
    <w:rsid w:val="00F172CC"/>
    <w:rsid w:val="00F21E41"/>
    <w:rsid w:val="00F22BDA"/>
    <w:rsid w:val="00F816C4"/>
    <w:rsid w:val="00F952B9"/>
    <w:rsid w:val="00F97CFD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DFC492-E283-48C1-9FB7-5571DFC6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C2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9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46"/>
  </w:style>
  <w:style w:type="paragraph" w:styleId="Stopka">
    <w:name w:val="footer"/>
    <w:basedOn w:val="Normalny"/>
    <w:link w:val="StopkaZnak"/>
    <w:uiPriority w:val="99"/>
    <w:unhideWhenUsed/>
    <w:rsid w:val="00190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46"/>
  </w:style>
  <w:style w:type="paragraph" w:styleId="Tekstdymka">
    <w:name w:val="Balloon Text"/>
    <w:basedOn w:val="Normalny"/>
    <w:link w:val="TekstdymkaZnak"/>
    <w:uiPriority w:val="99"/>
    <w:semiHidden/>
    <w:unhideWhenUsed/>
    <w:rsid w:val="0046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20CDC-E283-4834-9653-86595071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Jarzyński Piotr</cp:lastModifiedBy>
  <cp:revision>2</cp:revision>
  <cp:lastPrinted>2017-10-06T09:52:00Z</cp:lastPrinted>
  <dcterms:created xsi:type="dcterms:W3CDTF">2020-10-07T06:06:00Z</dcterms:created>
  <dcterms:modified xsi:type="dcterms:W3CDTF">2020-10-07T06:06:00Z</dcterms:modified>
</cp:coreProperties>
</file>