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2C" w:rsidRDefault="00E801F6" w:rsidP="009467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OC.5520.142</w:t>
      </w:r>
      <w:bookmarkStart w:id="0" w:name="_GoBack"/>
      <w:bookmarkEnd w:id="0"/>
      <w:r w:rsidR="009C6B17">
        <w:rPr>
          <w:rFonts w:asciiTheme="majorBidi" w:hAnsiTheme="majorBidi" w:cstheme="majorBidi"/>
          <w:sz w:val="24"/>
          <w:szCs w:val="24"/>
        </w:rPr>
        <w:t>.2020</w:t>
      </w:r>
      <w:r w:rsidR="0094672C">
        <w:rPr>
          <w:rFonts w:asciiTheme="majorBidi" w:hAnsiTheme="majorBidi" w:cstheme="majorBidi"/>
          <w:sz w:val="24"/>
          <w:szCs w:val="24"/>
        </w:rPr>
        <w:t>.</w:t>
      </w:r>
      <w:r w:rsidR="00D14FA7">
        <w:rPr>
          <w:rFonts w:asciiTheme="majorBidi" w:hAnsiTheme="majorBidi" w:cstheme="majorBidi"/>
          <w:sz w:val="24"/>
          <w:szCs w:val="24"/>
        </w:rPr>
        <w:t xml:space="preserve">WP </w:t>
      </w:r>
      <w:r w:rsidR="00D14FA7">
        <w:rPr>
          <w:rFonts w:asciiTheme="majorBidi" w:hAnsiTheme="majorBidi" w:cstheme="majorBidi"/>
          <w:sz w:val="24"/>
          <w:szCs w:val="24"/>
        </w:rPr>
        <w:tab/>
      </w:r>
      <w:r w:rsidR="00D14FA7">
        <w:rPr>
          <w:rFonts w:asciiTheme="majorBidi" w:hAnsiTheme="majorBidi" w:cstheme="majorBidi"/>
          <w:sz w:val="24"/>
          <w:szCs w:val="24"/>
        </w:rPr>
        <w:tab/>
      </w:r>
      <w:r w:rsidR="00D14FA7">
        <w:rPr>
          <w:rFonts w:asciiTheme="majorBidi" w:hAnsiTheme="majorBidi" w:cstheme="majorBidi"/>
          <w:sz w:val="24"/>
          <w:szCs w:val="24"/>
        </w:rPr>
        <w:tab/>
      </w:r>
      <w:r w:rsidR="00D14FA7">
        <w:rPr>
          <w:rFonts w:asciiTheme="majorBidi" w:hAnsiTheme="majorBidi" w:cstheme="majorBidi"/>
          <w:sz w:val="24"/>
          <w:szCs w:val="24"/>
        </w:rPr>
        <w:tab/>
      </w:r>
      <w:r w:rsidR="00D14FA7">
        <w:rPr>
          <w:rFonts w:asciiTheme="majorBidi" w:hAnsiTheme="majorBidi" w:cstheme="majorBidi"/>
          <w:sz w:val="24"/>
          <w:szCs w:val="24"/>
        </w:rPr>
        <w:tab/>
        <w:t>Rogoźno, dnia 05</w:t>
      </w:r>
      <w:r w:rsidR="009C6B17">
        <w:rPr>
          <w:rFonts w:asciiTheme="majorBidi" w:hAnsiTheme="majorBidi" w:cstheme="majorBidi"/>
          <w:sz w:val="24"/>
          <w:szCs w:val="24"/>
        </w:rPr>
        <w:t>.10.2020</w:t>
      </w:r>
      <w:r w:rsidR="0094672C">
        <w:rPr>
          <w:rFonts w:asciiTheme="majorBidi" w:hAnsiTheme="majorBidi" w:cstheme="majorBidi"/>
          <w:sz w:val="24"/>
          <w:szCs w:val="24"/>
        </w:rPr>
        <w:t xml:space="preserve"> roku</w:t>
      </w:r>
    </w:p>
    <w:p w:rsidR="0094672C" w:rsidRDefault="0094672C" w:rsidP="0094672C">
      <w:pPr>
        <w:rPr>
          <w:rFonts w:asciiTheme="majorBidi" w:hAnsiTheme="majorBidi" w:cstheme="majorBidi"/>
          <w:sz w:val="24"/>
          <w:szCs w:val="24"/>
        </w:rPr>
      </w:pPr>
    </w:p>
    <w:p w:rsidR="0094672C" w:rsidRDefault="0094672C" w:rsidP="0094672C">
      <w:pPr>
        <w:rPr>
          <w:rFonts w:asciiTheme="majorBidi" w:hAnsiTheme="majorBidi" w:cstheme="majorBidi"/>
          <w:sz w:val="24"/>
          <w:szCs w:val="24"/>
        </w:rPr>
      </w:pPr>
    </w:p>
    <w:p w:rsidR="009C6B17" w:rsidRDefault="009C6B17" w:rsidP="009C6B1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INFORMACJA</w:t>
      </w:r>
    </w:p>
    <w:p w:rsidR="009C6B17" w:rsidRDefault="009C6B17" w:rsidP="009C6B1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dot. stanu bezpieczeństwa mieszkańców Gminy Rogoźno</w:t>
      </w:r>
    </w:p>
    <w:p w:rsidR="009C6B17" w:rsidRDefault="009C6B17" w:rsidP="009C6B1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4672C" w:rsidRDefault="009C6B17" w:rsidP="0094672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</w:t>
      </w:r>
      <w:r w:rsidR="0094672C">
        <w:rPr>
          <w:rFonts w:asciiTheme="majorBidi" w:hAnsiTheme="majorBidi" w:cstheme="majorBidi"/>
          <w:sz w:val="24"/>
          <w:szCs w:val="24"/>
        </w:rPr>
        <w:t>oniżej przedstawiam informację dotyczącą stanu bezpieczeństwa mieszkańców Gminy Rogoźno w zakresie działalności prowadzonej w tym zakresie przez Urząd Miejski w Rogoźnie.</w:t>
      </w:r>
    </w:p>
    <w:p w:rsidR="0094672C" w:rsidRDefault="006A7CED" w:rsidP="006A7CED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94672C">
        <w:rPr>
          <w:rFonts w:asciiTheme="majorBidi" w:hAnsiTheme="majorBidi" w:cstheme="majorBidi"/>
          <w:sz w:val="24"/>
          <w:szCs w:val="24"/>
        </w:rPr>
        <w:t>Sprawy dotyczące bezpieczeństwa mieszkańców realizowane w Urzędzie Miejskim można podzielić na trzy działy:</w:t>
      </w:r>
    </w:p>
    <w:p w:rsidR="0094672C" w:rsidRPr="00BD7E7C" w:rsidRDefault="0094672C" w:rsidP="009467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7E7C">
        <w:rPr>
          <w:rFonts w:asciiTheme="majorBidi" w:hAnsiTheme="majorBidi" w:cstheme="majorBidi"/>
          <w:sz w:val="24"/>
          <w:szCs w:val="24"/>
        </w:rPr>
        <w:t xml:space="preserve">obronności, </w:t>
      </w:r>
    </w:p>
    <w:p w:rsidR="0094672C" w:rsidRPr="00BD7E7C" w:rsidRDefault="0094672C" w:rsidP="009467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7E7C">
        <w:rPr>
          <w:rFonts w:asciiTheme="majorBidi" w:hAnsiTheme="majorBidi" w:cstheme="majorBidi"/>
          <w:sz w:val="24"/>
          <w:szCs w:val="24"/>
        </w:rPr>
        <w:t xml:space="preserve">obrony cywilnej, </w:t>
      </w:r>
    </w:p>
    <w:p w:rsidR="0094672C" w:rsidRPr="0094672C" w:rsidRDefault="0094672C" w:rsidP="009467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7E7C">
        <w:rPr>
          <w:rFonts w:asciiTheme="majorBidi" w:hAnsiTheme="majorBidi" w:cstheme="majorBidi"/>
          <w:sz w:val="24"/>
          <w:szCs w:val="24"/>
        </w:rPr>
        <w:t>zarządzania kryzysowego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4672C" w:rsidRDefault="0094672C" w:rsidP="0094672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96F18">
        <w:rPr>
          <w:rFonts w:asciiTheme="majorBidi" w:hAnsiTheme="majorBidi" w:cstheme="majorBidi"/>
          <w:b/>
          <w:bCs/>
          <w:sz w:val="28"/>
          <w:szCs w:val="28"/>
          <w:u w:val="single"/>
        </w:rPr>
        <w:t>W zakresie obronności:</w:t>
      </w:r>
    </w:p>
    <w:p w:rsidR="006A7CED" w:rsidRDefault="0094672C" w:rsidP="006A7CE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Podstawowym dokumentem w tym dziale jest </w:t>
      </w:r>
      <w:r w:rsidR="00BF6A22">
        <w:rPr>
          <w:rFonts w:asciiTheme="majorBidi" w:hAnsiTheme="majorBidi" w:cstheme="majorBidi"/>
          <w:sz w:val="24"/>
          <w:szCs w:val="24"/>
        </w:rPr>
        <w:t>„Plan</w:t>
      </w:r>
      <w:r>
        <w:rPr>
          <w:rFonts w:asciiTheme="majorBidi" w:hAnsiTheme="majorBidi" w:cstheme="majorBidi"/>
          <w:sz w:val="24"/>
          <w:szCs w:val="24"/>
        </w:rPr>
        <w:t xml:space="preserve"> opera</w:t>
      </w:r>
      <w:r w:rsidR="00BF6A22">
        <w:rPr>
          <w:rFonts w:asciiTheme="majorBidi" w:hAnsiTheme="majorBidi" w:cstheme="majorBidi"/>
          <w:sz w:val="24"/>
          <w:szCs w:val="24"/>
        </w:rPr>
        <w:t>cyjny</w:t>
      </w:r>
      <w:r>
        <w:rPr>
          <w:rFonts w:asciiTheme="majorBidi" w:hAnsiTheme="majorBidi" w:cstheme="majorBidi"/>
          <w:sz w:val="24"/>
          <w:szCs w:val="24"/>
        </w:rPr>
        <w:t xml:space="preserve"> funkcjonowania Gminy Rogoźno w warunkach zewnętrznego zagrożenia państwa i w czasie wojny”.</w:t>
      </w:r>
      <w:r w:rsidR="00BF6A22">
        <w:rPr>
          <w:rFonts w:asciiTheme="majorBidi" w:hAnsiTheme="majorBidi" w:cstheme="majorBidi"/>
          <w:sz w:val="24"/>
          <w:szCs w:val="24"/>
        </w:rPr>
        <w:t xml:space="preserve"> W części opisowej planu ujęte są przedsięwzięcia i procedury dotyczące podwyższania gotowości obronnej oraz harmonogram przedsięwzięć realizowanych w czasie osiągania poszczególnych stanów gotowości obronnej miasta. Zadania ogólne zawarte w tabeli realizacji zadań operacyjnych nakładają na poszczególne komórki organizacyjne urzędu i miejskie jednostki organizacyjne konkretne przedsięwzięcia dotyczące podwyższania gotowości obronnej. </w:t>
      </w:r>
    </w:p>
    <w:p w:rsidR="00BF6A22" w:rsidRDefault="00BF6A22" w:rsidP="006A7CED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W ramach powszechnego obowiązku obrony obywatele polscy są obowiązani między innymi do wykonywania świadczeń na rzecz przygotowania obrony państwa na zasadach i w zakresie określonym w ustawie z dnia 21 listopada 1967 roku o powszechnym obowiązku obrony Rzeczypospolitej. Na osoby posiadające obywatelstwo polskie, które ukończyły szesnaście lat, a nie przekroczyły sześćdziesięciu lat, może być nałożony obowiązek świadczeń osobistych </w:t>
      </w:r>
      <w:r w:rsidRPr="00C1664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polegający na wykonywaniu różnego rodzaju prac doraźnych na rzecz przygotowania obrony państwa albo zwalczania klęsk żywiołowych i likwidacji ich skutków.</w:t>
      </w:r>
      <w:r w:rsidRPr="00C1664A">
        <w:rPr>
          <w:rFonts w:asciiTheme="majorBidi" w:hAnsiTheme="majorBidi" w:cstheme="majorBidi"/>
          <w:color w:val="222222"/>
          <w:sz w:val="24"/>
          <w:szCs w:val="24"/>
        </w:rPr>
        <w:br/>
      </w:r>
      <w:r w:rsidRPr="00C1664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Ponadto na urzędy, instytucje państwowe, przedsiębiorców oraz osoby fizyczne może być nałożony obowiązek świadczeń rzeczowych polegający na oddaniu w używanie posiadanych nieruchomości lub rzeczy ruchomyc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 na cele przygotowania obrony p</w:t>
      </w:r>
      <w:r w:rsidRPr="00C1664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aństwa.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</w:p>
    <w:p w:rsidR="00BF6A22" w:rsidRDefault="00BF6A22" w:rsidP="006A7CED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C1664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>Nakładanie świadczeń osobistych i rzeczowych następuje w trybie decyzji administracyjnej, na podstawie zgłaszanych wniosków przez upoważnione organy. Organem uprawnionym do wydawa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nia powyższych decyzji jest Burmistrz Rogoźna </w:t>
      </w:r>
      <w:r w:rsidRPr="00C1664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dla podmiotów mając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ych siedzibę na terenie Rogoźna</w:t>
      </w:r>
      <w:r w:rsidRPr="00C1664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i osób zameldo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wanych na pobyt stały na terenie gminy</w:t>
      </w:r>
      <w:r w:rsidRPr="00C1664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Pr="00BF6A2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Świadczenia osobiste nakładane są między innymi na pracowników Urzędu Miejskiego.             Z wnioskiem o nałożenie świadczeń wobec 20 osób wystąpił Wojskowy Komendant Uzupełnień w Poznaniu. Osoby te pełnią funkcję kurierów w ramach akcji kurierskiej. Celem takiej akcji jest doręczenie kart powołania żołnierzom rezerwy zamieszkałych na terenie gminy Rogoźno.</w:t>
      </w:r>
      <w:r w:rsidR="009C6B17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</w:p>
    <w:p w:rsidR="00BF6A22" w:rsidRDefault="00BF6A22" w:rsidP="00BF6A2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6F18">
        <w:rPr>
          <w:rFonts w:asciiTheme="majorBidi" w:hAnsiTheme="majorBidi" w:cstheme="majorBidi"/>
          <w:b/>
          <w:bCs/>
          <w:sz w:val="28"/>
          <w:szCs w:val="28"/>
        </w:rPr>
        <w:t>W zakresie obrony cywilnej i zarządzania kryzysowego:</w:t>
      </w:r>
    </w:p>
    <w:p w:rsidR="00BF6A22" w:rsidRDefault="00BF6A22" w:rsidP="00BF6A22">
      <w:pPr>
        <w:pStyle w:val="Tekstpodstawowy"/>
        <w:spacing w:line="360" w:lineRule="auto"/>
        <w:ind w:firstLine="360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W Urzędzie Miejskim w Rogoźnie opracowano „Plan obrony cywilnej Gminy Rogoźno”, w którym opisane są procedury realizacji zadań obrony cywilnej w trakcie zagrożenia wojną.</w:t>
      </w:r>
    </w:p>
    <w:p w:rsidR="000966EE" w:rsidRDefault="000966EE" w:rsidP="00BF6A2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roku bieżącym opracowano nowy „Gminny plan zarządzania kryzysowego”. Zawarto w nim </w:t>
      </w:r>
      <w:r w:rsidR="00AA5D79">
        <w:rPr>
          <w:rFonts w:asciiTheme="majorBidi" w:hAnsiTheme="majorBidi" w:cstheme="majorBidi"/>
          <w:sz w:val="24"/>
          <w:szCs w:val="24"/>
        </w:rPr>
        <w:t xml:space="preserve">między innymi: </w:t>
      </w:r>
      <w:r>
        <w:rPr>
          <w:rFonts w:asciiTheme="majorBidi" w:hAnsiTheme="majorBidi" w:cstheme="majorBidi"/>
          <w:sz w:val="24"/>
          <w:szCs w:val="24"/>
        </w:rPr>
        <w:t>katalog zagrożeń miejscowych, zadania dla poszczególnych</w:t>
      </w:r>
      <w:r w:rsidR="00AA5D79">
        <w:rPr>
          <w:rFonts w:asciiTheme="majorBidi" w:hAnsiTheme="majorBidi" w:cstheme="majorBidi"/>
          <w:sz w:val="24"/>
          <w:szCs w:val="24"/>
        </w:rPr>
        <w:t xml:space="preserve"> uczestników, zestawienie sił i środków, zasady i tryb informowania ludności o zagrożeniach</w:t>
      </w:r>
    </w:p>
    <w:p w:rsidR="000966EE" w:rsidRDefault="00BF6A22" w:rsidP="000966EE">
      <w:pPr>
        <w:pStyle w:val="Tekstpodstawowy"/>
        <w:suppressAutoHyphens w:val="0"/>
        <w:spacing w:line="360" w:lineRule="auto"/>
        <w:ind w:firstLine="360"/>
        <w:rPr>
          <w:rFonts w:ascii="TimesNewRomanPSMT" w:hAnsi="TimesNewRomanPSMT" w:cs="TimesNewRomanPSMT"/>
        </w:rPr>
      </w:pPr>
      <w:r w:rsidRPr="00726A55">
        <w:rPr>
          <w:rFonts w:asciiTheme="majorBidi" w:hAnsiTheme="majorBidi" w:cstheme="majorBidi"/>
        </w:rPr>
        <w:t>Dla koordynacji przedsięwzięć z zakresu zarządzania kryzysowego Burmistrz</w:t>
      </w:r>
      <w:r w:rsidR="006A7CED">
        <w:rPr>
          <w:rFonts w:asciiTheme="majorBidi" w:hAnsiTheme="majorBidi" w:cstheme="majorBidi"/>
        </w:rPr>
        <w:t xml:space="preserve"> Rogoźna </w:t>
      </w:r>
      <w:r w:rsidRPr="00726A55">
        <w:rPr>
          <w:rFonts w:asciiTheme="majorBidi" w:hAnsiTheme="majorBidi" w:cstheme="majorBidi"/>
        </w:rPr>
        <w:t>powołał Gminny Zespół Zarządzania Kryzysowego.</w:t>
      </w:r>
      <w:r w:rsidR="000966EE">
        <w:rPr>
          <w:rFonts w:asciiTheme="majorBidi" w:hAnsiTheme="majorBidi" w:cstheme="majorBidi"/>
        </w:rPr>
        <w:t xml:space="preserve"> </w:t>
      </w:r>
      <w:r w:rsidR="000966EE" w:rsidRPr="007F532C">
        <w:rPr>
          <w:rFonts w:ascii="TimesNewRomanPSMT" w:hAnsi="TimesNewRomanPSMT" w:cs="TimesNewRomanPSMT"/>
        </w:rPr>
        <w:t xml:space="preserve">W skład GZZK </w:t>
      </w:r>
      <w:r w:rsidR="000966EE">
        <w:rPr>
          <w:rFonts w:ascii="TimesNewRomanPSMT" w:hAnsi="TimesNewRomanPSMT" w:cs="TimesNewRomanPSMT"/>
        </w:rPr>
        <w:t xml:space="preserve">wchodzą między innymi grupy robocze o charakterze stałym (kierownicy wydziałów UM, </w:t>
      </w:r>
      <w:r w:rsidR="000966EE" w:rsidRPr="00BC7A52">
        <w:rPr>
          <w:rFonts w:asciiTheme="majorBidi" w:hAnsiTheme="majorBidi" w:cstheme="majorBidi"/>
        </w:rPr>
        <w:t>Komendant Miejsko Gminny Ochotni</w:t>
      </w:r>
      <w:r w:rsidR="000966EE">
        <w:rPr>
          <w:rFonts w:asciiTheme="majorBidi" w:hAnsiTheme="majorBidi" w:cstheme="majorBidi"/>
        </w:rPr>
        <w:t xml:space="preserve">czej Straży Pożarnej w Rogoźnie, Komendant Komisariatu Policji w Rogoźnie, Kierownik GOPS w Rogoźnie), </w:t>
      </w:r>
      <w:r w:rsidR="000966EE">
        <w:rPr>
          <w:rFonts w:ascii="TimesNewRomanPSMT" w:hAnsi="TimesNewRomanPSMT" w:cs="TimesNewRomanPSMT"/>
        </w:rPr>
        <w:t>grupy robocze o charakterze czasowym (m.in. wszyscy kierownicy gminnych jednostek organizacyjnych podległych lub nadzorowanych, inne osoby powołane na wniosek Burmistrza).</w:t>
      </w:r>
    </w:p>
    <w:p w:rsidR="006A7CED" w:rsidRPr="006A7CED" w:rsidRDefault="00AA5D79" w:rsidP="006A7CED">
      <w:pPr>
        <w:pStyle w:val="Tekstpodstawowy"/>
        <w:suppressAutoHyphens w:val="0"/>
        <w:spacing w:line="360" w:lineRule="auto"/>
        <w:ind w:firstLine="360"/>
      </w:pPr>
      <w:r>
        <w:t>Sprawy dotyczące realizacji zadań z zakresu obrony cywilnej i zarządzania kryzysowego realizowane są w głównej mierze przez strażaków Ochotniczych Straży Pożarnych usytuowanych w 7 miejscowościach: Rogoźnie, Parkowie, Gościejewie, Pruścach, Słomowie, Owieczkach i Budziszewku.</w:t>
      </w:r>
    </w:p>
    <w:p w:rsidR="00AA5D79" w:rsidRDefault="00AA5D79" w:rsidP="004E0AC0">
      <w:pPr>
        <w:pStyle w:val="Tekstpodstawowy"/>
        <w:spacing w:line="360" w:lineRule="auto"/>
        <w:ind w:firstLine="360"/>
      </w:pPr>
      <w:r>
        <w:t>Wymienione jednostki wyposażone są między innymi w sprzęt niezbędny do ratowania ludności w przypadku zaistnienia klęsk żywiołowych, czy innego masowego zagrożenia</w:t>
      </w:r>
      <w:r w:rsidR="004E0AC0">
        <w:t>.</w:t>
      </w:r>
      <w:r>
        <w:t xml:space="preserve"> </w:t>
      </w:r>
    </w:p>
    <w:p w:rsidR="006A7CED" w:rsidRDefault="006A7CED" w:rsidP="006A7CED">
      <w:pPr>
        <w:pStyle w:val="Tekstpodstawowy"/>
        <w:ind w:left="720"/>
      </w:pPr>
    </w:p>
    <w:p w:rsidR="00AA5D79" w:rsidRDefault="00AA5D79" w:rsidP="006A7CED">
      <w:pPr>
        <w:pStyle w:val="Tekstpodstawowy"/>
        <w:spacing w:line="360" w:lineRule="auto"/>
        <w:ind w:firstLine="360"/>
      </w:pPr>
      <w:r>
        <w:t xml:space="preserve">Na potrzeby reagowania kryzysowego zawarto umowę z Samorządowym Informatorem SMS Sp. z o.o. z siedzibą we Wrocławiu, na podstawie której przekazywane są komunikaty ostrzegawcze dla osób zarejestrowanych w systemie SISMS. </w:t>
      </w:r>
    </w:p>
    <w:p w:rsidR="00AA5D79" w:rsidRDefault="00AA5D79" w:rsidP="00AA5D79">
      <w:pPr>
        <w:pStyle w:val="Tekstpodstawowy"/>
        <w:spacing w:line="360" w:lineRule="auto"/>
        <w:ind w:firstLine="360"/>
        <w:rPr>
          <w:rFonts w:asciiTheme="majorBidi" w:hAnsiTheme="majorBidi" w:cstheme="majorBidi"/>
          <w:color w:val="000000"/>
          <w:shd w:val="clear" w:color="auto" w:fill="FFFFFF"/>
        </w:rPr>
      </w:pPr>
      <w:r w:rsidRPr="00780E02">
        <w:rPr>
          <w:rFonts w:asciiTheme="majorBidi" w:hAnsiTheme="majorBidi" w:cstheme="majorBidi"/>
          <w:color w:val="000000"/>
          <w:shd w:val="clear" w:color="auto" w:fill="FFFFFF"/>
        </w:rPr>
        <w:lastRenderedPageBreak/>
        <w:t>SISMS jest teleinformatycznym systemem wykorzystywanym do masowego powiadamiania ludności na telefony komórkowe</w:t>
      </w:r>
      <w:r>
        <w:rPr>
          <w:rFonts w:asciiTheme="majorBidi" w:hAnsiTheme="majorBidi" w:cstheme="majorBidi"/>
          <w:color w:val="000000"/>
          <w:shd w:val="clear" w:color="auto" w:fill="FFFFFF"/>
        </w:rPr>
        <w:t>, jest systemem bezpłatnym dla lud</w:t>
      </w:r>
      <w:r w:rsidR="00AB76FA">
        <w:rPr>
          <w:rFonts w:asciiTheme="majorBidi" w:hAnsiTheme="majorBidi" w:cstheme="majorBidi"/>
          <w:color w:val="000000"/>
          <w:shd w:val="clear" w:color="auto" w:fill="FFFFFF"/>
        </w:rPr>
        <w:t>ności.</w:t>
      </w:r>
    </w:p>
    <w:p w:rsidR="006A7CED" w:rsidRDefault="006A7CED" w:rsidP="006A7CED">
      <w:pPr>
        <w:pStyle w:val="Tekstpodstawowy"/>
        <w:spacing w:line="360" w:lineRule="auto"/>
        <w:ind w:firstLine="360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W stałej gotowości utrzymywany jest magazyn przeciwpowodziowy, w którym przechowywane są niezbędne, podstawowe środki i sprzęt do doraźnego zabezpieczenia skutków wypadków czy zdarzeń nadzwyczajnych. Magazyn wyposażono między innymi w folie, plandeki, ubrania ochronne, obuwie gumowe, łopaty, koce.</w:t>
      </w:r>
    </w:p>
    <w:p w:rsidR="006A7CED" w:rsidRDefault="006A7CED" w:rsidP="006A7CED">
      <w:pPr>
        <w:pStyle w:val="Tekstpodstawowy"/>
        <w:spacing w:line="360" w:lineRule="auto"/>
        <w:ind w:firstLine="360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W przypadku konieczności ewakuacji ludności posiadamy możliwość zabezpieczenia miejsc noclegowych. W tym zakresie posiłkujemy się bazą danych „ARCUS 2015” opracowaną przez Wydział Bezpieczeństwa i Zarządzania Kryzysowego Urzędu Wojewódzkiego w Poznaniu. W bazie tej, ciągle aktualizowanej można znaleźć potencjalne siły i środki do wykorzystania w sytuacjach kryzysowych.</w:t>
      </w:r>
    </w:p>
    <w:p w:rsidR="00AB76FA" w:rsidRDefault="00AB76FA" w:rsidP="006A7CED">
      <w:pPr>
        <w:pStyle w:val="Tekstpodstawowy"/>
        <w:spacing w:line="360" w:lineRule="auto"/>
        <w:ind w:firstLine="360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W związku</w:t>
      </w:r>
      <w:r w:rsidR="002F175A">
        <w:rPr>
          <w:rFonts w:asciiTheme="majorBidi" w:hAnsiTheme="majorBidi" w:cstheme="majorBidi"/>
          <w:color w:val="000000"/>
          <w:shd w:val="clear" w:color="auto" w:fill="FFFFFF"/>
        </w:rPr>
        <w:t xml:space="preserve"> z trwającą pandemią podejmowane są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działania mające na celu zabezpieczenie mieszkańców naszej Gminy prz</w:t>
      </w:r>
      <w:r w:rsidR="002F175A">
        <w:rPr>
          <w:rFonts w:asciiTheme="majorBidi" w:hAnsiTheme="majorBidi" w:cstheme="majorBidi"/>
          <w:color w:val="000000"/>
          <w:shd w:val="clear" w:color="auto" w:fill="FFFFFF"/>
        </w:rPr>
        <w:t xml:space="preserve">ed zachorowaniem na COVID-19. </w:t>
      </w:r>
      <w:r>
        <w:rPr>
          <w:rFonts w:asciiTheme="majorBidi" w:hAnsiTheme="majorBidi" w:cstheme="majorBidi"/>
          <w:color w:val="000000"/>
          <w:shd w:val="clear" w:color="auto" w:fill="FFFFFF"/>
        </w:rPr>
        <w:t>. Działania te to między innymi:</w:t>
      </w:r>
    </w:p>
    <w:p w:rsidR="00AB76FA" w:rsidRDefault="002F175A" w:rsidP="002F175A">
      <w:pPr>
        <w:pStyle w:val="Tekstpodstawowy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z</w:t>
      </w:r>
      <w:r w:rsidR="0071532B">
        <w:rPr>
          <w:rFonts w:asciiTheme="majorBidi" w:hAnsiTheme="majorBidi" w:cstheme="majorBidi"/>
          <w:color w:val="000000"/>
          <w:shd w:val="clear" w:color="auto" w:fill="FFFFFF"/>
        </w:rPr>
        <w:t xml:space="preserve">akup środków ochrony osobistej </w:t>
      </w:r>
      <w:r>
        <w:rPr>
          <w:rFonts w:asciiTheme="majorBidi" w:hAnsiTheme="majorBidi" w:cstheme="majorBidi"/>
          <w:color w:val="000000"/>
          <w:shd w:val="clear" w:color="auto" w:fill="FFFFFF"/>
        </w:rPr>
        <w:t>(</w:t>
      </w:r>
      <w:r w:rsidR="0071532B">
        <w:rPr>
          <w:rFonts w:asciiTheme="majorBidi" w:hAnsiTheme="majorBidi" w:cstheme="majorBidi"/>
          <w:color w:val="000000"/>
          <w:shd w:val="clear" w:color="auto" w:fill="FFFFFF"/>
        </w:rPr>
        <w:t>maseczki, przyłbice, rękawiczki</w:t>
      </w:r>
      <w:r>
        <w:rPr>
          <w:rFonts w:asciiTheme="majorBidi" w:hAnsiTheme="majorBidi" w:cstheme="majorBidi"/>
          <w:color w:val="000000"/>
          <w:shd w:val="clear" w:color="auto" w:fill="FFFFFF"/>
        </w:rPr>
        <w:t>, osłony na biurka</w:t>
      </w:r>
      <w:r w:rsidR="0071532B">
        <w:rPr>
          <w:rFonts w:asciiTheme="majorBidi" w:hAnsiTheme="majorBidi" w:cstheme="majorBidi"/>
          <w:color w:val="000000"/>
          <w:shd w:val="clear" w:color="auto" w:fill="FFFFFF"/>
        </w:rPr>
        <w:t>),</w:t>
      </w:r>
    </w:p>
    <w:p w:rsidR="0071532B" w:rsidRDefault="002F175A" w:rsidP="002F175A">
      <w:pPr>
        <w:pStyle w:val="Tekstpodstawowy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z</w:t>
      </w:r>
      <w:r w:rsidR="0071532B">
        <w:rPr>
          <w:rFonts w:asciiTheme="majorBidi" w:hAnsiTheme="majorBidi" w:cstheme="majorBidi"/>
          <w:color w:val="000000"/>
          <w:shd w:val="clear" w:color="auto" w:fill="FFFFFF"/>
        </w:rPr>
        <w:t>akup środków do dezynfekcji rąk i dezynfekcji powierzchni,</w:t>
      </w:r>
    </w:p>
    <w:p w:rsidR="002F175A" w:rsidRDefault="002F175A" w:rsidP="002F175A">
      <w:pPr>
        <w:pStyle w:val="Tekstpodstawowy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dystrybucja maseczek dla mieszkańców gminy uszytych przez pracowników jednostek gminnych, sołtysów i wolontariuszy,</w:t>
      </w:r>
    </w:p>
    <w:p w:rsidR="0071532B" w:rsidRPr="002F175A" w:rsidRDefault="002F175A" w:rsidP="002F17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 w:rsidRPr="002F175A">
        <w:rPr>
          <w:rFonts w:asciiTheme="majorBidi" w:hAnsiTheme="majorBidi" w:cstheme="majorBidi"/>
          <w:color w:val="000000"/>
          <w:shd w:val="clear" w:color="auto" w:fill="FFFFFF"/>
        </w:rPr>
        <w:t>p</w:t>
      </w:r>
      <w:r w:rsidR="0071532B" w:rsidRPr="002F175A">
        <w:rPr>
          <w:rFonts w:asciiTheme="majorBidi" w:hAnsiTheme="majorBidi" w:cstheme="majorBidi"/>
          <w:color w:val="000000"/>
          <w:shd w:val="clear" w:color="auto" w:fill="FFFFFF"/>
        </w:rPr>
        <w:t xml:space="preserve">odpisanie porozumienia i zlecenie dezynfekcji </w:t>
      </w:r>
      <w:r w:rsidR="0071532B" w:rsidRPr="002F175A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miejsc publicznych w Gminie Rogoźno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,</w:t>
      </w:r>
      <w:r w:rsidR="0071532B" w:rsidRPr="002F175A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szczególnie narażonych na rozprzestrzenianie się bakterii i wirusów (przystanki autobusowe – 18, budynki UM, GOPS-U, CIS, CUW oraz toalety publiczne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)</w:t>
      </w:r>
      <w:r w:rsidR="0071532B" w:rsidRPr="002F175A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. Powyższe czynności wykonywane są cyklicznie,</w:t>
      </w:r>
    </w:p>
    <w:p w:rsidR="0071532B" w:rsidRDefault="002F175A" w:rsidP="002F17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 w:rsidRPr="002F175A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d</w:t>
      </w:r>
      <w:r w:rsidR="0071532B" w:rsidRPr="002F175A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ystrybucja płynów dezynfekcyjnych, maseczek, przyłbic dla szkół, przedszkoli, opiekunów dziennych otrzymanych z Wielkopolskiego 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Urzędu Wojewódzkiego w Poznaniu.</w:t>
      </w:r>
    </w:p>
    <w:p w:rsidR="00F0321A" w:rsidRDefault="00F0321A" w:rsidP="00F0321A">
      <w:p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</w:p>
    <w:p w:rsidR="00F0321A" w:rsidRDefault="00F0321A" w:rsidP="00F0321A">
      <w:p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</w:p>
    <w:p w:rsidR="00AF220E" w:rsidRDefault="00AF220E" w:rsidP="00AF220E">
      <w:pPr>
        <w:spacing w:after="0" w:line="240" w:lineRule="auto"/>
        <w:ind w:left="3540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I</w:t>
      </w:r>
      <w:r w:rsidR="00F0321A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nsp. 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ds. obrony cywilnej, zarządzania kryzysowego, </w:t>
      </w:r>
    </w:p>
    <w:p w:rsidR="00AF220E" w:rsidRDefault="00AF220E" w:rsidP="00AF220E">
      <w:pPr>
        <w:spacing w:after="0" w:line="240" w:lineRule="auto"/>
        <w:ind w:left="3540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obronności państwa i ochrony informacji niejawnych</w:t>
      </w:r>
    </w:p>
    <w:p w:rsidR="00AF220E" w:rsidRDefault="00AF220E" w:rsidP="00AF220E">
      <w:pPr>
        <w:spacing w:after="0" w:line="240" w:lineRule="auto"/>
        <w:ind w:left="3540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              Urzędu Miejskiego w Rogoźnie</w:t>
      </w:r>
    </w:p>
    <w:p w:rsidR="00F0321A" w:rsidRPr="00F0321A" w:rsidRDefault="00AF220E" w:rsidP="00AF220E">
      <w:pPr>
        <w:spacing w:after="0" w:line="240" w:lineRule="auto"/>
        <w:ind w:left="3540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                     </w:t>
      </w:r>
      <w:r w:rsidR="00F0321A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Wiesław Ptaszyński</w:t>
      </w:r>
    </w:p>
    <w:p w:rsidR="0071532B" w:rsidRPr="0071532B" w:rsidRDefault="0071532B" w:rsidP="0071532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37D2" w:rsidRDefault="000437D2"/>
    <w:sectPr w:rsidR="000437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F4" w:rsidRDefault="002C64F4" w:rsidP="00D14FA7">
      <w:pPr>
        <w:spacing w:after="0" w:line="240" w:lineRule="auto"/>
      </w:pPr>
      <w:r>
        <w:separator/>
      </w:r>
    </w:p>
  </w:endnote>
  <w:endnote w:type="continuationSeparator" w:id="0">
    <w:p w:rsidR="002C64F4" w:rsidRDefault="002C64F4" w:rsidP="00D1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857142"/>
      <w:docPartObj>
        <w:docPartGallery w:val="Page Numbers (Bottom of Page)"/>
        <w:docPartUnique/>
      </w:docPartObj>
    </w:sdtPr>
    <w:sdtEndPr/>
    <w:sdtContent>
      <w:p w:rsidR="00D14FA7" w:rsidRDefault="00D14F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F6">
          <w:rPr>
            <w:noProof/>
          </w:rPr>
          <w:t>3</w:t>
        </w:r>
        <w:r>
          <w:fldChar w:fldCharType="end"/>
        </w:r>
      </w:p>
    </w:sdtContent>
  </w:sdt>
  <w:p w:rsidR="00D14FA7" w:rsidRDefault="00D14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F4" w:rsidRDefault="002C64F4" w:rsidP="00D14FA7">
      <w:pPr>
        <w:spacing w:after="0" w:line="240" w:lineRule="auto"/>
      </w:pPr>
      <w:r>
        <w:separator/>
      </w:r>
    </w:p>
  </w:footnote>
  <w:footnote w:type="continuationSeparator" w:id="0">
    <w:p w:rsidR="002C64F4" w:rsidRDefault="002C64F4" w:rsidP="00D1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54AE"/>
    <w:multiLevelType w:val="hybridMultilevel"/>
    <w:tmpl w:val="DE16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9D0"/>
    <w:multiLevelType w:val="hybridMultilevel"/>
    <w:tmpl w:val="4A368904"/>
    <w:lvl w:ilvl="0" w:tplc="E4F2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5917"/>
    <w:multiLevelType w:val="hybridMultilevel"/>
    <w:tmpl w:val="2360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6DD0"/>
    <w:multiLevelType w:val="hybridMultilevel"/>
    <w:tmpl w:val="160A0466"/>
    <w:lvl w:ilvl="0" w:tplc="336C3A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9C"/>
    <w:rsid w:val="000437D2"/>
    <w:rsid w:val="000966EE"/>
    <w:rsid w:val="002C64F4"/>
    <w:rsid w:val="002F175A"/>
    <w:rsid w:val="004E0AC0"/>
    <w:rsid w:val="005E060A"/>
    <w:rsid w:val="006A7CED"/>
    <w:rsid w:val="0071532B"/>
    <w:rsid w:val="0075539C"/>
    <w:rsid w:val="0094672C"/>
    <w:rsid w:val="00966476"/>
    <w:rsid w:val="009C6B17"/>
    <w:rsid w:val="00AA5D79"/>
    <w:rsid w:val="00AB76FA"/>
    <w:rsid w:val="00AF220E"/>
    <w:rsid w:val="00BF6A22"/>
    <w:rsid w:val="00D14FA7"/>
    <w:rsid w:val="00E801F6"/>
    <w:rsid w:val="00F0321A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D0CF-3DE9-457F-91E7-BAF1B8A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7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F6A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F6A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4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FA7"/>
  </w:style>
  <w:style w:type="paragraph" w:styleId="Stopka">
    <w:name w:val="footer"/>
    <w:basedOn w:val="Normalny"/>
    <w:link w:val="StopkaZnak"/>
    <w:uiPriority w:val="99"/>
    <w:unhideWhenUsed/>
    <w:rsid w:val="00D1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wptaszynski</dc:creator>
  <cp:keywords/>
  <dc:description/>
  <cp:lastModifiedBy>wptaszynski</cp:lastModifiedBy>
  <cp:revision>5</cp:revision>
  <cp:lastPrinted>2020-10-05T13:18:00Z</cp:lastPrinted>
  <dcterms:created xsi:type="dcterms:W3CDTF">2019-09-24T10:07:00Z</dcterms:created>
  <dcterms:modified xsi:type="dcterms:W3CDTF">2020-10-05T13:41:00Z</dcterms:modified>
</cp:coreProperties>
</file>