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92" w:rsidRDefault="00A05492" w:rsidP="00D50F7D">
      <w:pPr>
        <w:spacing w:line="360" w:lineRule="auto"/>
        <w:jc w:val="center"/>
        <w:rPr>
          <w:b/>
          <w:bCs/>
        </w:rPr>
      </w:pPr>
      <w:bookmarkStart w:id="0" w:name="_GoBack"/>
      <w:bookmarkEnd w:id="0"/>
      <w:r>
        <w:rPr>
          <w:b/>
          <w:bCs/>
        </w:rPr>
        <w:t xml:space="preserve">Sprawozdanie </w:t>
      </w:r>
      <w:r w:rsidR="003C3697">
        <w:rPr>
          <w:b/>
          <w:bCs/>
        </w:rPr>
        <w:t>z posiedzenia Komisji Skarg, Wnio</w:t>
      </w:r>
      <w:r w:rsidR="00D400B2">
        <w:rPr>
          <w:b/>
          <w:bCs/>
        </w:rPr>
        <w:t xml:space="preserve">sków i Petycji   </w:t>
      </w:r>
      <w:r w:rsidR="00D400B2">
        <w:rPr>
          <w:b/>
          <w:bCs/>
        </w:rPr>
        <w:br/>
        <w:t xml:space="preserve">z </w:t>
      </w:r>
      <w:r w:rsidR="00D41D6B">
        <w:rPr>
          <w:b/>
          <w:bCs/>
        </w:rPr>
        <w:t xml:space="preserve"> 30 września</w:t>
      </w:r>
      <w:r w:rsidR="000E5886">
        <w:rPr>
          <w:b/>
          <w:bCs/>
        </w:rPr>
        <w:t xml:space="preserve"> 2019</w:t>
      </w:r>
      <w:r>
        <w:rPr>
          <w:b/>
          <w:bCs/>
        </w:rPr>
        <w:t xml:space="preserve"> roku.</w:t>
      </w:r>
    </w:p>
    <w:p w:rsidR="005D6EB9" w:rsidRDefault="005D6EB9" w:rsidP="00D50F7D">
      <w:pPr>
        <w:spacing w:line="360" w:lineRule="auto"/>
        <w:jc w:val="center"/>
      </w:pPr>
    </w:p>
    <w:p w:rsidR="000328F3" w:rsidRDefault="00A05492" w:rsidP="000328F3">
      <w:pPr>
        <w:jc w:val="both"/>
        <w:rPr>
          <w:rFonts w:ascii="Book Antiqua" w:hAnsi="Book Antiqua"/>
        </w:rPr>
      </w:pPr>
      <w:r>
        <w:rPr>
          <w:rFonts w:ascii="Book Antiqua" w:hAnsi="Book Antiqua"/>
        </w:rPr>
        <w:tab/>
      </w:r>
    </w:p>
    <w:p w:rsidR="00222FF0" w:rsidRDefault="000E5886" w:rsidP="00D50F7D">
      <w:pPr>
        <w:spacing w:line="360" w:lineRule="auto"/>
        <w:ind w:firstLine="708"/>
        <w:jc w:val="both"/>
      </w:pPr>
      <w:r>
        <w:t>Ostatnie</w:t>
      </w:r>
      <w:r w:rsidR="00EA5488">
        <w:t xml:space="preserve"> posiedzenie Komisji</w:t>
      </w:r>
      <w:r w:rsidR="00D400B2">
        <w:t xml:space="preserve"> Skarg, Wniosków i Petycji</w:t>
      </w:r>
      <w:r w:rsidR="002577D2">
        <w:t xml:space="preserve"> </w:t>
      </w:r>
      <w:r w:rsidR="00EA5488">
        <w:t>odbyło się</w:t>
      </w:r>
      <w:r w:rsidR="00D41D6B">
        <w:t xml:space="preserve"> w dniu 30 września</w:t>
      </w:r>
      <w:r w:rsidR="00222FF0">
        <w:t xml:space="preserve"> 2019</w:t>
      </w:r>
      <w:r>
        <w:t xml:space="preserve"> </w:t>
      </w:r>
      <w:r w:rsidR="000328F3" w:rsidRPr="00740B38">
        <w:t xml:space="preserve">r. </w:t>
      </w:r>
      <w:r w:rsidR="00EA5488">
        <w:t>W posiedzeniu uczestniczyli:</w:t>
      </w:r>
      <w:r w:rsidR="009F5C31">
        <w:t xml:space="preserve"> członkowie Komisji i pani </w:t>
      </w:r>
      <w:r w:rsidR="009F5C31" w:rsidRPr="009F5C31">
        <w:rPr>
          <w:color w:val="000000"/>
          <w:shd w:val="clear" w:color="auto" w:fill="FFFFFF"/>
        </w:rPr>
        <w:t>Monika Pasternak</w:t>
      </w:r>
      <w:r w:rsidR="009F5C31">
        <w:rPr>
          <w:color w:val="000000"/>
          <w:shd w:val="clear" w:color="auto" w:fill="FFFFFF"/>
        </w:rPr>
        <w:t xml:space="preserve">, która </w:t>
      </w:r>
      <w:r w:rsidR="00BF31A2">
        <w:rPr>
          <w:color w:val="000000"/>
          <w:shd w:val="clear" w:color="auto" w:fill="FFFFFF"/>
        </w:rPr>
        <w:t>w zastępstwie sporządzała protokół.</w:t>
      </w:r>
      <w:r w:rsidR="009F5C31">
        <w:rPr>
          <w:color w:val="000000"/>
          <w:shd w:val="clear" w:color="auto" w:fill="FFFFFF"/>
        </w:rPr>
        <w:t xml:space="preserve"> Komisja obradowała w pełnym składzie.</w:t>
      </w:r>
      <w:r w:rsidR="00EA5488">
        <w:t xml:space="preserve"> </w:t>
      </w:r>
    </w:p>
    <w:p w:rsidR="009F5C31" w:rsidRDefault="009F5C31" w:rsidP="00D50F7D">
      <w:pPr>
        <w:spacing w:line="360" w:lineRule="auto"/>
        <w:ind w:firstLine="708"/>
        <w:jc w:val="both"/>
      </w:pPr>
    </w:p>
    <w:p w:rsidR="00A56FE6" w:rsidRDefault="00BC674F" w:rsidP="00E97F39">
      <w:pPr>
        <w:spacing w:line="276" w:lineRule="auto"/>
        <w:jc w:val="both"/>
      </w:pPr>
      <w:r>
        <w:t xml:space="preserve">Na początku spotkania przewodniczący </w:t>
      </w:r>
      <w:r w:rsidR="00A176C4">
        <w:t>Komisji usprawiedliwił nieobecność Burmistrza, który uczestniczył w szkoleniu oraz Sekretarza, który był na urlopie. Przewodniczący r</w:t>
      </w:r>
      <w:r>
        <w:t>ealizując porządek</w:t>
      </w:r>
      <w:r w:rsidR="00BC7125">
        <w:t xml:space="preserve"> obrad odniósł się do </w:t>
      </w:r>
      <w:r w:rsidR="00BF31A2">
        <w:t xml:space="preserve">głównego tematu </w:t>
      </w:r>
      <w:r w:rsidR="00A176C4">
        <w:t xml:space="preserve">posiedzenia, to jest skargi z dnia 22 lipca </w:t>
      </w:r>
      <w:r w:rsidR="00E97F39">
        <w:t xml:space="preserve">2019 roku na działanie szeregu organów wykonawczych gmin i powiatów. </w:t>
      </w:r>
      <w:r w:rsidR="00C37536">
        <w:t>Skarga ta dotyczy tego, że: cytuje „Organ wykonawczy wyżej wskazanych jednostek samorządu terytorialnego w okresie od 01.01.2018 roku zawierał umowy na usługę prowadzenia audytu wewnętrznego (poniżej progu zamówień publicznych 30000 Euro) bez ogłoszeń na stronach BIP zmniejszając przez to możliwy krąg wykonawców, co nie wyklucza umyślne działanie organu wykonawczego na szkodę jednostki samorządu terytorialnego w zakresie niegospodarności w wydatkowaniu środków publicznych</w:t>
      </w:r>
      <w:r w:rsidR="00AD7483">
        <w:t xml:space="preserve"> poprzez wybieranie wykonawców w sposób nietransparentny z potencjalnie wyższą ceną usługi niż występującą na rynku usługodawców tej usługi.” </w:t>
      </w:r>
      <w:r w:rsidR="00896FBE">
        <w:t>Po analizie pisma z dnia 24 września</w:t>
      </w:r>
      <w:r w:rsidR="00E97F39">
        <w:t xml:space="preserve"> </w:t>
      </w:r>
      <w:r w:rsidR="00553D77">
        <w:t xml:space="preserve">2019 rok, które jest odpowiedzią </w:t>
      </w:r>
      <w:r w:rsidR="00A438C2">
        <w:t xml:space="preserve">Burmistrza </w:t>
      </w:r>
      <w:r w:rsidR="00553D77">
        <w:t xml:space="preserve">na złożoną skargę oraz na podstawie opinii Radcy Prawnego oraz Sekretarza </w:t>
      </w:r>
      <w:r w:rsidR="00E97F39">
        <w:t xml:space="preserve">Komisja Skarg, Wniosków i Petycji w dniu 30 września 2019 roku </w:t>
      </w:r>
      <w:r w:rsidR="00A56FE6">
        <w:t xml:space="preserve">jednomyślnie </w:t>
      </w:r>
      <w:r w:rsidR="00E97F39">
        <w:t xml:space="preserve">uznała skargę za </w:t>
      </w:r>
      <w:r w:rsidR="00E97F39" w:rsidRPr="00A56FE6">
        <w:rPr>
          <w:b/>
        </w:rPr>
        <w:t>bezzasadną.</w:t>
      </w:r>
      <w:r w:rsidR="00A56FE6">
        <w:t xml:space="preserve"> </w:t>
      </w:r>
    </w:p>
    <w:p w:rsidR="00E97F39" w:rsidRDefault="00A56FE6" w:rsidP="00E97F39">
      <w:pPr>
        <w:spacing w:line="276" w:lineRule="auto"/>
        <w:jc w:val="both"/>
      </w:pPr>
      <w:r>
        <w:tab/>
        <w:t>W uzasadnieniu tej decyzji mogę podać, że Burmistrz Rogoźna zarządzeniem nr OR.0050.1.91.2014 z dnia 26 maja 2014 roku wprowadził w Urzędzie Miejskim w Rogoźnie regulamin udzielania zamówień publicznych o wartości poniżej 30 000 euro i w świetle tych przepisów n</w:t>
      </w:r>
      <w:r w:rsidR="00A438C2">
        <w:t>ie doszło do złamania prawa</w:t>
      </w:r>
      <w:r>
        <w:t>. Na podstawie otrzymanej opinii, należy stwierdzić, że:</w:t>
      </w:r>
    </w:p>
    <w:p w:rsidR="00E97F39" w:rsidRDefault="00A56FE6" w:rsidP="00A56FE6">
      <w:pPr>
        <w:pStyle w:val="Akapitzlist"/>
        <w:numPr>
          <w:ilvl w:val="0"/>
          <w:numId w:val="2"/>
        </w:numPr>
        <w:spacing w:line="276" w:lineRule="auto"/>
        <w:jc w:val="both"/>
      </w:pPr>
      <w:r>
        <w:t>żaden przepis powszechnie obowiązującego prawa nie nakłada na organ wykonawczy samorządu terytorialnego zawarcia takiego obowiązku w regulaminie zamówień publicznych,</w:t>
      </w:r>
    </w:p>
    <w:p w:rsidR="00A56FE6" w:rsidRDefault="00456B01" w:rsidP="00A56FE6">
      <w:pPr>
        <w:pStyle w:val="Akapitzlist"/>
        <w:numPr>
          <w:ilvl w:val="0"/>
          <w:numId w:val="2"/>
        </w:numPr>
        <w:spacing w:line="276" w:lineRule="auto"/>
        <w:jc w:val="both"/>
      </w:pPr>
      <w:r>
        <w:t>ani też taki obowiązek nie jest przewidziany we wzorze regulaminu zamówień publicznych przygotowanym przez Prezesa Urzędu Zamówień Publicznych,</w:t>
      </w:r>
    </w:p>
    <w:p w:rsidR="00456B01" w:rsidRDefault="00456B01" w:rsidP="00A56FE6">
      <w:pPr>
        <w:pStyle w:val="Akapitzlist"/>
        <w:numPr>
          <w:ilvl w:val="0"/>
          <w:numId w:val="2"/>
        </w:numPr>
        <w:spacing w:line="276" w:lineRule="auto"/>
        <w:jc w:val="both"/>
      </w:pPr>
      <w:r>
        <w:t xml:space="preserve">przy zamówieniach o wartości do 30000 euro stosowane są przepisy ww. zarządzenia, a dla zamówień publicznych, których wartość przekracza ww. kwotę, stosowane są przepisy ustawy Prawo zamówień publicznych, w tym takie zamówienia publikowane są m. in. w BIP. </w:t>
      </w:r>
    </w:p>
    <w:p w:rsidR="00A634ED" w:rsidRDefault="00A634ED" w:rsidP="00A438C2">
      <w:pPr>
        <w:spacing w:line="276" w:lineRule="auto"/>
        <w:jc w:val="both"/>
        <w:rPr>
          <w:rFonts w:eastAsia="Times New Roman"/>
        </w:rPr>
      </w:pPr>
    </w:p>
    <w:p w:rsidR="00553D77" w:rsidRDefault="00A438C2" w:rsidP="00A438C2">
      <w:pPr>
        <w:spacing w:line="276" w:lineRule="auto"/>
        <w:jc w:val="both"/>
        <w:rPr>
          <w:rFonts w:eastAsia="Times New Roman"/>
        </w:rPr>
      </w:pPr>
      <w:r>
        <w:rPr>
          <w:rFonts w:eastAsia="Times New Roman"/>
        </w:rPr>
        <w:t>Następnym tematem, którym zajęła się Komisja było rozpatrzenie Petycji mieszkańców ulicy Wojska Polskiego w Rogoźnie dotyczącą wybudowania chodnika wzdłuż tej ulicy.</w:t>
      </w:r>
      <w:r w:rsidR="00E97BBB">
        <w:rPr>
          <w:rFonts w:eastAsia="Times New Roman"/>
        </w:rPr>
        <w:t xml:space="preserve"> Przewodniczący Komisji stwierdził, że: </w:t>
      </w:r>
    </w:p>
    <w:p w:rsidR="00E97BBB" w:rsidRDefault="00E97BBB" w:rsidP="00E97BBB">
      <w:pPr>
        <w:pStyle w:val="Akapitzlist"/>
        <w:numPr>
          <w:ilvl w:val="0"/>
          <w:numId w:val="3"/>
        </w:numPr>
        <w:spacing w:line="276" w:lineRule="auto"/>
        <w:jc w:val="both"/>
        <w:rPr>
          <w:rFonts w:eastAsia="Times New Roman"/>
        </w:rPr>
      </w:pPr>
      <w:r>
        <w:rPr>
          <w:rFonts w:eastAsia="Times New Roman"/>
        </w:rPr>
        <w:t xml:space="preserve">wybudowanie chodnika nie leży w kompetencjach Komisji Skarg, Wniosków i </w:t>
      </w:r>
      <w:r>
        <w:rPr>
          <w:rFonts w:eastAsia="Times New Roman"/>
        </w:rPr>
        <w:lastRenderedPageBreak/>
        <w:t>Petycji,</w:t>
      </w:r>
    </w:p>
    <w:p w:rsidR="00D86626" w:rsidRDefault="00E97BBB" w:rsidP="00D86626">
      <w:pPr>
        <w:pStyle w:val="Akapitzlist"/>
        <w:numPr>
          <w:ilvl w:val="0"/>
          <w:numId w:val="3"/>
        </w:numPr>
        <w:spacing w:line="276" w:lineRule="auto"/>
        <w:jc w:val="both"/>
        <w:rPr>
          <w:rFonts w:eastAsia="Times New Roman"/>
        </w:rPr>
      </w:pPr>
      <w:r>
        <w:rPr>
          <w:rFonts w:eastAsia="Times New Roman"/>
        </w:rPr>
        <w:t>w art. 2 ust. 3 Ustawy o Petycjach przyjęto, że przedmiotem petycji może być żądanie, w szczególności, zmiany przepisów prawa.</w:t>
      </w:r>
    </w:p>
    <w:p w:rsidR="00D86626" w:rsidRDefault="00D86626" w:rsidP="00D86626">
      <w:pPr>
        <w:pStyle w:val="Akapitzlist"/>
        <w:spacing w:line="276" w:lineRule="auto"/>
        <w:ind w:left="0"/>
        <w:jc w:val="both"/>
        <w:rPr>
          <w:rFonts w:eastAsia="Times New Roman"/>
        </w:rPr>
      </w:pPr>
      <w:r>
        <w:rPr>
          <w:rFonts w:eastAsia="Times New Roman"/>
        </w:rPr>
        <w:tab/>
      </w:r>
    </w:p>
    <w:p w:rsidR="006E4C0A" w:rsidRDefault="00D86626" w:rsidP="00D86626">
      <w:pPr>
        <w:pStyle w:val="Akapitzlist"/>
        <w:spacing w:line="276" w:lineRule="auto"/>
        <w:ind w:left="0"/>
        <w:jc w:val="both"/>
        <w:rPr>
          <w:rFonts w:eastAsia="Times New Roman"/>
        </w:rPr>
      </w:pPr>
      <w:r>
        <w:rPr>
          <w:rFonts w:eastAsia="Times New Roman"/>
        </w:rPr>
        <w:t>W związku z powyższym Przewodniczący Komisji Sebastian Kupidura postanowił przekazać Burmistrzowi złożone w petycji zadanie jako wniosek do budżetu na rok 2020.</w:t>
      </w:r>
    </w:p>
    <w:p w:rsidR="006E4C0A" w:rsidRDefault="006E4C0A" w:rsidP="00D86626">
      <w:pPr>
        <w:pStyle w:val="Akapitzlist"/>
        <w:spacing w:line="276" w:lineRule="auto"/>
        <w:ind w:left="0"/>
        <w:jc w:val="both"/>
        <w:rPr>
          <w:rFonts w:eastAsia="Times New Roman"/>
        </w:rPr>
      </w:pPr>
      <w:r>
        <w:rPr>
          <w:rFonts w:eastAsia="Times New Roman"/>
        </w:rPr>
        <w:t>Podczas obrad Komisji zostały złożone wnioski o następującej treści:</w:t>
      </w:r>
    </w:p>
    <w:p w:rsidR="00A634ED" w:rsidRDefault="00A634ED" w:rsidP="00D86626">
      <w:pPr>
        <w:pStyle w:val="Akapitzlist"/>
        <w:spacing w:line="276" w:lineRule="auto"/>
        <w:ind w:left="0"/>
        <w:jc w:val="both"/>
        <w:rPr>
          <w:rFonts w:eastAsia="Times New Roman"/>
        </w:rPr>
      </w:pPr>
    </w:p>
    <w:p w:rsidR="00D86626" w:rsidRPr="006E4C0A" w:rsidRDefault="00D86626" w:rsidP="006E4C0A">
      <w:pPr>
        <w:pStyle w:val="Akapitzlist"/>
        <w:numPr>
          <w:ilvl w:val="0"/>
          <w:numId w:val="5"/>
        </w:numPr>
        <w:spacing w:line="276" w:lineRule="auto"/>
        <w:jc w:val="both"/>
        <w:rPr>
          <w:rFonts w:eastAsia="Times New Roman"/>
        </w:rPr>
      </w:pPr>
      <w:r>
        <w:rPr>
          <w:rFonts w:eastAsia="Times New Roman"/>
        </w:rPr>
        <w:t xml:space="preserve"> </w:t>
      </w:r>
      <w:r w:rsidR="006E4C0A">
        <w:t>Wniosek Przewodniczącego  Komisji Skarg, Wniosków i Petycji do Burmistrza Rogoźna o rozważenie zmniejszenia górnego progu zamówień publicznych do 30.000 euro w celu ogłaszania przetargu i zamieszczania go na stronie BIP co może wpłynąć na zmniejszen</w:t>
      </w:r>
      <w:r w:rsidR="00A634ED">
        <w:t>ie kosztów wykonania inwestycji,</w:t>
      </w:r>
    </w:p>
    <w:p w:rsidR="006E4C0A" w:rsidRDefault="006E4C0A" w:rsidP="006E4C0A">
      <w:pPr>
        <w:pStyle w:val="Akapitzlist"/>
        <w:numPr>
          <w:ilvl w:val="0"/>
          <w:numId w:val="5"/>
        </w:numPr>
      </w:pPr>
      <w:r>
        <w:t>Wniosek Przewodniczącego Komisji Skarg, Wniosków i Petycji dotyczący przekazania Petycji  Panu Burmistrzowi jako wniosek do budżetu na rok 2020 z uwagi na to, że nie leży to w kompetencji Komisji, ponieważ pismo złożone jako Pe</w:t>
      </w:r>
      <w:r w:rsidR="00A634ED">
        <w:t>tycja ewidentnie jest wnioskiem,</w:t>
      </w:r>
      <w:r>
        <w:t xml:space="preserve"> </w:t>
      </w:r>
    </w:p>
    <w:p w:rsidR="006E4C0A" w:rsidRDefault="006E4C0A" w:rsidP="006E4C0A">
      <w:pPr>
        <w:pStyle w:val="Akapitzlist"/>
        <w:numPr>
          <w:ilvl w:val="0"/>
          <w:numId w:val="5"/>
        </w:numPr>
      </w:pPr>
      <w:r>
        <w:t>Pan Przewodniczący Komisji  Sebastian  Kupidura złożył wniosek do Zarządu Powiatu dotyczący głębokiej dziury w studzience przy drodze powiatowej 2029P</w:t>
      </w:r>
      <w:r w:rsidR="00A634ED">
        <w:t xml:space="preserve"> obok przejścia z sygnalizacją świetlną</w:t>
      </w:r>
      <w:r>
        <w:t xml:space="preserve">, która zagraża bezpieczeństwu przechodzących tam dzieci. </w:t>
      </w:r>
    </w:p>
    <w:p w:rsidR="00A634ED" w:rsidRDefault="00A634ED" w:rsidP="006E5D1D">
      <w:pPr>
        <w:spacing w:line="360" w:lineRule="auto"/>
        <w:jc w:val="both"/>
        <w:rPr>
          <w:rFonts w:eastAsia="Times New Roman"/>
        </w:rPr>
      </w:pPr>
    </w:p>
    <w:p w:rsidR="00A634ED" w:rsidRDefault="00A634ED" w:rsidP="00A634ED">
      <w:pPr>
        <w:spacing w:line="276" w:lineRule="auto"/>
        <w:jc w:val="both"/>
        <w:rPr>
          <w:rFonts w:eastAsia="Times New Roman"/>
        </w:rPr>
      </w:pPr>
      <w:r>
        <w:rPr>
          <w:rFonts w:eastAsia="Times New Roman"/>
        </w:rPr>
        <w:t>Wszystkie złożone  wnioski zostały podjęte jednogłośnie „za”, a następnie Przewodniczący Komisji zakończył obrady.</w:t>
      </w:r>
    </w:p>
    <w:p w:rsidR="006E5D1D" w:rsidRPr="00730F85" w:rsidRDefault="00400B2E" w:rsidP="006E5D1D">
      <w:pPr>
        <w:spacing w:line="360" w:lineRule="auto"/>
        <w:jc w:val="both"/>
      </w:pPr>
      <w:r>
        <w:rPr>
          <w:rFonts w:eastAsia="Times New Roman"/>
        </w:rPr>
        <w:tab/>
        <w:t xml:space="preserve"> </w:t>
      </w:r>
    </w:p>
    <w:p w:rsidR="00D44FC9" w:rsidRDefault="00D44FC9" w:rsidP="00E11306">
      <w:pPr>
        <w:spacing w:line="360" w:lineRule="auto"/>
        <w:jc w:val="both"/>
      </w:pPr>
    </w:p>
    <w:p w:rsidR="00765796" w:rsidRDefault="00765796" w:rsidP="00E11306">
      <w:pPr>
        <w:spacing w:line="360" w:lineRule="auto"/>
        <w:jc w:val="both"/>
      </w:pPr>
      <w:r>
        <w:t xml:space="preserve"> </w:t>
      </w:r>
      <w:r w:rsidR="002577D2">
        <w:t xml:space="preserve">                                                                                                                </w:t>
      </w:r>
      <w:r>
        <w:t>(-) Sebastian Kupidura</w:t>
      </w:r>
    </w:p>
    <w:p w:rsidR="00E4459A" w:rsidRDefault="00E4459A" w:rsidP="00E11306">
      <w:pPr>
        <w:spacing w:line="360" w:lineRule="auto"/>
        <w:jc w:val="both"/>
      </w:pPr>
    </w:p>
    <w:p w:rsidR="00E4459A" w:rsidRDefault="00E4459A" w:rsidP="00E11306">
      <w:pPr>
        <w:spacing w:line="360" w:lineRule="auto"/>
        <w:jc w:val="both"/>
      </w:pPr>
    </w:p>
    <w:sectPr w:rsidR="00E4459A" w:rsidSect="00467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EE"/>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4F3D"/>
    <w:multiLevelType w:val="hybridMultilevel"/>
    <w:tmpl w:val="CB8C3546"/>
    <w:lvl w:ilvl="0" w:tplc="4AD08B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6861930"/>
    <w:multiLevelType w:val="hybridMultilevel"/>
    <w:tmpl w:val="DB98199E"/>
    <w:lvl w:ilvl="0" w:tplc="B08C613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2C742181"/>
    <w:multiLevelType w:val="hybridMultilevel"/>
    <w:tmpl w:val="C03EB8AC"/>
    <w:lvl w:ilvl="0" w:tplc="3F8EA09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518C3ADC"/>
    <w:multiLevelType w:val="hybridMultilevel"/>
    <w:tmpl w:val="C03EB8AC"/>
    <w:lvl w:ilvl="0" w:tplc="3F8EA09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6F695012"/>
    <w:multiLevelType w:val="hybridMultilevel"/>
    <w:tmpl w:val="85D0F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CF"/>
    <w:rsid w:val="000145CE"/>
    <w:rsid w:val="00023570"/>
    <w:rsid w:val="000328F3"/>
    <w:rsid w:val="0004738E"/>
    <w:rsid w:val="00055502"/>
    <w:rsid w:val="0007026A"/>
    <w:rsid w:val="000B6B20"/>
    <w:rsid w:val="000D3D63"/>
    <w:rsid w:val="000E1EF9"/>
    <w:rsid w:val="000E2444"/>
    <w:rsid w:val="000E5886"/>
    <w:rsid w:val="001130F2"/>
    <w:rsid w:val="00113959"/>
    <w:rsid w:val="00116E33"/>
    <w:rsid w:val="001C0A88"/>
    <w:rsid w:val="00206841"/>
    <w:rsid w:val="00222FF0"/>
    <w:rsid w:val="00251494"/>
    <w:rsid w:val="00253561"/>
    <w:rsid w:val="002577D2"/>
    <w:rsid w:val="002F7F09"/>
    <w:rsid w:val="00303556"/>
    <w:rsid w:val="00304C1F"/>
    <w:rsid w:val="003238DC"/>
    <w:rsid w:val="003410D2"/>
    <w:rsid w:val="003577D0"/>
    <w:rsid w:val="00396F93"/>
    <w:rsid w:val="003C3697"/>
    <w:rsid w:val="003E2E3D"/>
    <w:rsid w:val="003E3B1F"/>
    <w:rsid w:val="003E674C"/>
    <w:rsid w:val="00400B2E"/>
    <w:rsid w:val="0042757C"/>
    <w:rsid w:val="00452EF5"/>
    <w:rsid w:val="00456B01"/>
    <w:rsid w:val="0046730D"/>
    <w:rsid w:val="004A5374"/>
    <w:rsid w:val="004D011B"/>
    <w:rsid w:val="004E4112"/>
    <w:rsid w:val="00553D77"/>
    <w:rsid w:val="00572965"/>
    <w:rsid w:val="005D6EB9"/>
    <w:rsid w:val="006053A5"/>
    <w:rsid w:val="006150EC"/>
    <w:rsid w:val="006E0EA5"/>
    <w:rsid w:val="006E3EEE"/>
    <w:rsid w:val="006E4C0A"/>
    <w:rsid w:val="006E5D1D"/>
    <w:rsid w:val="006F3655"/>
    <w:rsid w:val="00730F85"/>
    <w:rsid w:val="007330BE"/>
    <w:rsid w:val="00736AFD"/>
    <w:rsid w:val="00740B38"/>
    <w:rsid w:val="0074305E"/>
    <w:rsid w:val="007567D5"/>
    <w:rsid w:val="00765796"/>
    <w:rsid w:val="00782D45"/>
    <w:rsid w:val="007A1483"/>
    <w:rsid w:val="007A2CD5"/>
    <w:rsid w:val="007A7579"/>
    <w:rsid w:val="00896171"/>
    <w:rsid w:val="00896FBE"/>
    <w:rsid w:val="008B09AE"/>
    <w:rsid w:val="00913F3E"/>
    <w:rsid w:val="00913F83"/>
    <w:rsid w:val="00947CC4"/>
    <w:rsid w:val="00966F9B"/>
    <w:rsid w:val="00971C25"/>
    <w:rsid w:val="009A1010"/>
    <w:rsid w:val="009E052D"/>
    <w:rsid w:val="009F5C31"/>
    <w:rsid w:val="00A01CDF"/>
    <w:rsid w:val="00A05492"/>
    <w:rsid w:val="00A135DB"/>
    <w:rsid w:val="00A14F11"/>
    <w:rsid w:val="00A176C4"/>
    <w:rsid w:val="00A438C2"/>
    <w:rsid w:val="00A56FE6"/>
    <w:rsid w:val="00A634ED"/>
    <w:rsid w:val="00AD4FA5"/>
    <w:rsid w:val="00AD7483"/>
    <w:rsid w:val="00B014AA"/>
    <w:rsid w:val="00B40602"/>
    <w:rsid w:val="00B566F0"/>
    <w:rsid w:val="00B64804"/>
    <w:rsid w:val="00B73357"/>
    <w:rsid w:val="00BC674F"/>
    <w:rsid w:val="00BC7125"/>
    <w:rsid w:val="00BD78F8"/>
    <w:rsid w:val="00BF31A2"/>
    <w:rsid w:val="00C276CF"/>
    <w:rsid w:val="00C37536"/>
    <w:rsid w:val="00C43941"/>
    <w:rsid w:val="00C721B0"/>
    <w:rsid w:val="00C8572B"/>
    <w:rsid w:val="00D400B2"/>
    <w:rsid w:val="00D41D6B"/>
    <w:rsid w:val="00D44FC9"/>
    <w:rsid w:val="00D50F7D"/>
    <w:rsid w:val="00D54FDF"/>
    <w:rsid w:val="00D67E74"/>
    <w:rsid w:val="00D86626"/>
    <w:rsid w:val="00DD635B"/>
    <w:rsid w:val="00DE299B"/>
    <w:rsid w:val="00DF5465"/>
    <w:rsid w:val="00E11306"/>
    <w:rsid w:val="00E43A67"/>
    <w:rsid w:val="00E4459A"/>
    <w:rsid w:val="00E4473F"/>
    <w:rsid w:val="00E82FF6"/>
    <w:rsid w:val="00E97BBB"/>
    <w:rsid w:val="00E97F39"/>
    <w:rsid w:val="00EA2417"/>
    <w:rsid w:val="00EA5488"/>
    <w:rsid w:val="00ED08C7"/>
    <w:rsid w:val="00ED19B4"/>
    <w:rsid w:val="00F17342"/>
    <w:rsid w:val="00F46637"/>
    <w:rsid w:val="00F53063"/>
    <w:rsid w:val="00F53474"/>
    <w:rsid w:val="00F67A38"/>
    <w:rsid w:val="00FA6019"/>
    <w:rsid w:val="00FC34AF"/>
    <w:rsid w:val="00FF1C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47949-38D9-4B54-AC8C-D4DB2941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28F3"/>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7E74"/>
    <w:pPr>
      <w:ind w:left="720"/>
      <w:contextualSpacing/>
    </w:pPr>
  </w:style>
  <w:style w:type="paragraph" w:styleId="Tekstdymka">
    <w:name w:val="Balloon Text"/>
    <w:basedOn w:val="Normalny"/>
    <w:link w:val="TekstdymkaZnak"/>
    <w:uiPriority w:val="99"/>
    <w:semiHidden/>
    <w:unhideWhenUsed/>
    <w:rsid w:val="003577D0"/>
    <w:pPr>
      <w:widowControl/>
      <w:suppressAutoHyphens w:val="0"/>
    </w:pPr>
    <w:rPr>
      <w:rFonts w:ascii="Segoe UI" w:eastAsiaTheme="minorHAnsi" w:hAnsi="Segoe UI" w:cs="Segoe UI"/>
      <w:kern w:val="0"/>
      <w:sz w:val="18"/>
      <w:szCs w:val="18"/>
      <w:lang w:eastAsia="en-US"/>
    </w:rPr>
  </w:style>
  <w:style w:type="character" w:customStyle="1" w:styleId="TekstdymkaZnak">
    <w:name w:val="Tekst dymka Znak"/>
    <w:basedOn w:val="Domylnaczcionkaakapitu"/>
    <w:link w:val="Tekstdymka"/>
    <w:uiPriority w:val="99"/>
    <w:semiHidden/>
    <w:rsid w:val="00357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80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Anna Mazur</cp:lastModifiedBy>
  <cp:revision>2</cp:revision>
  <dcterms:created xsi:type="dcterms:W3CDTF">2019-10-30T07:27:00Z</dcterms:created>
  <dcterms:modified xsi:type="dcterms:W3CDTF">2019-10-30T07:27:00Z</dcterms:modified>
</cp:coreProperties>
</file>