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4B" w:rsidRDefault="0051774B" w:rsidP="0051774B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b/>
          <w:bCs/>
          <w:lang w:eastAsia="pl-PL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pl-PL" w:bidi="ar-SA"/>
        </w:rPr>
        <w:t>Projekt z dnia 16.10.2019r.</w:t>
      </w:r>
    </w:p>
    <w:p w:rsidR="0051774B" w:rsidRDefault="0051774B" w:rsidP="0051774B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bCs/>
          <w:lang w:eastAsia="pl-PL" w:bidi="ar-SA"/>
        </w:rPr>
      </w:pPr>
    </w:p>
    <w:p w:rsidR="0051774B" w:rsidRDefault="0051774B" w:rsidP="0051774B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pl-PL" w:bidi="ar-SA"/>
        </w:rPr>
        <w:t>Uchwała Nr     /     /2019</w:t>
      </w:r>
      <w:r>
        <w:rPr>
          <w:rFonts w:ascii="Times New Roman" w:hAnsi="Times New Roman"/>
          <w:b/>
          <w:bCs/>
          <w:caps/>
          <w:color w:val="000000"/>
        </w:rPr>
        <w:br/>
        <w:t>Rady Miejskiej w Rogoźnie</w:t>
      </w:r>
    </w:p>
    <w:p w:rsidR="0051774B" w:rsidRDefault="0051774B" w:rsidP="0051774B">
      <w:pPr>
        <w:pStyle w:val="Standard"/>
        <w:autoSpaceDE w:val="0"/>
        <w:spacing w:before="280" w:after="2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dnia     października 2019 r.</w:t>
      </w:r>
    </w:p>
    <w:p w:rsidR="0051774B" w:rsidRDefault="0051774B" w:rsidP="0051774B">
      <w:pPr>
        <w:autoSpaceDE w:val="0"/>
        <w:spacing w:before="280" w:after="280" w:line="360" w:lineRule="auto"/>
        <w:ind w:left="720"/>
        <w:jc w:val="center"/>
        <w:rPr>
          <w:rFonts w:eastAsia="Times New Roman"/>
          <w:b/>
          <w:bCs/>
          <w:sz w:val="22"/>
          <w:szCs w:val="22"/>
        </w:rPr>
      </w:pPr>
    </w:p>
    <w:p w:rsidR="0051774B" w:rsidRDefault="0051774B" w:rsidP="0051774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 xml:space="preserve">w sprawie zarządzenia poboru opłaty targowej w drodze inkasa oraz wyznaczenia inkasenta </w:t>
      </w:r>
      <w:r>
        <w:rPr>
          <w:rFonts w:eastAsia="Times New Roman"/>
          <w:b/>
          <w:bCs/>
          <w:sz w:val="22"/>
          <w:szCs w:val="22"/>
        </w:rPr>
        <w:br/>
        <w:t>i wynagrodzenia za inkaso</w:t>
      </w:r>
    </w:p>
    <w:p w:rsidR="0051774B" w:rsidRDefault="0051774B" w:rsidP="0051774B">
      <w:pPr>
        <w:rPr>
          <w:rFonts w:eastAsia="Times New Roman"/>
          <w:b/>
          <w:bCs/>
        </w:rPr>
      </w:pPr>
    </w:p>
    <w:p w:rsidR="0051774B" w:rsidRDefault="0051774B" w:rsidP="0051774B">
      <w:pPr>
        <w:jc w:val="both"/>
        <w:rPr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color w:val="000000"/>
          <w:sz w:val="22"/>
          <w:szCs w:val="22"/>
        </w:rPr>
        <w:t xml:space="preserve">Na podstawie art. 18 ust. 2 pkt 8 ustawy z dnia 8 marca 1990 r. o samorządzie gminnym (tj. Dz. U. </w:t>
      </w:r>
      <w:r>
        <w:rPr>
          <w:rFonts w:eastAsia="Times New Roman"/>
          <w:color w:val="000000"/>
          <w:sz w:val="22"/>
          <w:szCs w:val="22"/>
        </w:rPr>
        <w:br/>
        <w:t>z 2019 r. poz. 506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 art. 19 pkt 2 </w:t>
      </w:r>
      <w:r>
        <w:rPr>
          <w:sz w:val="22"/>
          <w:szCs w:val="22"/>
        </w:rPr>
        <w:t xml:space="preserve">ustawy z dnia 12 stycznia 1991 r. o podatkach i opłatach lokalnych (tj. Dz. U. z 2019 r. poz. </w:t>
      </w:r>
      <w:r w:rsidR="00844997">
        <w:rPr>
          <w:sz w:val="22"/>
          <w:szCs w:val="22"/>
        </w:rPr>
        <w:t>1170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rFonts w:eastAsia="Times New Roman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Rada Miejska w Rogoźnie </w:t>
      </w:r>
      <w:r>
        <w:rPr>
          <w:rFonts w:eastAsia="Times New Roman"/>
          <w:sz w:val="22"/>
          <w:szCs w:val="22"/>
        </w:rPr>
        <w:t>uchwala, co następuje:</w:t>
      </w:r>
    </w:p>
    <w:p w:rsidR="0051774B" w:rsidRDefault="0051774B" w:rsidP="0051774B">
      <w:pPr>
        <w:jc w:val="both"/>
      </w:pPr>
    </w:p>
    <w:p w:rsidR="0051774B" w:rsidRDefault="0051774B" w:rsidP="0051774B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 1.  </w:t>
      </w:r>
      <w:r>
        <w:rPr>
          <w:rFonts w:eastAsia="Times New Roman"/>
          <w:sz w:val="22"/>
          <w:szCs w:val="22"/>
        </w:rPr>
        <w:t>Zarządza się na terenie Gminy Rogoźno pobór opłaty targowej w drodze inkasa.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Na inkasenta wyznacza się Spółdzielnię Socjalną OPUS z siedzibą w Rogoźnie przy </w:t>
      </w:r>
      <w:r>
        <w:rPr>
          <w:rFonts w:eastAsia="Times New Roman"/>
          <w:sz w:val="22"/>
          <w:szCs w:val="22"/>
        </w:rPr>
        <w:br/>
        <w:t>ul. Kościuszki 41.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3. </w:t>
      </w:r>
      <w:r>
        <w:rPr>
          <w:rFonts w:eastAsia="Times New Roman"/>
          <w:sz w:val="22"/>
          <w:szCs w:val="22"/>
        </w:rPr>
        <w:t xml:space="preserve">Pobrane opłaty inkasent jest zobowiązany wpłacić na rachunek Gminy Rogoźno w terminie </w:t>
      </w:r>
      <w:r>
        <w:rPr>
          <w:rFonts w:eastAsia="Times New Roman"/>
          <w:sz w:val="22"/>
          <w:szCs w:val="22"/>
        </w:rPr>
        <w:br/>
        <w:t>do 4 dni roboczych po dniu, w którym pobrano opłatę.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4. </w:t>
      </w:r>
      <w:r>
        <w:rPr>
          <w:rFonts w:eastAsia="Times New Roman"/>
          <w:sz w:val="22"/>
          <w:szCs w:val="22"/>
        </w:rPr>
        <w:t xml:space="preserve">Ustala się wynagrodzenie za inkaso w wysokości 50% od sumy zainkasowanych i terminowo przekazanych do Urzędu Miejskiego opłat. Wynagrodzenie za inkaso będzie wypłacane inkasentowi </w:t>
      </w:r>
      <w:r>
        <w:rPr>
          <w:rFonts w:eastAsia="Times New Roman"/>
          <w:sz w:val="22"/>
          <w:szCs w:val="22"/>
        </w:rPr>
        <w:br/>
        <w:t xml:space="preserve">w terminie 4 dni od dokonania wpłaty opłaty na konto gminy. Inkasent nie jest upoważniony </w:t>
      </w:r>
      <w:r>
        <w:rPr>
          <w:rFonts w:eastAsia="Times New Roman"/>
          <w:sz w:val="22"/>
          <w:szCs w:val="22"/>
        </w:rPr>
        <w:br/>
        <w:t>do samodzielnego potrącania swojego wynagrodzenia.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5. </w:t>
      </w:r>
      <w:r>
        <w:rPr>
          <w:rFonts w:eastAsia="Times New Roman"/>
          <w:sz w:val="22"/>
          <w:szCs w:val="22"/>
        </w:rPr>
        <w:t>Z dniem wejścia w życie niniejszej uchwały, traci moc uchwała nr</w:t>
      </w:r>
      <w:r>
        <w:rPr>
          <w:rFonts w:eastAsia="Times New Roman"/>
          <w:caps/>
          <w:color w:val="000000"/>
          <w:sz w:val="22"/>
          <w:szCs w:val="22"/>
        </w:rPr>
        <w:t xml:space="preserve"> vI/59/2019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29 stycznia 2019 r. w sprawie zarządzenia poboru opłaty targowej w drodze inkasa 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i wyznaczenia inkasenta</w:t>
      </w:r>
      <w:r>
        <w:rPr>
          <w:rFonts w:eastAsia="Times New Roman"/>
          <w:b/>
          <w:bCs/>
          <w:sz w:val="22"/>
          <w:szCs w:val="22"/>
        </w:rPr>
        <w:t>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6.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7.  </w:t>
      </w:r>
      <w:r>
        <w:rPr>
          <w:rFonts w:eastAsia="Times New Roman"/>
          <w:sz w:val="22"/>
          <w:szCs w:val="22"/>
        </w:rPr>
        <w:t>Uchwała wchodzi w życie z dniem 1 stycznia 2020 r. i obowiązuje do dnia 31.12.2020 roku oraz podlega ogłoszeniu w Dzienniku Urzędowym Województwa Wielkopolskiego.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</w:p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/>
    <w:p w:rsidR="0051774B" w:rsidRDefault="0051774B" w:rsidP="0051774B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51774B" w:rsidRDefault="0051774B" w:rsidP="0051774B">
      <w:pPr>
        <w:spacing w:line="360" w:lineRule="auto"/>
        <w:jc w:val="both"/>
        <w:rPr>
          <w:rFonts w:eastAsia="Times New Roman"/>
          <w:bCs/>
        </w:rPr>
      </w:pPr>
    </w:p>
    <w:p w:rsidR="0051774B" w:rsidRDefault="0051774B" w:rsidP="0051774B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sz w:val="22"/>
          <w:szCs w:val="22"/>
        </w:rPr>
        <w:t>do projektu Uchwały Nr …../…../2019   Rady Miejskiej w Rogoźnie z dnia …</w:t>
      </w:r>
      <w:r w:rsidR="00AE206D">
        <w:rPr>
          <w:rFonts w:eastAsia="Times New Roman"/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>października 2019 r</w:t>
      </w:r>
      <w:r>
        <w:rPr>
          <w:rFonts w:eastAsia="Times New Roman"/>
          <w:bCs/>
          <w:sz w:val="22"/>
          <w:szCs w:val="22"/>
        </w:rPr>
        <w:t xml:space="preserve"> w sprawie zarządzenia poboru opłaty targowej w drodze inkasa oraz wyznaczenia inkasenta i wynagrodzenia za inkaso.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sz w:val="22"/>
          <w:szCs w:val="22"/>
        </w:rPr>
        <w:t xml:space="preserve">Z uwagi na  </w:t>
      </w:r>
      <w:r w:rsidR="00C74F3A">
        <w:rPr>
          <w:rFonts w:eastAsia="Times New Roman"/>
          <w:sz w:val="22"/>
          <w:szCs w:val="22"/>
        </w:rPr>
        <w:t>okres obowiązywania poprzedniej uchwały</w:t>
      </w:r>
      <w:r>
        <w:rPr>
          <w:rFonts w:eastAsia="Times New Roman"/>
          <w:sz w:val="22"/>
          <w:szCs w:val="22"/>
        </w:rPr>
        <w:t xml:space="preserve"> zasadnym staje się podjęcie niniejszej uchwały. </w:t>
      </w:r>
    </w:p>
    <w:p w:rsidR="0051774B" w:rsidRDefault="0051774B" w:rsidP="0051774B"/>
    <w:p w:rsidR="004E5619" w:rsidRDefault="004E5619"/>
    <w:sectPr w:rsidR="004E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E"/>
    <w:rsid w:val="00154396"/>
    <w:rsid w:val="004E5619"/>
    <w:rsid w:val="0051774B"/>
    <w:rsid w:val="0052144E"/>
    <w:rsid w:val="00844997"/>
    <w:rsid w:val="00AE206D"/>
    <w:rsid w:val="00C74F3A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9B03-5E2D-4F65-837C-CA84472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4B"/>
    <w:pPr>
      <w:widowControl w:val="0"/>
      <w:suppressAutoHyphens/>
      <w:autoSpaceDN w:val="0"/>
      <w:spacing w:after="0" w:line="240" w:lineRule="auto"/>
    </w:pPr>
    <w:rPr>
      <w:rFonts w:ascii="Liberation Serif" w:eastAsiaTheme="minorEastAsia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96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2</cp:revision>
  <cp:lastPrinted>2019-10-16T10:23:00Z</cp:lastPrinted>
  <dcterms:created xsi:type="dcterms:W3CDTF">2019-10-21T10:49:00Z</dcterms:created>
  <dcterms:modified xsi:type="dcterms:W3CDTF">2019-10-21T10:49:00Z</dcterms:modified>
</cp:coreProperties>
</file>