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88" w:rsidRPr="00CE332D" w:rsidRDefault="00304188" w:rsidP="00304188">
      <w:pPr>
        <w:pStyle w:val="Standard"/>
        <w:rPr>
          <w:rFonts w:asciiTheme="minorHAnsi" w:hAnsiTheme="minorHAnsi" w:cstheme="minorHAnsi"/>
        </w:rPr>
      </w:pPr>
      <w:r w:rsidRPr="00CE332D">
        <w:rPr>
          <w:rFonts w:asciiTheme="minorHAnsi" w:hAnsiTheme="minorHAnsi" w:cstheme="minorHAnsi"/>
        </w:rPr>
        <w:t xml:space="preserve">Informacja  Przewodniczącego </w:t>
      </w:r>
      <w:proofErr w:type="spellStart"/>
      <w:r w:rsidRPr="00CE332D">
        <w:rPr>
          <w:rFonts w:asciiTheme="minorHAnsi" w:hAnsiTheme="minorHAnsi" w:cstheme="minorHAnsi"/>
        </w:rPr>
        <w:t>KGFiR</w:t>
      </w:r>
      <w:proofErr w:type="spellEnd"/>
      <w:r w:rsidRPr="00CE332D">
        <w:rPr>
          <w:rFonts w:asciiTheme="minorHAnsi" w:hAnsiTheme="minorHAnsi" w:cstheme="minorHAnsi"/>
        </w:rPr>
        <w:t xml:space="preserve"> Rady Miejskiej w Rogoźnie  o udziale w spotkaniach oraz działaniach podejmowanych w okresie </w:t>
      </w:r>
      <w:r>
        <w:rPr>
          <w:rFonts w:asciiTheme="minorHAnsi" w:hAnsiTheme="minorHAnsi" w:cstheme="minorHAnsi"/>
        </w:rPr>
        <w:t>od 26 września</w:t>
      </w:r>
      <w:r w:rsidRPr="00CE33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30 października </w:t>
      </w:r>
      <w:r w:rsidRPr="00CE332D">
        <w:rPr>
          <w:rFonts w:asciiTheme="minorHAnsi" w:hAnsiTheme="minorHAnsi" w:cstheme="minorHAnsi"/>
        </w:rPr>
        <w:t>2019 roku.</w:t>
      </w:r>
    </w:p>
    <w:p w:rsidR="00304188" w:rsidRPr="00CE332D" w:rsidRDefault="00304188" w:rsidP="00304188">
      <w:pPr>
        <w:pStyle w:val="Standard"/>
        <w:rPr>
          <w:rFonts w:asciiTheme="minorHAnsi" w:hAnsiTheme="minorHAnsi" w:cstheme="minorHAnsi"/>
        </w:rPr>
      </w:pP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27.09. – Zebranie  Wiejskie w Parkowie.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30.09. – Posiedzenie </w:t>
      </w:r>
      <w:proofErr w:type="spellStart"/>
      <w:r>
        <w:rPr>
          <w:rFonts w:asciiTheme="minorHAnsi" w:hAnsiTheme="minorHAnsi" w:cstheme="minorHAnsi"/>
        </w:rPr>
        <w:t>KSWiP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 xml:space="preserve">05.10. – 40- </w:t>
      </w:r>
      <w:r w:rsidRPr="00F00694">
        <w:rPr>
          <w:rFonts w:asciiTheme="minorHAnsi" w:hAnsiTheme="minorHAnsi" w:cstheme="minorHAnsi"/>
        </w:rPr>
        <w:t xml:space="preserve">Lecie </w:t>
      </w:r>
      <w:r w:rsidRPr="00F00694">
        <w:rPr>
          <w:rFonts w:asciiTheme="minorHAnsi" w:hAnsiTheme="minorHAnsi" w:cstheme="minorHAnsi"/>
          <w:color w:val="000000"/>
          <w:shd w:val="clear" w:color="auto" w:fill="FFFFFF"/>
        </w:rPr>
        <w:t xml:space="preserve">Polskiego Związku Emerytów, Rencistów i Inwalidów Oddziału Rejonowego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               </w:t>
      </w:r>
      <w:r w:rsidRPr="00F00694">
        <w:rPr>
          <w:rFonts w:asciiTheme="minorHAnsi" w:hAnsiTheme="minorHAnsi" w:cstheme="minorHAnsi"/>
          <w:color w:val="000000"/>
          <w:shd w:val="clear" w:color="auto" w:fill="FFFFFF"/>
        </w:rPr>
        <w:t>w Rogoźnie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Pr="00F00694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304188" w:rsidRPr="00F00694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10.10. – Zjazd Przewodniczących Rad Miast i Gmin w m. Trzebaw.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12.10. – Święto Latawca -Stadion  w Gościejewie.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14.10. – Obchody Święta Edukacji Narodowej w RCK.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15.10. – Wyjazd z delegacją Gminy Czorsztyn do Poznania.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16.10. – Sesja R.M.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17.10. - Sesja R. M.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25.10. – Szkolenie org. przez </w:t>
      </w:r>
      <w:proofErr w:type="spellStart"/>
      <w:r>
        <w:rPr>
          <w:rFonts w:asciiTheme="minorHAnsi" w:hAnsiTheme="minorHAnsi" w:cstheme="minorHAnsi"/>
        </w:rPr>
        <w:t>WOKiSS</w:t>
      </w:r>
      <w:proofErr w:type="spellEnd"/>
      <w:r>
        <w:rPr>
          <w:rFonts w:asciiTheme="minorHAnsi" w:hAnsiTheme="minorHAnsi" w:cstheme="minorHAnsi"/>
        </w:rPr>
        <w:t xml:space="preserve"> – nowelizacja Ustawy z dnia 19 lipca 2019 roku o zmianie  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ustawy o utrzymywaniu czystości i porządku w gminach.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28.10. – Posiedzenie </w:t>
      </w:r>
      <w:proofErr w:type="spellStart"/>
      <w:r>
        <w:rPr>
          <w:rFonts w:asciiTheme="minorHAnsi" w:hAnsiTheme="minorHAnsi" w:cstheme="minorHAnsi"/>
        </w:rPr>
        <w:t>KGFiR</w:t>
      </w:r>
      <w:proofErr w:type="spellEnd"/>
      <w:r>
        <w:rPr>
          <w:rFonts w:asciiTheme="minorHAnsi" w:hAnsiTheme="minorHAnsi" w:cstheme="minorHAnsi"/>
        </w:rPr>
        <w:t>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CE332D">
        <w:rPr>
          <w:rFonts w:asciiTheme="minorHAnsi" w:hAnsiTheme="minorHAnsi" w:cstheme="minorHAnsi"/>
        </w:rPr>
        <w:t>emat</w:t>
      </w:r>
      <w:r>
        <w:rPr>
          <w:rFonts w:asciiTheme="minorHAnsi" w:hAnsiTheme="minorHAnsi" w:cstheme="minorHAnsi"/>
        </w:rPr>
        <w:t>y</w:t>
      </w:r>
      <w:r w:rsidRPr="00CE332D">
        <w:rPr>
          <w:rFonts w:asciiTheme="minorHAnsi" w:hAnsiTheme="minorHAnsi" w:cstheme="minorHAnsi"/>
        </w:rPr>
        <w:t xml:space="preserve"> posiedzenia</w:t>
      </w:r>
      <w:r>
        <w:rPr>
          <w:rFonts w:asciiTheme="minorHAnsi" w:hAnsiTheme="minorHAnsi" w:cstheme="minorHAnsi"/>
        </w:rPr>
        <w:t>: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Omówienie działania Punktu Selektywnego Zbierania Odpadów Komunalnych w Studzieńcu,  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oraz odbiór odpadów rolniczych – folia, sznurki, opakowania po nawozach, oleje.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Stan rolnictwa na terenie Gminy Rogoźno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Ocena działalności inwestycyjnej w Gminie Rogoźno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Omówienie uchwał na dzisiejszą sesję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</w:p>
    <w:p w:rsidR="004648D6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E332D">
        <w:rPr>
          <w:rFonts w:asciiTheme="minorHAnsi" w:hAnsiTheme="minorHAnsi" w:cstheme="minorHAnsi"/>
        </w:rPr>
        <w:t>Obecni na posiedzeniu zaproszeni goście</w:t>
      </w:r>
      <w:r>
        <w:rPr>
          <w:rFonts w:asciiTheme="minorHAnsi" w:hAnsiTheme="minorHAnsi" w:cstheme="minorHAnsi"/>
        </w:rPr>
        <w:t>:</w:t>
      </w:r>
      <w:r w:rsidRPr="00CE332D">
        <w:rPr>
          <w:rFonts w:asciiTheme="minorHAnsi" w:hAnsiTheme="minorHAnsi" w:cstheme="minorHAnsi"/>
        </w:rPr>
        <w:t xml:space="preserve"> Burmistrz Roman </w:t>
      </w:r>
      <w:proofErr w:type="spellStart"/>
      <w:r w:rsidRPr="00CE332D">
        <w:rPr>
          <w:rFonts w:asciiTheme="minorHAnsi" w:hAnsiTheme="minorHAnsi" w:cstheme="minorHAnsi"/>
        </w:rPr>
        <w:t>Szuberski</w:t>
      </w:r>
      <w:proofErr w:type="spellEnd"/>
      <w:r w:rsidRPr="00CE332D">
        <w:rPr>
          <w:rFonts w:asciiTheme="minorHAnsi" w:hAnsiTheme="minorHAnsi" w:cstheme="minorHAnsi"/>
        </w:rPr>
        <w:t>, Skar</w:t>
      </w:r>
      <w:r>
        <w:rPr>
          <w:rFonts w:asciiTheme="minorHAnsi" w:hAnsiTheme="minorHAnsi" w:cstheme="minorHAnsi"/>
        </w:rPr>
        <w:t>b</w:t>
      </w:r>
      <w:r w:rsidRPr="00CE332D">
        <w:rPr>
          <w:rFonts w:asciiTheme="minorHAnsi" w:hAnsiTheme="minorHAnsi" w:cstheme="minorHAnsi"/>
        </w:rPr>
        <w:t xml:space="preserve">nik Irena Ławniczak, </w:t>
      </w:r>
      <w:r>
        <w:rPr>
          <w:rFonts w:asciiTheme="minorHAnsi" w:hAnsiTheme="minorHAnsi" w:cstheme="minorHAnsi"/>
        </w:rPr>
        <w:t>k</w:t>
      </w:r>
      <w:r w:rsidRPr="00CE332D">
        <w:rPr>
          <w:rFonts w:asciiTheme="minorHAnsi" w:hAnsiTheme="minorHAnsi" w:cstheme="minorHAnsi"/>
        </w:rPr>
        <w:t>ierowni</w:t>
      </w:r>
      <w:r>
        <w:rPr>
          <w:rFonts w:asciiTheme="minorHAnsi" w:hAnsiTheme="minorHAnsi" w:cstheme="minorHAnsi"/>
        </w:rPr>
        <w:t>cy</w:t>
      </w:r>
      <w:r w:rsidRPr="00CE332D">
        <w:rPr>
          <w:rFonts w:asciiTheme="minorHAnsi" w:hAnsiTheme="minorHAnsi" w:cstheme="minorHAnsi"/>
        </w:rPr>
        <w:t xml:space="preserve"> Roman Piątkowski</w:t>
      </w:r>
      <w:r>
        <w:rPr>
          <w:rFonts w:asciiTheme="minorHAnsi" w:hAnsiTheme="minorHAnsi" w:cstheme="minorHAnsi"/>
        </w:rPr>
        <w:t xml:space="preserve">, Paweł Andrzejczak, właściciel Firmy </w:t>
      </w:r>
      <w:proofErr w:type="spellStart"/>
      <w:r>
        <w:rPr>
          <w:rFonts w:asciiTheme="minorHAnsi" w:hAnsiTheme="minorHAnsi" w:cstheme="minorHAnsi"/>
        </w:rPr>
        <w:t>ZUKiT</w:t>
      </w:r>
      <w:proofErr w:type="spellEnd"/>
      <w:r>
        <w:rPr>
          <w:rFonts w:asciiTheme="minorHAnsi" w:hAnsiTheme="minorHAnsi" w:cstheme="minorHAnsi"/>
        </w:rPr>
        <w:t xml:space="preserve"> Henryk Siwiński, przedstawiciel Izby Rolnej Sławomir Rybak, Kierownik GOPS Ewelina Kowalska</w:t>
      </w:r>
      <w:r w:rsidR="004648D6">
        <w:rPr>
          <w:rFonts w:asciiTheme="minorHAnsi" w:hAnsiTheme="minorHAnsi" w:cstheme="minorHAnsi"/>
        </w:rPr>
        <w:t>,</w:t>
      </w:r>
    </w:p>
    <w:p w:rsidR="00304188" w:rsidRPr="00CE332D" w:rsidRDefault="004648D6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Tomasz Kuźniar</w:t>
      </w:r>
      <w:bookmarkStart w:id="0" w:name="_GoBack"/>
      <w:bookmarkEnd w:id="0"/>
      <w:r w:rsidR="00304188">
        <w:rPr>
          <w:rFonts w:asciiTheme="minorHAnsi" w:hAnsiTheme="minorHAnsi" w:cstheme="minorHAnsi"/>
        </w:rPr>
        <w:t xml:space="preserve"> projektant Studium zagospodarowania Przestrzennego Gminy Rogoźno oraz członkowie komisji w pełnym składzie.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 w:rsidRPr="00CE332D">
        <w:rPr>
          <w:rFonts w:asciiTheme="minorHAnsi" w:hAnsiTheme="minorHAnsi" w:cstheme="minorHAnsi"/>
        </w:rPr>
        <w:t>W wolnych głosach komisja przyjęła następujące wnioski:</w:t>
      </w:r>
    </w:p>
    <w:p w:rsidR="00304188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</w:p>
    <w:p w:rsidR="00304188" w:rsidRPr="002D63A3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  <w:b/>
        </w:rPr>
      </w:pPr>
      <w:r w:rsidRPr="002D63A3">
        <w:rPr>
          <w:rFonts w:asciiTheme="minorHAnsi" w:hAnsiTheme="minorHAnsi" w:cstheme="minorHAnsi"/>
          <w:b/>
        </w:rPr>
        <w:t>Paweł Wojciechowski:</w:t>
      </w:r>
    </w:p>
    <w:p w:rsidR="00304188" w:rsidRPr="00CE332D" w:rsidRDefault="00304188" w:rsidP="00304188">
      <w:pPr>
        <w:pStyle w:val="textbody"/>
        <w:shd w:val="clear" w:color="auto" w:fill="FFFFFF"/>
        <w:spacing w:before="0"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Komisja Gospodarki Finansów i Rolnictwa Rady Miejskiej w Rogoźnie w związku ze zmianą Ustawy o utrzymaniu czystości i porządku w gminach z 19 lipca 2019 roku i koniecznością zmiany uchwał rady, proponuje wprowadzenie zapisów precyzujących, możliwość dostarczania odpadów budowlanych i rozbiórkowych („czysty” gruz, płyty gipsowe, styropian, wełna, opony itp.) do Punktu Selektywnego Zbierania Odpadów Komunalnych w Studzieńcu, nieodpłatnie przez mieszkańców gminy. Należy rozważyć wprowadzenie bezpłatnego  limitu ilościowego przez mieszkańca,  na rok kalendarzowy.</w:t>
      </w:r>
    </w:p>
    <w:p w:rsidR="00304188" w:rsidRDefault="00304188" w:rsidP="00304188">
      <w:pPr>
        <w:tabs>
          <w:tab w:val="left" w:pos="6390"/>
        </w:tabs>
        <w:spacing w:before="24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Bartosz </w:t>
      </w:r>
      <w:proofErr w:type="spellStart"/>
      <w:r>
        <w:rPr>
          <w:rFonts w:asciiTheme="minorHAnsi" w:hAnsiTheme="minorHAnsi" w:cstheme="minorHAnsi"/>
          <w:b/>
        </w:rPr>
        <w:t>Perlicjan</w:t>
      </w:r>
      <w:proofErr w:type="spellEnd"/>
      <w:r>
        <w:rPr>
          <w:rFonts w:asciiTheme="minorHAnsi" w:hAnsiTheme="minorHAnsi" w:cstheme="minorHAnsi"/>
          <w:b/>
        </w:rPr>
        <w:t>:</w:t>
      </w:r>
    </w:p>
    <w:p w:rsidR="00304188" w:rsidRDefault="00304188" w:rsidP="00304188">
      <w:pPr>
        <w:tabs>
          <w:tab w:val="left" w:pos="6390"/>
        </w:tabs>
        <w:spacing w:before="24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KGFiR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wnioskuje o wycinkę krzewów i drzew rosnących w drodze gminnej w Jaraczu na odcinku ok. 150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mb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. pomiędzy posesją nr 10, a posesją nr 11. Droga obecnie jest całkowicie nieprzejezdna. Użytkownicy przejeżdżają przez działkę prywatną.</w:t>
      </w:r>
    </w:p>
    <w:p w:rsidR="00304188" w:rsidRPr="00D566BD" w:rsidRDefault="00304188" w:rsidP="00304188">
      <w:pPr>
        <w:tabs>
          <w:tab w:val="left" w:pos="6390"/>
        </w:tabs>
        <w:spacing w:before="24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304188" w:rsidRPr="002F36E8" w:rsidRDefault="00304188" w:rsidP="00304188">
      <w:pPr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r w:rsidRPr="002F36E8">
        <w:rPr>
          <w:rFonts w:asciiTheme="minorHAnsi" w:eastAsiaTheme="minorHAnsi" w:hAnsiTheme="minorHAnsi" w:cstheme="minorBidi"/>
          <w:b/>
          <w:lang w:eastAsia="en-US"/>
        </w:rPr>
        <w:t xml:space="preserve"> Ewa Wysocka:</w:t>
      </w:r>
    </w:p>
    <w:p w:rsidR="00304188" w:rsidRDefault="00304188" w:rsidP="0030418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4188" w:rsidRDefault="00304188"/>
    <w:sectPr w:rsidR="00304188" w:rsidSect="00304188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88"/>
    <w:rsid w:val="00304188"/>
    <w:rsid w:val="004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F27F1-0ECE-4364-B7E7-CB307487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4188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body"/>
    <w:basedOn w:val="Normalny"/>
    <w:rsid w:val="00304188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8353-E376-464B-BF89-683F886E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Anna Mazur</cp:lastModifiedBy>
  <cp:revision>2</cp:revision>
  <dcterms:created xsi:type="dcterms:W3CDTF">2019-10-30T11:56:00Z</dcterms:created>
  <dcterms:modified xsi:type="dcterms:W3CDTF">2019-10-30T11:56:00Z</dcterms:modified>
</cp:coreProperties>
</file>