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C5" w:rsidRPr="000904A8" w:rsidRDefault="000904A8" w:rsidP="000904A8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0904A8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0904A8" w:rsidRPr="007E6769" w:rsidRDefault="000904A8" w:rsidP="000904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6769">
        <w:rPr>
          <w:rFonts w:ascii="Times New Roman" w:hAnsi="Times New Roman" w:cs="Times New Roman"/>
          <w:b/>
          <w:i/>
          <w:sz w:val="28"/>
          <w:szCs w:val="28"/>
        </w:rPr>
        <w:t>na sesję Rady Miejskiej w Rogoźnie zaplanowa</w:t>
      </w:r>
      <w:r w:rsidR="0007479E">
        <w:rPr>
          <w:rFonts w:ascii="Times New Roman" w:hAnsi="Times New Roman" w:cs="Times New Roman"/>
          <w:b/>
          <w:i/>
          <w:sz w:val="28"/>
          <w:szCs w:val="28"/>
        </w:rPr>
        <w:t>ną na dzień 30 października 2019</w:t>
      </w:r>
      <w:r w:rsidRPr="007E6769">
        <w:rPr>
          <w:rFonts w:ascii="Times New Roman" w:hAnsi="Times New Roman" w:cs="Times New Roman"/>
          <w:b/>
          <w:i/>
          <w:sz w:val="28"/>
          <w:szCs w:val="28"/>
        </w:rPr>
        <w:t xml:space="preserve"> r. dotyczącą analizy oświadczeń majątkowych Radnych oraz Przewodniczącego Rady Miejskiej w Rogoźnie.</w:t>
      </w:r>
    </w:p>
    <w:p w:rsidR="000904A8" w:rsidRPr="000904A8" w:rsidRDefault="000904A8" w:rsidP="000904A8">
      <w:pPr>
        <w:rPr>
          <w:rFonts w:ascii="Times New Roman" w:hAnsi="Times New Roman" w:cs="Times New Roman"/>
          <w:b/>
          <w:sz w:val="28"/>
          <w:szCs w:val="28"/>
        </w:rPr>
      </w:pPr>
    </w:p>
    <w:p w:rsidR="000904A8" w:rsidRPr="004E06DC" w:rsidRDefault="000904A8" w:rsidP="007E6769">
      <w:pPr>
        <w:jc w:val="both"/>
        <w:rPr>
          <w:rFonts w:cs="Times New Roman"/>
          <w:sz w:val="24"/>
          <w:szCs w:val="24"/>
        </w:rPr>
      </w:pPr>
      <w:r w:rsidRPr="004E06DC">
        <w:rPr>
          <w:rFonts w:cs="Times New Roman"/>
          <w:sz w:val="24"/>
          <w:szCs w:val="24"/>
        </w:rPr>
        <w:t>Zgodnie z dyspozycją zawartą w art. 24h ustawy z dnia 8 marca 1990 r. o samorządzie gminnym (Dz.</w:t>
      </w:r>
      <w:r w:rsidRPr="004E06DC">
        <w:rPr>
          <w:rFonts w:eastAsia="Book Antiqua" w:cs="Times New Roman"/>
          <w:sz w:val="24"/>
          <w:szCs w:val="24"/>
        </w:rPr>
        <w:t xml:space="preserve"> </w:t>
      </w:r>
      <w:r w:rsidRPr="004E06DC">
        <w:rPr>
          <w:rFonts w:cs="Times New Roman"/>
          <w:sz w:val="24"/>
          <w:szCs w:val="24"/>
        </w:rPr>
        <w:t>U.</w:t>
      </w:r>
      <w:r w:rsidRPr="004E06DC">
        <w:rPr>
          <w:rFonts w:eastAsia="Book Antiqua" w:cs="Times New Roman"/>
          <w:sz w:val="24"/>
          <w:szCs w:val="24"/>
        </w:rPr>
        <w:t xml:space="preserve"> </w:t>
      </w:r>
      <w:r w:rsidRPr="004E06DC">
        <w:rPr>
          <w:rFonts w:cs="Times New Roman"/>
          <w:sz w:val="24"/>
          <w:szCs w:val="24"/>
        </w:rPr>
        <w:t>z</w:t>
      </w:r>
      <w:r w:rsidRPr="004E06DC">
        <w:rPr>
          <w:rFonts w:eastAsia="Book Antiqua" w:cs="Times New Roman"/>
          <w:sz w:val="24"/>
          <w:szCs w:val="24"/>
        </w:rPr>
        <w:t xml:space="preserve"> </w:t>
      </w:r>
      <w:r w:rsidR="0007479E" w:rsidRPr="004E06DC">
        <w:rPr>
          <w:rFonts w:cs="Times New Roman"/>
          <w:sz w:val="24"/>
          <w:szCs w:val="24"/>
        </w:rPr>
        <w:t>2019</w:t>
      </w:r>
      <w:r w:rsidRPr="004E06DC">
        <w:rPr>
          <w:rFonts w:eastAsia="Book Antiqua" w:cs="Times New Roman"/>
          <w:sz w:val="24"/>
          <w:szCs w:val="24"/>
        </w:rPr>
        <w:t xml:space="preserve"> </w:t>
      </w:r>
      <w:r w:rsidRPr="004E06DC">
        <w:rPr>
          <w:rFonts w:cs="Times New Roman"/>
          <w:sz w:val="24"/>
          <w:szCs w:val="24"/>
        </w:rPr>
        <w:t>r.,</w:t>
      </w:r>
      <w:r w:rsidRPr="004E06DC">
        <w:rPr>
          <w:rFonts w:eastAsia="Book Antiqua" w:cs="Times New Roman"/>
          <w:sz w:val="24"/>
          <w:szCs w:val="24"/>
        </w:rPr>
        <w:t xml:space="preserve"> </w:t>
      </w:r>
      <w:r w:rsidRPr="004E06DC">
        <w:rPr>
          <w:rFonts w:cs="Times New Roman"/>
          <w:sz w:val="24"/>
          <w:szCs w:val="24"/>
        </w:rPr>
        <w:t>poz.</w:t>
      </w:r>
      <w:r w:rsidRPr="004E06DC">
        <w:rPr>
          <w:rFonts w:eastAsia="Book Antiqua" w:cs="Times New Roman"/>
          <w:sz w:val="24"/>
          <w:szCs w:val="24"/>
        </w:rPr>
        <w:t xml:space="preserve"> </w:t>
      </w:r>
      <w:r w:rsidR="0007479E" w:rsidRPr="004E06DC">
        <w:rPr>
          <w:rFonts w:cs="Times New Roman"/>
          <w:sz w:val="24"/>
          <w:szCs w:val="24"/>
        </w:rPr>
        <w:t>506</w:t>
      </w:r>
      <w:r w:rsidRPr="004E06DC">
        <w:rPr>
          <w:rFonts w:cs="Times New Roman"/>
          <w:sz w:val="24"/>
          <w:szCs w:val="24"/>
        </w:rPr>
        <w:t xml:space="preserve">), po dokonaniu analizy 14 </w:t>
      </w:r>
      <w:r w:rsidR="00B56F84" w:rsidRPr="004E06DC">
        <w:rPr>
          <w:rFonts w:cs="Times New Roman"/>
          <w:sz w:val="24"/>
          <w:szCs w:val="24"/>
        </w:rPr>
        <w:t>oświadczeń majątkowych przez Przewodniczącego RM, nie stwierdzono</w:t>
      </w:r>
      <w:r w:rsidRPr="004E06DC">
        <w:rPr>
          <w:rFonts w:cs="Times New Roman"/>
          <w:sz w:val="24"/>
          <w:szCs w:val="24"/>
        </w:rPr>
        <w:t xml:space="preserve"> nieprawidłowości w złożonych oświadcze</w:t>
      </w:r>
      <w:r w:rsidR="0007479E" w:rsidRPr="004E06DC">
        <w:rPr>
          <w:rFonts w:cs="Times New Roman"/>
          <w:sz w:val="24"/>
          <w:szCs w:val="24"/>
        </w:rPr>
        <w:t>niach majątkowych przez radnych, jednocześnie radny Henryk Janus złożył w dniu 26 sierpnia korektę oświadczenia majątkowego.</w:t>
      </w:r>
    </w:p>
    <w:p w:rsidR="000904A8" w:rsidRPr="004E06DC" w:rsidRDefault="000904A8" w:rsidP="007E6769">
      <w:pPr>
        <w:jc w:val="both"/>
        <w:rPr>
          <w:rFonts w:cs="Times New Roman"/>
          <w:sz w:val="24"/>
          <w:szCs w:val="24"/>
        </w:rPr>
      </w:pPr>
      <w:r w:rsidRPr="004E06DC">
        <w:rPr>
          <w:rFonts w:cs="Times New Roman"/>
          <w:sz w:val="24"/>
          <w:szCs w:val="24"/>
        </w:rPr>
        <w:t>Jednocześnie</w:t>
      </w:r>
      <w:r w:rsidR="00875CC8" w:rsidRPr="004E06DC">
        <w:rPr>
          <w:rFonts w:cs="Times New Roman"/>
          <w:sz w:val="24"/>
          <w:szCs w:val="24"/>
        </w:rPr>
        <w:t xml:space="preserve"> informuję, że Radni Rady Miejskiej w Rogoźnie złożyli oświadczenia majątkowe w ustawowym terminie</w:t>
      </w:r>
      <w:r w:rsidR="00D813A2" w:rsidRPr="004E06DC">
        <w:rPr>
          <w:rFonts w:cs="Times New Roman"/>
          <w:sz w:val="24"/>
          <w:szCs w:val="24"/>
        </w:rPr>
        <w:t>.</w:t>
      </w:r>
    </w:p>
    <w:p w:rsidR="0007479E" w:rsidRPr="004E06DC" w:rsidRDefault="0007479E" w:rsidP="007E6769">
      <w:pPr>
        <w:jc w:val="both"/>
        <w:rPr>
          <w:rFonts w:cs="Times New Roman"/>
          <w:sz w:val="24"/>
          <w:szCs w:val="24"/>
        </w:rPr>
      </w:pPr>
      <w:r w:rsidRPr="004E06DC">
        <w:rPr>
          <w:rFonts w:cs="Times New Roman"/>
          <w:sz w:val="24"/>
          <w:szCs w:val="24"/>
        </w:rPr>
        <w:t>Pismem z dnia KN-VII.414.177.2019.3</w:t>
      </w:r>
      <w:r w:rsidR="007E6769" w:rsidRPr="004E06DC">
        <w:rPr>
          <w:rFonts w:cs="Times New Roman"/>
          <w:sz w:val="24"/>
          <w:szCs w:val="24"/>
        </w:rPr>
        <w:t xml:space="preserve"> skierowanym do Rady Miejskiej w Rogoźnie, Wojewoda Wielkopolski poinformował o złożonych przez Burmistrza oraz Przewodniczącego Rady Miejskiej w Rogoźnie w wyznaczonym terminie oświadczeniach majątkowych</w:t>
      </w:r>
      <w:r w:rsidR="001605BB" w:rsidRPr="004E06DC">
        <w:rPr>
          <w:rFonts w:cs="Times New Roman"/>
          <w:sz w:val="24"/>
          <w:szCs w:val="24"/>
        </w:rPr>
        <w:t>. W oświadc</w:t>
      </w:r>
      <w:r w:rsidRPr="004E06DC">
        <w:rPr>
          <w:rFonts w:cs="Times New Roman"/>
          <w:sz w:val="24"/>
          <w:szCs w:val="24"/>
        </w:rPr>
        <w:t xml:space="preserve">zeniu majątkowym </w:t>
      </w:r>
      <w:r w:rsidR="00146E70" w:rsidRPr="004E06DC">
        <w:rPr>
          <w:rFonts w:cs="Times New Roman"/>
          <w:sz w:val="24"/>
          <w:szCs w:val="24"/>
        </w:rPr>
        <w:t>pana przewodniczącego</w:t>
      </w:r>
      <w:r w:rsidRPr="004E06DC">
        <w:rPr>
          <w:rFonts w:cs="Times New Roman"/>
          <w:sz w:val="24"/>
          <w:szCs w:val="24"/>
        </w:rPr>
        <w:t xml:space="preserve"> stwierdzono:</w:t>
      </w:r>
    </w:p>
    <w:p w:rsidR="0007479E" w:rsidRPr="004E06DC" w:rsidRDefault="0007479E" w:rsidP="007E6769">
      <w:pPr>
        <w:jc w:val="both"/>
        <w:rPr>
          <w:rFonts w:cs="Times New Roman"/>
          <w:sz w:val="24"/>
          <w:szCs w:val="24"/>
        </w:rPr>
      </w:pPr>
      <w:r w:rsidRPr="004E06DC">
        <w:rPr>
          <w:rFonts w:cs="Times New Roman"/>
          <w:sz w:val="24"/>
          <w:szCs w:val="24"/>
        </w:rPr>
        <w:t>- w części A w pkt 1 nie określono przynależności środków pieniężnych zgromadzonych w walucie polskiej do majątku odrębnego lub objętego małżeńska wspólnotą majątkową,</w:t>
      </w:r>
    </w:p>
    <w:p w:rsidR="0007479E" w:rsidRPr="004E06DC" w:rsidRDefault="0007479E" w:rsidP="007E6769">
      <w:pPr>
        <w:jc w:val="both"/>
        <w:rPr>
          <w:rFonts w:cs="Times New Roman"/>
          <w:sz w:val="24"/>
          <w:szCs w:val="24"/>
        </w:rPr>
      </w:pPr>
      <w:r w:rsidRPr="004E06DC">
        <w:rPr>
          <w:rFonts w:cs="Times New Roman"/>
          <w:sz w:val="24"/>
          <w:szCs w:val="24"/>
        </w:rPr>
        <w:t>- w części a w punkcie VIII nie określono przynależności dochodów osiągniętych z tytułu zatrudnienia lub innej działalności zarobkowej lub zajęć do majątku odrębnego lub objętego małżeńską wspólnota majątkową,</w:t>
      </w:r>
    </w:p>
    <w:p w:rsidR="0007479E" w:rsidRPr="004E06DC" w:rsidRDefault="0007479E" w:rsidP="007E6769">
      <w:pPr>
        <w:jc w:val="both"/>
        <w:rPr>
          <w:rFonts w:cs="Times New Roman"/>
          <w:sz w:val="24"/>
          <w:szCs w:val="24"/>
        </w:rPr>
      </w:pPr>
      <w:r w:rsidRPr="004E06DC">
        <w:rPr>
          <w:rFonts w:cs="Times New Roman"/>
          <w:sz w:val="24"/>
          <w:szCs w:val="24"/>
        </w:rPr>
        <w:t>- w części A w punkcie IX nie określono przynależności składnika mienia ruchomego do majątku odrębnego lub objętego małżeńska wspólnotą majątkową.</w:t>
      </w:r>
    </w:p>
    <w:p w:rsidR="0007479E" w:rsidRPr="004E06DC" w:rsidRDefault="0007479E" w:rsidP="007E6769">
      <w:pPr>
        <w:jc w:val="both"/>
        <w:rPr>
          <w:rFonts w:cs="Times New Roman"/>
          <w:sz w:val="24"/>
          <w:szCs w:val="24"/>
        </w:rPr>
      </w:pPr>
      <w:r w:rsidRPr="004E06DC">
        <w:rPr>
          <w:rFonts w:cs="Times New Roman"/>
          <w:sz w:val="24"/>
          <w:szCs w:val="24"/>
        </w:rPr>
        <w:t>Przewodniczący pismem z dnia 13 sierpnia 2019 roku udzielił Wojewodzie Wielkopolskiemu odpowiedzi, iż wszystkie trzy punkty należą do majątku odrębnego.</w:t>
      </w:r>
    </w:p>
    <w:p w:rsidR="00D813A2" w:rsidRPr="004E06DC" w:rsidRDefault="00E85B6B" w:rsidP="007E6769">
      <w:pPr>
        <w:jc w:val="both"/>
        <w:rPr>
          <w:rFonts w:cs="Times New Roman"/>
          <w:sz w:val="24"/>
          <w:szCs w:val="24"/>
        </w:rPr>
      </w:pPr>
      <w:r w:rsidRPr="004E06DC">
        <w:rPr>
          <w:rFonts w:cs="Times New Roman"/>
          <w:sz w:val="24"/>
          <w:szCs w:val="24"/>
        </w:rPr>
        <w:t>Pona</w:t>
      </w:r>
      <w:r w:rsidR="0007479E" w:rsidRPr="004E06DC">
        <w:rPr>
          <w:rFonts w:cs="Times New Roman"/>
          <w:sz w:val="24"/>
          <w:szCs w:val="24"/>
        </w:rPr>
        <w:t>dto do dnia 30 października 2019</w:t>
      </w:r>
      <w:r w:rsidR="007E6769" w:rsidRPr="004E06DC">
        <w:rPr>
          <w:rFonts w:cs="Times New Roman"/>
          <w:sz w:val="24"/>
          <w:szCs w:val="24"/>
        </w:rPr>
        <w:t xml:space="preserve"> r. nie wpłynęła informacja o stwierdzonych błędach w złożo</w:t>
      </w:r>
      <w:r w:rsidR="001605BB" w:rsidRPr="004E06DC">
        <w:rPr>
          <w:rFonts w:cs="Times New Roman"/>
          <w:sz w:val="24"/>
          <w:szCs w:val="24"/>
        </w:rPr>
        <w:t>nych oświadczeniach majątkowych radnych.</w:t>
      </w:r>
    </w:p>
    <w:p w:rsidR="004E06DC" w:rsidRPr="004E06DC" w:rsidRDefault="00D00268" w:rsidP="004E06D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Wyjaśnienie w powyższej</w:t>
      </w:r>
      <w:r w:rsidR="004E06DC" w:rsidRPr="004E06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sprawie</w:t>
      </w:r>
      <w:r w:rsidR="004E06DC" w:rsidRPr="004E06DC">
        <w:rPr>
          <w:rFonts w:cs="Times New Roman"/>
          <w:sz w:val="24"/>
          <w:szCs w:val="24"/>
        </w:rPr>
        <w:t xml:space="preserve"> od pana Przewodniczą</w:t>
      </w:r>
      <w:r>
        <w:rPr>
          <w:rFonts w:cs="Times New Roman"/>
          <w:sz w:val="24"/>
          <w:szCs w:val="24"/>
        </w:rPr>
        <w:t>cego Rady Miejskiej wpłynęło</w:t>
      </w:r>
      <w:bookmarkStart w:id="0" w:name="_GoBack"/>
      <w:bookmarkEnd w:id="0"/>
      <w:r w:rsidR="004E06DC" w:rsidRPr="004E06DC">
        <w:rPr>
          <w:rFonts w:cs="Times New Roman"/>
          <w:sz w:val="24"/>
          <w:szCs w:val="24"/>
        </w:rPr>
        <w:t xml:space="preserve"> do Wojewody Wielkopolskiego w dniu 9 września.</w:t>
      </w:r>
    </w:p>
    <w:p w:rsidR="004E06DC" w:rsidRPr="004E06DC" w:rsidRDefault="004E06DC" w:rsidP="004E06DC">
      <w:pPr>
        <w:jc w:val="both"/>
        <w:rPr>
          <w:rFonts w:cs="Times New Roman"/>
          <w:sz w:val="24"/>
          <w:szCs w:val="24"/>
        </w:rPr>
      </w:pPr>
    </w:p>
    <w:p w:rsidR="004E06DC" w:rsidRDefault="004E06DC" w:rsidP="004E06DC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Sporządziła:</w:t>
      </w:r>
    </w:p>
    <w:p w:rsidR="004E06DC" w:rsidRPr="004E06DC" w:rsidRDefault="004E06DC" w:rsidP="004E06DC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Anna Mazur</w:t>
      </w:r>
    </w:p>
    <w:sectPr w:rsidR="004E06DC" w:rsidRPr="004E0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00"/>
    <w:rsid w:val="0007479E"/>
    <w:rsid w:val="000904A8"/>
    <w:rsid w:val="00146E70"/>
    <w:rsid w:val="001605BB"/>
    <w:rsid w:val="00400F00"/>
    <w:rsid w:val="004E06DC"/>
    <w:rsid w:val="007E6769"/>
    <w:rsid w:val="00875CC8"/>
    <w:rsid w:val="00B56B24"/>
    <w:rsid w:val="00B56F84"/>
    <w:rsid w:val="00D00268"/>
    <w:rsid w:val="00D03EC5"/>
    <w:rsid w:val="00D813A2"/>
    <w:rsid w:val="00E8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C1CDD-C6D2-4726-AA42-9270C6BD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6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Anna Mazur</cp:lastModifiedBy>
  <cp:revision>11</cp:revision>
  <cp:lastPrinted>2019-10-23T07:42:00Z</cp:lastPrinted>
  <dcterms:created xsi:type="dcterms:W3CDTF">2016-10-13T07:36:00Z</dcterms:created>
  <dcterms:modified xsi:type="dcterms:W3CDTF">2019-10-23T07:43:00Z</dcterms:modified>
</cp:coreProperties>
</file>