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1A6093">
        <w:rPr>
          <w:rFonts w:ascii="Book Antiqua" w:hAnsi="Book Antiqua" w:cs="Times New Roman"/>
          <w:b/>
          <w:sz w:val="24"/>
          <w:szCs w:val="24"/>
        </w:rPr>
        <w:t xml:space="preserve">  29</w:t>
      </w:r>
      <w:r w:rsidR="00A72BCC">
        <w:rPr>
          <w:rFonts w:ascii="Book Antiqua" w:hAnsi="Book Antiqua" w:cs="Times New Roman"/>
          <w:b/>
          <w:sz w:val="24"/>
          <w:szCs w:val="24"/>
        </w:rPr>
        <w:t>.05</w:t>
      </w:r>
      <w:r w:rsidR="001A6093">
        <w:rPr>
          <w:rFonts w:ascii="Book Antiqua" w:hAnsi="Book Antiqua" w:cs="Times New Roman"/>
          <w:b/>
          <w:sz w:val="24"/>
          <w:szCs w:val="24"/>
        </w:rPr>
        <w:t>.2019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1A6093">
        <w:rPr>
          <w:rFonts w:ascii="Book Antiqua" w:hAnsi="Book Antiqua" w:cs="Times New Roman"/>
          <w:b/>
          <w:sz w:val="24"/>
          <w:szCs w:val="24"/>
        </w:rPr>
        <w:t>do 24</w:t>
      </w:r>
      <w:r w:rsidR="00A72BCC">
        <w:rPr>
          <w:rFonts w:ascii="Book Antiqua" w:hAnsi="Book Antiqua" w:cs="Times New Roman"/>
          <w:b/>
          <w:sz w:val="24"/>
          <w:szCs w:val="24"/>
        </w:rPr>
        <w:t>.06</w:t>
      </w:r>
      <w:r w:rsidR="001A6093">
        <w:rPr>
          <w:rFonts w:ascii="Book Antiqua" w:hAnsi="Book Antiqua" w:cs="Times New Roman"/>
          <w:b/>
          <w:sz w:val="24"/>
          <w:szCs w:val="24"/>
        </w:rPr>
        <w:t>.2019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:rsidR="005A06A5" w:rsidRDefault="005A06A5" w:rsidP="005A06A5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780C56" w:rsidRDefault="00780C56" w:rsidP="00780C56">
      <w:pPr>
        <w:pStyle w:val="NormalnyWeb"/>
        <w:spacing w:before="0" w:beforeAutospacing="0" w:after="0"/>
        <w:ind w:left="1080"/>
        <w:jc w:val="both"/>
        <w:rPr>
          <w:rFonts w:ascii="Book Antiqua" w:hAnsi="Book Antiqua"/>
        </w:rPr>
      </w:pPr>
    </w:p>
    <w:p w:rsidR="000A06CD" w:rsidRDefault="000A06CD" w:rsidP="000A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093" w:rsidRDefault="001A6093" w:rsidP="001A6093">
      <w:pPr>
        <w:pStyle w:val="NormalnyWeb"/>
        <w:numPr>
          <w:ilvl w:val="0"/>
          <w:numId w:val="22"/>
        </w:numPr>
        <w:spacing w:before="0" w:beforeAutospacing="0" w:after="0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Uchwała nr XI/99/2019 w sprawie udzielenia wotum zaufania dla Burmistrza Rogoźna, uchwała przesłana do WUW</w:t>
      </w:r>
    </w:p>
    <w:p w:rsidR="001A6093" w:rsidRPr="001A6093" w:rsidRDefault="001A6093" w:rsidP="001A6093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="Calibri" w:hAnsi="Calibri"/>
        </w:rPr>
      </w:pPr>
      <w:r>
        <w:rPr>
          <w:rFonts w:ascii="Calibri" w:hAnsi="Calibri"/>
        </w:rPr>
        <w:t>Uchwała nr XI/100</w:t>
      </w:r>
      <w:r>
        <w:rPr>
          <w:rFonts w:ascii="Calibri" w:hAnsi="Calibri"/>
        </w:rPr>
        <w:t>/2019 w sprawie</w:t>
      </w:r>
      <w:r w:rsidRPr="00F058C6">
        <w:rPr>
          <w:rFonts w:ascii="Calibri" w:hAnsi="Calibri"/>
        </w:rPr>
        <w:t xml:space="preserve"> </w:t>
      </w:r>
      <w:r>
        <w:rPr>
          <w:rFonts w:ascii="Calibri" w:hAnsi="Calibri"/>
        </w:rPr>
        <w:t>zatwierdzenia sprawozdania</w:t>
      </w:r>
      <w:r w:rsidRPr="00F058C6">
        <w:rPr>
          <w:rFonts w:ascii="Calibri" w:hAnsi="Calibri"/>
        </w:rPr>
        <w:t xml:space="preserve"> Burmistrza Rogoźna z wykonania budżetu za 2018 rok wraz z informacją o stanie mienia Gminy Rogoźno oraz sprawozdaniem finansowym za rok 2018,</w:t>
      </w:r>
      <w:r w:rsidRPr="001A6093">
        <w:rPr>
          <w:rFonts w:ascii="Calibri" w:hAnsi="Calibri"/>
        </w:rPr>
        <w:t xml:space="preserve"> </w:t>
      </w:r>
      <w:r>
        <w:rPr>
          <w:rFonts w:ascii="Calibri" w:hAnsi="Calibri"/>
        </w:rPr>
        <w:t>uchwała przesłana do WUW</w:t>
      </w:r>
    </w:p>
    <w:p w:rsidR="001A6093" w:rsidRPr="001A6093" w:rsidRDefault="001A6093" w:rsidP="001A6093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Uchwała </w:t>
      </w:r>
      <w:r>
        <w:rPr>
          <w:rFonts w:ascii="Calibri" w:hAnsi="Calibri"/>
        </w:rPr>
        <w:t>nr XI/101</w:t>
      </w:r>
      <w:r>
        <w:rPr>
          <w:rFonts w:ascii="Calibri" w:hAnsi="Calibri"/>
        </w:rPr>
        <w:t>/2019 w sprawie</w:t>
      </w:r>
      <w:r w:rsidRPr="00F058C6">
        <w:rPr>
          <w:rFonts w:ascii="Calibri" w:hAnsi="Calibri"/>
        </w:rPr>
        <w:t xml:space="preserve"> </w:t>
      </w:r>
      <w:r w:rsidRPr="00F058C6">
        <w:rPr>
          <w:rFonts w:ascii="Calibri" w:hAnsi="Calibri"/>
        </w:rPr>
        <w:t>podjęcie uchwały w sprawie udzielenia absolutorium Burmistrzowi Rogoźna za rok 2018</w:t>
      </w:r>
      <w:r>
        <w:rPr>
          <w:rFonts w:ascii="Calibri" w:hAnsi="Calibri"/>
        </w:rPr>
        <w:t>,</w:t>
      </w:r>
      <w:r w:rsidRPr="001A6093">
        <w:rPr>
          <w:rFonts w:ascii="Calibri" w:hAnsi="Calibri"/>
        </w:rPr>
        <w:t xml:space="preserve"> </w:t>
      </w:r>
      <w:r>
        <w:rPr>
          <w:rFonts w:ascii="Calibri" w:hAnsi="Calibri"/>
        </w:rPr>
        <w:t>uchwała przesłana do WUW</w:t>
      </w:r>
      <w:r w:rsidR="0023197D">
        <w:rPr>
          <w:rFonts w:ascii="Calibri" w:hAnsi="Calibri"/>
        </w:rPr>
        <w:t xml:space="preserve"> oraz do RIO,</w:t>
      </w:r>
      <w:bookmarkStart w:id="0" w:name="_GoBack"/>
      <w:bookmarkEnd w:id="0"/>
    </w:p>
    <w:p w:rsidR="001A6093" w:rsidRPr="001A6093" w:rsidRDefault="001A6093" w:rsidP="001A6093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Uchwała </w:t>
      </w:r>
      <w:r>
        <w:rPr>
          <w:rFonts w:ascii="Calibri" w:hAnsi="Calibri"/>
        </w:rPr>
        <w:t>nr XI/102</w:t>
      </w:r>
      <w:r>
        <w:rPr>
          <w:rFonts w:ascii="Calibri" w:hAnsi="Calibri"/>
        </w:rPr>
        <w:t>/2019 w sprawie</w:t>
      </w:r>
      <w:r>
        <w:rPr>
          <w:rFonts w:ascii="Calibri" w:hAnsi="Calibri"/>
        </w:rPr>
        <w:t xml:space="preserve"> poboru podatków: rolnego, leśnego i od nieruchomości w drodze inkasa oraz określenie inkasentów i wynagrodzenia za inkaso,</w:t>
      </w:r>
      <w:r w:rsidRPr="001A6093">
        <w:rPr>
          <w:rFonts w:ascii="Calibri" w:hAnsi="Calibri"/>
        </w:rPr>
        <w:t xml:space="preserve"> </w:t>
      </w:r>
      <w:r>
        <w:rPr>
          <w:rFonts w:ascii="Calibri" w:hAnsi="Calibri"/>
        </w:rPr>
        <w:t>uchwała przesłana do WUW</w:t>
      </w:r>
      <w:r w:rsidR="0023197D" w:rsidRPr="0023197D">
        <w:rPr>
          <w:rFonts w:ascii="Calibri" w:hAnsi="Calibri"/>
        </w:rPr>
        <w:t xml:space="preserve"> </w:t>
      </w:r>
      <w:r w:rsidR="0023197D">
        <w:rPr>
          <w:rFonts w:ascii="Calibri" w:hAnsi="Calibri"/>
        </w:rPr>
        <w:t>oraz do RIO i ogłoszona w DZ. U. z dnia</w:t>
      </w:r>
      <w:r w:rsidR="0023197D">
        <w:rPr>
          <w:rFonts w:ascii="Calibri" w:hAnsi="Calibri"/>
        </w:rPr>
        <w:t xml:space="preserve"> 31.05.2019</w:t>
      </w:r>
    </w:p>
    <w:p w:rsidR="001A6093" w:rsidRPr="001A6093" w:rsidRDefault="001A6093" w:rsidP="001A6093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Uchwała </w:t>
      </w:r>
      <w:r>
        <w:rPr>
          <w:rFonts w:ascii="Calibri" w:hAnsi="Calibri"/>
        </w:rPr>
        <w:t>nr XII/103</w:t>
      </w:r>
      <w:r>
        <w:rPr>
          <w:rFonts w:ascii="Calibri" w:hAnsi="Calibri"/>
        </w:rPr>
        <w:t>/2019 w sprawie</w:t>
      </w:r>
      <w:r>
        <w:rPr>
          <w:rFonts w:ascii="Calibri" w:hAnsi="Calibri"/>
        </w:rPr>
        <w:t xml:space="preserve"> zmian w budżecie Gminy Rogoźno na rok 2019,</w:t>
      </w:r>
      <w:r w:rsidRPr="001A6093">
        <w:rPr>
          <w:rFonts w:ascii="Calibri" w:hAnsi="Calibri"/>
        </w:rPr>
        <w:t xml:space="preserve"> </w:t>
      </w:r>
      <w:r>
        <w:rPr>
          <w:rFonts w:ascii="Calibri" w:hAnsi="Calibri"/>
        </w:rPr>
        <w:t>uchwała przesłana do WUW</w:t>
      </w:r>
      <w:r w:rsidR="0023197D">
        <w:rPr>
          <w:rFonts w:ascii="Calibri" w:hAnsi="Calibri"/>
        </w:rPr>
        <w:t xml:space="preserve"> oraz do RIO </w:t>
      </w:r>
    </w:p>
    <w:p w:rsidR="001A6093" w:rsidRDefault="001A6093" w:rsidP="001A6093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="Calibri" w:hAnsi="Calibri"/>
        </w:rPr>
      </w:pPr>
      <w:r>
        <w:rPr>
          <w:rFonts w:ascii="Calibri" w:hAnsi="Calibri"/>
        </w:rPr>
        <w:t>Uchwała nr XI</w:t>
      </w:r>
      <w:r>
        <w:rPr>
          <w:rFonts w:ascii="Calibri" w:hAnsi="Calibri"/>
        </w:rPr>
        <w:t>I</w:t>
      </w:r>
      <w:r>
        <w:rPr>
          <w:rFonts w:ascii="Calibri" w:hAnsi="Calibri"/>
        </w:rPr>
        <w:t>/10</w:t>
      </w:r>
      <w:r>
        <w:rPr>
          <w:rFonts w:ascii="Calibri" w:hAnsi="Calibri"/>
        </w:rPr>
        <w:t>4</w:t>
      </w:r>
      <w:r>
        <w:rPr>
          <w:rFonts w:ascii="Calibri" w:hAnsi="Calibri"/>
        </w:rPr>
        <w:t>/2019 w sprawie</w:t>
      </w:r>
      <w:r>
        <w:rPr>
          <w:rFonts w:ascii="Calibri" w:hAnsi="Calibri"/>
        </w:rPr>
        <w:t xml:space="preserve"> zmian w WPF na lata 2019-2037, </w:t>
      </w:r>
      <w:r>
        <w:rPr>
          <w:rFonts w:ascii="Calibri" w:hAnsi="Calibri"/>
        </w:rPr>
        <w:t>uchwała przesłana do WUW</w:t>
      </w:r>
      <w:r>
        <w:rPr>
          <w:rFonts w:ascii="Calibri" w:hAnsi="Calibri"/>
        </w:rPr>
        <w:t>.</w:t>
      </w:r>
    </w:p>
    <w:p w:rsidR="001A6093" w:rsidRPr="00F058C6" w:rsidRDefault="001A6093" w:rsidP="001A6093">
      <w:pPr>
        <w:pStyle w:val="NormalnyWeb"/>
        <w:spacing w:before="0" w:beforeAutospacing="0" w:after="0"/>
        <w:ind w:left="928"/>
        <w:jc w:val="both"/>
        <w:rPr>
          <w:rFonts w:ascii="Calibri" w:hAnsi="Calibri"/>
        </w:rPr>
      </w:pPr>
    </w:p>
    <w:p w:rsidR="005A06A5" w:rsidRDefault="005A06A5" w:rsidP="005A06A5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sectPr w:rsidR="005A06A5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FA6"/>
    <w:multiLevelType w:val="hybridMultilevel"/>
    <w:tmpl w:val="B4B63E6E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DF7ECD"/>
    <w:multiLevelType w:val="hybridMultilevel"/>
    <w:tmpl w:val="64B04E0A"/>
    <w:lvl w:ilvl="0" w:tplc="A510C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485BB0"/>
    <w:multiLevelType w:val="hybridMultilevel"/>
    <w:tmpl w:val="E2FA2C16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3753C"/>
    <w:multiLevelType w:val="hybridMultilevel"/>
    <w:tmpl w:val="57D4EB70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86FE3"/>
    <w:multiLevelType w:val="hybridMultilevel"/>
    <w:tmpl w:val="6530607C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BD3B1C"/>
    <w:multiLevelType w:val="hybridMultilevel"/>
    <w:tmpl w:val="4EDCC33C"/>
    <w:lvl w:ilvl="0" w:tplc="61DEE7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575EA"/>
    <w:multiLevelType w:val="hybridMultilevel"/>
    <w:tmpl w:val="0B04044E"/>
    <w:lvl w:ilvl="0" w:tplc="E9F87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25"/>
  </w:num>
  <w:num w:numId="5">
    <w:abstractNumId w:val="23"/>
  </w:num>
  <w:num w:numId="6">
    <w:abstractNumId w:val="1"/>
  </w:num>
  <w:num w:numId="7">
    <w:abstractNumId w:val="10"/>
  </w:num>
  <w:num w:numId="8">
    <w:abstractNumId w:val="7"/>
  </w:num>
  <w:num w:numId="9">
    <w:abstractNumId w:val="26"/>
  </w:num>
  <w:num w:numId="10">
    <w:abstractNumId w:val="24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4"/>
  </w:num>
  <w:num w:numId="16">
    <w:abstractNumId w:val="17"/>
  </w:num>
  <w:num w:numId="17">
    <w:abstractNumId w:val="11"/>
  </w:num>
  <w:num w:numId="18">
    <w:abstractNumId w:val="12"/>
  </w:num>
  <w:num w:numId="19">
    <w:abstractNumId w:val="15"/>
  </w:num>
  <w:num w:numId="20">
    <w:abstractNumId w:val="5"/>
  </w:num>
  <w:num w:numId="21">
    <w:abstractNumId w:val="2"/>
  </w:num>
  <w:num w:numId="22">
    <w:abstractNumId w:val="16"/>
  </w:num>
  <w:num w:numId="23">
    <w:abstractNumId w:val="22"/>
  </w:num>
  <w:num w:numId="24">
    <w:abstractNumId w:val="18"/>
  </w:num>
  <w:num w:numId="25">
    <w:abstractNumId w:val="19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75"/>
    <w:rsid w:val="00001C42"/>
    <w:rsid w:val="00027FE6"/>
    <w:rsid w:val="00073AE7"/>
    <w:rsid w:val="00096C28"/>
    <w:rsid w:val="000A06CD"/>
    <w:rsid w:val="0013160E"/>
    <w:rsid w:val="00152BF3"/>
    <w:rsid w:val="00161364"/>
    <w:rsid w:val="001619CC"/>
    <w:rsid w:val="001770FB"/>
    <w:rsid w:val="00180348"/>
    <w:rsid w:val="001A6093"/>
    <w:rsid w:val="001C45F8"/>
    <w:rsid w:val="001C4A7A"/>
    <w:rsid w:val="001D29D9"/>
    <w:rsid w:val="001F069A"/>
    <w:rsid w:val="00215BAF"/>
    <w:rsid w:val="0023197D"/>
    <w:rsid w:val="00282E4C"/>
    <w:rsid w:val="002875C9"/>
    <w:rsid w:val="00297E5A"/>
    <w:rsid w:val="002A30D1"/>
    <w:rsid w:val="002A72C8"/>
    <w:rsid w:val="002C5355"/>
    <w:rsid w:val="002C5C68"/>
    <w:rsid w:val="002C77A7"/>
    <w:rsid w:val="002D7BBB"/>
    <w:rsid w:val="002E6790"/>
    <w:rsid w:val="002E79F6"/>
    <w:rsid w:val="003047A9"/>
    <w:rsid w:val="003106B8"/>
    <w:rsid w:val="00374CE7"/>
    <w:rsid w:val="003C6E2B"/>
    <w:rsid w:val="003D35A5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E09D9"/>
    <w:rsid w:val="004E5A12"/>
    <w:rsid w:val="00503356"/>
    <w:rsid w:val="00520BC0"/>
    <w:rsid w:val="005870B9"/>
    <w:rsid w:val="005A06A5"/>
    <w:rsid w:val="005B63B6"/>
    <w:rsid w:val="005B6C94"/>
    <w:rsid w:val="005C2CD5"/>
    <w:rsid w:val="005C3C2D"/>
    <w:rsid w:val="005D7100"/>
    <w:rsid w:val="00644B2A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761A9C"/>
    <w:rsid w:val="00780C56"/>
    <w:rsid w:val="00792832"/>
    <w:rsid w:val="007943BD"/>
    <w:rsid w:val="00794958"/>
    <w:rsid w:val="007957C0"/>
    <w:rsid w:val="007A05A9"/>
    <w:rsid w:val="007B4980"/>
    <w:rsid w:val="007E3136"/>
    <w:rsid w:val="0080497F"/>
    <w:rsid w:val="008078FC"/>
    <w:rsid w:val="00833187"/>
    <w:rsid w:val="0088352D"/>
    <w:rsid w:val="008B57E5"/>
    <w:rsid w:val="008C033F"/>
    <w:rsid w:val="008C0F1A"/>
    <w:rsid w:val="008C231C"/>
    <w:rsid w:val="008F3D01"/>
    <w:rsid w:val="00912F67"/>
    <w:rsid w:val="00917343"/>
    <w:rsid w:val="009327C9"/>
    <w:rsid w:val="00975402"/>
    <w:rsid w:val="009F4E46"/>
    <w:rsid w:val="00A0497A"/>
    <w:rsid w:val="00A05CF6"/>
    <w:rsid w:val="00A4628A"/>
    <w:rsid w:val="00A645ED"/>
    <w:rsid w:val="00A65975"/>
    <w:rsid w:val="00A72BCC"/>
    <w:rsid w:val="00A736C6"/>
    <w:rsid w:val="00A76A7F"/>
    <w:rsid w:val="00AC3D5D"/>
    <w:rsid w:val="00AD0DA2"/>
    <w:rsid w:val="00AF0D66"/>
    <w:rsid w:val="00AF1F46"/>
    <w:rsid w:val="00AF77E1"/>
    <w:rsid w:val="00B13C16"/>
    <w:rsid w:val="00B419ED"/>
    <w:rsid w:val="00B56954"/>
    <w:rsid w:val="00B7042E"/>
    <w:rsid w:val="00B87D95"/>
    <w:rsid w:val="00BA42F8"/>
    <w:rsid w:val="00BC5844"/>
    <w:rsid w:val="00BF3ABF"/>
    <w:rsid w:val="00C61349"/>
    <w:rsid w:val="00C66866"/>
    <w:rsid w:val="00CA61F9"/>
    <w:rsid w:val="00CB24E6"/>
    <w:rsid w:val="00CB3D0F"/>
    <w:rsid w:val="00CD4781"/>
    <w:rsid w:val="00CD74A5"/>
    <w:rsid w:val="00CE7257"/>
    <w:rsid w:val="00D1268E"/>
    <w:rsid w:val="00D225CE"/>
    <w:rsid w:val="00D23139"/>
    <w:rsid w:val="00D51DA8"/>
    <w:rsid w:val="00DA7183"/>
    <w:rsid w:val="00DB0034"/>
    <w:rsid w:val="00DB56F0"/>
    <w:rsid w:val="00DB7A01"/>
    <w:rsid w:val="00DE5E4C"/>
    <w:rsid w:val="00DF4B93"/>
    <w:rsid w:val="00E13BA5"/>
    <w:rsid w:val="00E51CEF"/>
    <w:rsid w:val="00EC49B7"/>
    <w:rsid w:val="00F076D8"/>
    <w:rsid w:val="00F36507"/>
    <w:rsid w:val="00F459E9"/>
    <w:rsid w:val="00F67588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A0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81</cp:revision>
  <cp:lastPrinted>2016-06-13T21:38:00Z</cp:lastPrinted>
  <dcterms:created xsi:type="dcterms:W3CDTF">2014-01-08T12:36:00Z</dcterms:created>
  <dcterms:modified xsi:type="dcterms:W3CDTF">2019-06-24T08:01:00Z</dcterms:modified>
</cp:coreProperties>
</file>