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5E" w:rsidRDefault="006F2C5E" w:rsidP="006F2C5E">
      <w:pPr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t>Autopoprawka z dnia 23.04.209r.</w:t>
      </w:r>
    </w:p>
    <w:p w:rsidR="006F2C5E" w:rsidRDefault="006F2C5E" w:rsidP="006F2C5E">
      <w:pPr>
        <w:ind w:left="1416" w:firstLine="708"/>
        <w:jc w:val="center"/>
        <w:rPr>
          <w:b/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Autopoprawka nr </w:t>
      </w:r>
      <w:r>
        <w:rPr>
          <w:b/>
          <w:sz w:val="20"/>
          <w:szCs w:val="20"/>
        </w:rPr>
        <w:t>3</w:t>
      </w:r>
      <w:r>
        <w:rPr>
          <w:b/>
          <w:sz w:val="20"/>
          <w:szCs w:val="20"/>
        </w:rPr>
        <w:br/>
        <w:t>do uchwały nr IX/   /2019</w:t>
      </w:r>
      <w:r>
        <w:rPr>
          <w:b/>
          <w:sz w:val="20"/>
          <w:szCs w:val="20"/>
        </w:rPr>
        <w:br/>
        <w:t>Rady Miejskiej w Rogoźnie</w:t>
      </w:r>
      <w:r>
        <w:rPr>
          <w:b/>
          <w:sz w:val="20"/>
          <w:szCs w:val="20"/>
        </w:rPr>
        <w:br/>
        <w:t>z dnia 29 kwietnia 2019 roku</w:t>
      </w:r>
    </w:p>
    <w:p w:rsidR="006F2C5E" w:rsidRDefault="006F2C5E" w:rsidP="006F2C5E">
      <w:pPr>
        <w:rPr>
          <w:b/>
          <w:sz w:val="20"/>
          <w:szCs w:val="20"/>
        </w:rPr>
      </w:pPr>
      <w:r>
        <w:rPr>
          <w:b/>
          <w:sz w:val="20"/>
          <w:szCs w:val="20"/>
        </w:rPr>
        <w:t>w sprawie zmian w budżecie 2019 roku</w:t>
      </w:r>
    </w:p>
    <w:p w:rsidR="00F4260E" w:rsidRPr="00F4260E" w:rsidRDefault="00F4260E" w:rsidP="00F4260E">
      <w:pPr>
        <w:pStyle w:val="Akapitzlist"/>
        <w:numPr>
          <w:ilvl w:val="0"/>
          <w:numId w:val="1"/>
        </w:numPr>
        <w:ind w:left="426" w:hanging="426"/>
        <w:rPr>
          <w:b/>
          <w:sz w:val="20"/>
          <w:szCs w:val="20"/>
        </w:rPr>
      </w:pPr>
      <w:r>
        <w:rPr>
          <w:sz w:val="20"/>
          <w:szCs w:val="20"/>
        </w:rPr>
        <w:t xml:space="preserve">Na podstawie otrzymanego zawiadomienia o zwiększeniu dotacji celowej z budżetu państwa na zadania zlecone z przeznaczeniem na przyznawanie Karty Dużej Rodziny wnioskuję o dokonani następującej zmiany w </w:t>
      </w:r>
      <w:r w:rsidRPr="00F4260E">
        <w:rPr>
          <w:sz w:val="20"/>
          <w:szCs w:val="20"/>
        </w:rPr>
        <w:t>budżecie</w:t>
      </w:r>
      <w:r>
        <w:rPr>
          <w:sz w:val="20"/>
          <w:szCs w:val="20"/>
        </w:rPr>
        <w:t>:</w:t>
      </w:r>
    </w:p>
    <w:p w:rsidR="00F4260E" w:rsidRDefault="00F4260E" w:rsidP="00F4260E">
      <w:pPr>
        <w:pStyle w:val="Akapitzlist"/>
        <w:ind w:left="426"/>
        <w:rPr>
          <w:b/>
          <w:sz w:val="20"/>
          <w:szCs w:val="20"/>
        </w:rPr>
      </w:pPr>
      <w:r w:rsidRPr="00040D11">
        <w:rPr>
          <w:b/>
          <w:sz w:val="20"/>
          <w:szCs w:val="20"/>
        </w:rPr>
        <w:t>DOCHODY zwiększa się  o kwotę</w:t>
      </w:r>
      <w:r w:rsidRPr="00040D11">
        <w:rPr>
          <w:b/>
          <w:sz w:val="20"/>
          <w:szCs w:val="20"/>
        </w:rPr>
        <w:tab/>
      </w:r>
      <w:r>
        <w:rPr>
          <w:b/>
          <w:sz w:val="20"/>
          <w:szCs w:val="20"/>
        </w:rPr>
        <w:t>250 zł</w:t>
      </w:r>
    </w:p>
    <w:p w:rsidR="00F4260E" w:rsidRDefault="00011AC6" w:rsidP="00F4260E">
      <w:pPr>
        <w:pStyle w:val="Akapitzlist"/>
        <w:ind w:left="426"/>
        <w:rPr>
          <w:sz w:val="20"/>
          <w:szCs w:val="20"/>
        </w:rPr>
      </w:pPr>
      <w:r>
        <w:rPr>
          <w:sz w:val="20"/>
          <w:szCs w:val="20"/>
        </w:rPr>
        <w:t>w</w:t>
      </w:r>
      <w:r w:rsidRPr="00011AC6">
        <w:rPr>
          <w:sz w:val="20"/>
          <w:szCs w:val="20"/>
        </w:rPr>
        <w:t xml:space="preserve"> dziale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855</w:t>
      </w:r>
      <w:r>
        <w:rPr>
          <w:sz w:val="20"/>
          <w:szCs w:val="20"/>
        </w:rPr>
        <w:tab/>
        <w:t>Rodzina</w:t>
      </w:r>
      <w:r>
        <w:rPr>
          <w:sz w:val="20"/>
          <w:szCs w:val="20"/>
        </w:rPr>
        <w:br/>
        <w:t>w rozdziale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85503</w:t>
      </w:r>
      <w:r>
        <w:rPr>
          <w:sz w:val="20"/>
          <w:szCs w:val="20"/>
        </w:rPr>
        <w:tab/>
        <w:t>Karta Dużej Rodziny</w:t>
      </w:r>
      <w:r>
        <w:rPr>
          <w:sz w:val="20"/>
          <w:szCs w:val="20"/>
        </w:rPr>
        <w:br/>
        <w:t xml:space="preserve">w paragrafie </w:t>
      </w:r>
      <w:r>
        <w:rPr>
          <w:sz w:val="20"/>
          <w:szCs w:val="20"/>
        </w:rPr>
        <w:tab/>
        <w:t>2010</w:t>
      </w:r>
      <w:r>
        <w:rPr>
          <w:sz w:val="20"/>
          <w:szCs w:val="20"/>
        </w:rPr>
        <w:tab/>
        <w:t>Dotacje celowe otrzymane z budżetu państwa na realizację zadań bieżących z zakresu administracji rządowej oraz innych zadań zleconych gminie ustawami</w:t>
      </w:r>
    </w:p>
    <w:p w:rsidR="00011AC6" w:rsidRDefault="00011AC6" w:rsidP="00F4260E">
      <w:pPr>
        <w:pStyle w:val="Akapitzlist"/>
        <w:ind w:left="426"/>
        <w:rPr>
          <w:sz w:val="20"/>
          <w:szCs w:val="20"/>
        </w:rPr>
      </w:pPr>
      <w:r w:rsidRPr="00361177">
        <w:rPr>
          <w:b/>
          <w:sz w:val="20"/>
          <w:szCs w:val="20"/>
        </w:rPr>
        <w:t>WYDATKI zwiększa się o kwotę</w:t>
      </w:r>
      <w:r w:rsidRPr="00361177">
        <w:rPr>
          <w:b/>
          <w:sz w:val="20"/>
          <w:szCs w:val="20"/>
        </w:rPr>
        <w:tab/>
      </w:r>
      <w:r>
        <w:rPr>
          <w:b/>
          <w:sz w:val="20"/>
          <w:szCs w:val="20"/>
        </w:rPr>
        <w:t>250 zł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>w</w:t>
      </w:r>
      <w:r w:rsidRPr="00011AC6">
        <w:rPr>
          <w:sz w:val="20"/>
          <w:szCs w:val="20"/>
        </w:rPr>
        <w:t xml:space="preserve"> dziale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855</w:t>
      </w:r>
      <w:r>
        <w:rPr>
          <w:sz w:val="20"/>
          <w:szCs w:val="20"/>
        </w:rPr>
        <w:tab/>
        <w:t>Rodzina</w:t>
      </w:r>
      <w:r>
        <w:rPr>
          <w:sz w:val="20"/>
          <w:szCs w:val="20"/>
        </w:rPr>
        <w:br/>
        <w:t>w rozdziale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85503</w:t>
      </w:r>
      <w:r>
        <w:rPr>
          <w:sz w:val="20"/>
          <w:szCs w:val="20"/>
        </w:rPr>
        <w:tab/>
        <w:t>Karta Dużej Rodziny</w:t>
      </w:r>
      <w:r>
        <w:rPr>
          <w:sz w:val="20"/>
          <w:szCs w:val="20"/>
        </w:rPr>
        <w:br/>
        <w:t>w paragrafie</w:t>
      </w:r>
      <w:r>
        <w:rPr>
          <w:sz w:val="20"/>
          <w:szCs w:val="20"/>
        </w:rPr>
        <w:tab/>
        <w:t>4010</w:t>
      </w:r>
      <w:r>
        <w:rPr>
          <w:sz w:val="20"/>
          <w:szCs w:val="20"/>
        </w:rPr>
        <w:tab/>
        <w:t>Wynagrodzenia osobowe pracowników o kwotę (+) 208,49 zł</w:t>
      </w:r>
      <w:r>
        <w:rPr>
          <w:sz w:val="20"/>
          <w:szCs w:val="20"/>
        </w:rPr>
        <w:br/>
      </w:r>
      <w:r>
        <w:rPr>
          <w:sz w:val="20"/>
          <w:szCs w:val="20"/>
        </w:rPr>
        <w:t>w paragrafie</w:t>
      </w:r>
      <w:r>
        <w:rPr>
          <w:sz w:val="20"/>
          <w:szCs w:val="20"/>
        </w:rPr>
        <w:tab/>
        <w:t>4110</w:t>
      </w:r>
      <w:r>
        <w:rPr>
          <w:sz w:val="20"/>
          <w:szCs w:val="20"/>
        </w:rPr>
        <w:tab/>
        <w:t>Składki na ubezpieczenia społeczne o kwotę (+)36,40 zł</w:t>
      </w:r>
      <w:r>
        <w:rPr>
          <w:sz w:val="20"/>
          <w:szCs w:val="20"/>
        </w:rPr>
        <w:br/>
      </w:r>
      <w:r>
        <w:rPr>
          <w:sz w:val="20"/>
          <w:szCs w:val="20"/>
        </w:rPr>
        <w:t>w paragrafie</w:t>
      </w:r>
      <w:r>
        <w:rPr>
          <w:sz w:val="20"/>
          <w:szCs w:val="20"/>
        </w:rPr>
        <w:tab/>
        <w:t>4120</w:t>
      </w:r>
      <w:r>
        <w:rPr>
          <w:sz w:val="20"/>
          <w:szCs w:val="20"/>
        </w:rPr>
        <w:tab/>
        <w:t xml:space="preserve">Składki na Fundusz Pracy o kwotę (+) 5,11 </w:t>
      </w:r>
      <w:proofErr w:type="spellStart"/>
      <w:r>
        <w:rPr>
          <w:sz w:val="20"/>
          <w:szCs w:val="20"/>
        </w:rPr>
        <w:t>zl</w:t>
      </w:r>
      <w:proofErr w:type="spellEnd"/>
    </w:p>
    <w:p w:rsidR="00011AC6" w:rsidRPr="00011AC6" w:rsidRDefault="00011AC6" w:rsidP="00011AC6">
      <w:pPr>
        <w:rPr>
          <w:sz w:val="20"/>
          <w:szCs w:val="20"/>
        </w:rPr>
      </w:pPr>
      <w:r>
        <w:rPr>
          <w:sz w:val="20"/>
          <w:szCs w:val="20"/>
        </w:rPr>
        <w:t>Przyjęcie autopoprawki w części I spowoduje zmianę treści uchwały oraz załączników nr 1, 2 i 4 do uchwały.</w:t>
      </w:r>
    </w:p>
    <w:p w:rsidR="00F4260E" w:rsidRDefault="00F4260E" w:rsidP="006F2C5E">
      <w:pPr>
        <w:rPr>
          <w:b/>
          <w:sz w:val="20"/>
          <w:szCs w:val="20"/>
        </w:rPr>
      </w:pPr>
    </w:p>
    <w:p w:rsidR="006F2C5E" w:rsidRDefault="00F4260E" w:rsidP="00F4260E">
      <w:pPr>
        <w:tabs>
          <w:tab w:val="left" w:pos="42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II.</w:t>
      </w:r>
      <w:r w:rsidR="006F2C5E">
        <w:rPr>
          <w:b/>
          <w:sz w:val="20"/>
          <w:szCs w:val="20"/>
        </w:rPr>
        <w:tab/>
      </w:r>
      <w:r w:rsidR="006F2C5E" w:rsidRPr="006F2C5E">
        <w:rPr>
          <w:sz w:val="20"/>
          <w:szCs w:val="20"/>
        </w:rPr>
        <w:t xml:space="preserve">W związku </w:t>
      </w:r>
      <w:r w:rsidR="006F2C5E">
        <w:rPr>
          <w:sz w:val="20"/>
          <w:szCs w:val="20"/>
        </w:rPr>
        <w:t xml:space="preserve">z zakończeniem I etapu Budowy </w:t>
      </w:r>
      <w:r w:rsidR="00040D11">
        <w:rPr>
          <w:sz w:val="20"/>
          <w:szCs w:val="20"/>
        </w:rPr>
        <w:t xml:space="preserve">Dogi w miejscowości Grudna, które uwzględnione było </w:t>
      </w:r>
      <w:r w:rsidR="00040D11">
        <w:rPr>
          <w:sz w:val="20"/>
          <w:szCs w:val="20"/>
        </w:rPr>
        <w:br/>
        <w:t>w wydatkach niewygasających 2018 roku zwrócono do budżetu niewykorzystane środki w związku z powyższym wnioskuję o dokonanie następującej zmiany w budżecie</w:t>
      </w:r>
      <w:r w:rsidR="00040D11">
        <w:rPr>
          <w:sz w:val="20"/>
          <w:szCs w:val="20"/>
        </w:rPr>
        <w:br/>
      </w:r>
      <w:r w:rsidR="00040D11" w:rsidRPr="00040D11">
        <w:rPr>
          <w:b/>
          <w:sz w:val="20"/>
          <w:szCs w:val="20"/>
        </w:rPr>
        <w:t>DOCHODY zwiększa się  o kwotę</w:t>
      </w:r>
      <w:r w:rsidR="00040D11" w:rsidRPr="00040D11">
        <w:rPr>
          <w:b/>
          <w:sz w:val="20"/>
          <w:szCs w:val="20"/>
        </w:rPr>
        <w:tab/>
      </w:r>
      <w:r w:rsidR="00040D11" w:rsidRPr="00040D11">
        <w:rPr>
          <w:b/>
          <w:sz w:val="20"/>
          <w:szCs w:val="20"/>
        </w:rPr>
        <w:tab/>
        <w:t>30.000 zł</w:t>
      </w:r>
    </w:p>
    <w:p w:rsidR="00361177" w:rsidRDefault="00040D11" w:rsidP="00361177">
      <w:pPr>
        <w:rPr>
          <w:sz w:val="20"/>
          <w:szCs w:val="20"/>
        </w:rPr>
      </w:pPr>
      <w:r w:rsidRPr="00361177">
        <w:rPr>
          <w:sz w:val="20"/>
          <w:szCs w:val="20"/>
        </w:rPr>
        <w:t>w dziale</w:t>
      </w:r>
      <w:r w:rsidRPr="00361177">
        <w:rPr>
          <w:sz w:val="20"/>
          <w:szCs w:val="20"/>
        </w:rPr>
        <w:tab/>
      </w:r>
      <w:r w:rsidRPr="00361177">
        <w:rPr>
          <w:sz w:val="20"/>
          <w:szCs w:val="20"/>
        </w:rPr>
        <w:tab/>
        <w:t>758</w:t>
      </w:r>
      <w:r w:rsidRPr="00361177">
        <w:rPr>
          <w:sz w:val="20"/>
          <w:szCs w:val="20"/>
        </w:rPr>
        <w:tab/>
      </w:r>
      <w:r w:rsidR="00361177" w:rsidRPr="00361177">
        <w:rPr>
          <w:sz w:val="20"/>
          <w:szCs w:val="20"/>
        </w:rPr>
        <w:t xml:space="preserve">Różne rozliczenia </w:t>
      </w:r>
      <w:r w:rsidR="00361177" w:rsidRPr="00361177">
        <w:rPr>
          <w:sz w:val="20"/>
          <w:szCs w:val="20"/>
        </w:rPr>
        <w:br/>
        <w:t>w rozdziale</w:t>
      </w:r>
      <w:r w:rsidR="00361177" w:rsidRPr="00361177">
        <w:rPr>
          <w:sz w:val="20"/>
          <w:szCs w:val="20"/>
        </w:rPr>
        <w:tab/>
        <w:t>75814</w:t>
      </w:r>
      <w:r w:rsidR="00361177" w:rsidRPr="00361177">
        <w:rPr>
          <w:sz w:val="20"/>
          <w:szCs w:val="20"/>
        </w:rPr>
        <w:tab/>
      </w:r>
      <w:r w:rsidR="00361177" w:rsidRPr="00361177">
        <w:rPr>
          <w:sz w:val="20"/>
          <w:szCs w:val="20"/>
        </w:rPr>
        <w:t>Różne rozliczenia finansowe</w:t>
      </w:r>
      <w:r w:rsidR="00361177" w:rsidRPr="00361177">
        <w:rPr>
          <w:sz w:val="20"/>
          <w:szCs w:val="20"/>
        </w:rPr>
        <w:br/>
        <w:t>w paragrafie</w:t>
      </w:r>
      <w:r w:rsidR="00361177" w:rsidRPr="00361177">
        <w:rPr>
          <w:sz w:val="20"/>
          <w:szCs w:val="20"/>
        </w:rPr>
        <w:tab/>
        <w:t>6680</w:t>
      </w:r>
      <w:r w:rsidR="00361177" w:rsidRPr="00361177">
        <w:rPr>
          <w:sz w:val="20"/>
          <w:szCs w:val="20"/>
        </w:rPr>
        <w:tab/>
        <w:t xml:space="preserve">Wpłaty środków </w:t>
      </w:r>
      <w:r w:rsidR="00361177">
        <w:rPr>
          <w:sz w:val="20"/>
          <w:szCs w:val="20"/>
        </w:rPr>
        <w:t>finansowych z niewykorzystanych w terminie wydatków, które nie wygasają  z upływem roku budżetowego</w:t>
      </w:r>
    </w:p>
    <w:p w:rsidR="00361177" w:rsidRPr="00361177" w:rsidRDefault="00361177" w:rsidP="00361177">
      <w:pPr>
        <w:rPr>
          <w:b/>
          <w:sz w:val="20"/>
          <w:szCs w:val="20"/>
        </w:rPr>
      </w:pPr>
      <w:r w:rsidRPr="00361177">
        <w:rPr>
          <w:b/>
          <w:sz w:val="20"/>
          <w:szCs w:val="20"/>
        </w:rPr>
        <w:t>WYDATKI zwiększa się o kwotę</w:t>
      </w:r>
      <w:r w:rsidRPr="00361177">
        <w:rPr>
          <w:b/>
          <w:sz w:val="20"/>
          <w:szCs w:val="20"/>
        </w:rPr>
        <w:tab/>
      </w:r>
      <w:r w:rsidRPr="00361177">
        <w:rPr>
          <w:b/>
          <w:sz w:val="20"/>
          <w:szCs w:val="20"/>
        </w:rPr>
        <w:tab/>
        <w:t>30.000 zł</w:t>
      </w:r>
    </w:p>
    <w:p w:rsidR="00361177" w:rsidRDefault="00361177" w:rsidP="006F2C5E">
      <w:pPr>
        <w:rPr>
          <w:sz w:val="20"/>
          <w:szCs w:val="20"/>
        </w:rPr>
      </w:pPr>
      <w:r w:rsidRPr="00361177">
        <w:rPr>
          <w:sz w:val="20"/>
          <w:szCs w:val="20"/>
        </w:rPr>
        <w:t>w dziale</w:t>
      </w:r>
      <w:r w:rsidRPr="00361177">
        <w:rPr>
          <w:sz w:val="20"/>
          <w:szCs w:val="20"/>
        </w:rPr>
        <w:tab/>
      </w:r>
      <w:r w:rsidRPr="00361177">
        <w:rPr>
          <w:sz w:val="20"/>
          <w:szCs w:val="20"/>
        </w:rPr>
        <w:tab/>
      </w:r>
      <w:r>
        <w:rPr>
          <w:sz w:val="20"/>
          <w:szCs w:val="20"/>
        </w:rPr>
        <w:t>900</w:t>
      </w:r>
      <w:r>
        <w:rPr>
          <w:sz w:val="20"/>
          <w:szCs w:val="20"/>
        </w:rPr>
        <w:tab/>
        <w:t>Gospodarka komunalna i ochrona środowiska</w:t>
      </w:r>
      <w:r w:rsidRPr="00361177">
        <w:rPr>
          <w:sz w:val="20"/>
          <w:szCs w:val="20"/>
        </w:rPr>
        <w:t xml:space="preserve"> </w:t>
      </w:r>
      <w:r w:rsidRPr="00361177">
        <w:rPr>
          <w:sz w:val="20"/>
          <w:szCs w:val="20"/>
        </w:rPr>
        <w:br/>
        <w:t>w rozdziale</w:t>
      </w:r>
      <w:r w:rsidRPr="00361177">
        <w:rPr>
          <w:sz w:val="20"/>
          <w:szCs w:val="20"/>
        </w:rPr>
        <w:tab/>
      </w:r>
      <w:r>
        <w:rPr>
          <w:sz w:val="20"/>
          <w:szCs w:val="20"/>
        </w:rPr>
        <w:t>90095</w:t>
      </w:r>
      <w:r w:rsidRPr="00361177">
        <w:rPr>
          <w:sz w:val="20"/>
          <w:szCs w:val="20"/>
        </w:rPr>
        <w:tab/>
      </w:r>
      <w:r>
        <w:rPr>
          <w:sz w:val="20"/>
          <w:szCs w:val="20"/>
        </w:rPr>
        <w:t>Pozostała działalność</w:t>
      </w:r>
      <w:r>
        <w:rPr>
          <w:sz w:val="20"/>
          <w:szCs w:val="20"/>
        </w:rPr>
        <w:br/>
      </w:r>
      <w:r w:rsidRPr="00361177">
        <w:rPr>
          <w:sz w:val="20"/>
          <w:szCs w:val="20"/>
        </w:rPr>
        <w:t>w paragrafie</w:t>
      </w:r>
      <w:r>
        <w:rPr>
          <w:sz w:val="20"/>
          <w:szCs w:val="20"/>
        </w:rPr>
        <w:tab/>
        <w:t>6230</w:t>
      </w:r>
      <w:r>
        <w:rPr>
          <w:sz w:val="20"/>
          <w:szCs w:val="20"/>
        </w:rPr>
        <w:tab/>
        <w:t>Dotacje celowe z budżetu na finansowanie lub dofinansowanie kosztów realizacji inwestycji i zakupów inwestycyjnych jednostek niezaliczanych do sektora finansów publicznych</w:t>
      </w:r>
    </w:p>
    <w:p w:rsidR="00B43560" w:rsidRPr="00361177" w:rsidRDefault="00B43560" w:rsidP="006F2C5E">
      <w:pPr>
        <w:rPr>
          <w:sz w:val="20"/>
          <w:szCs w:val="20"/>
        </w:rPr>
      </w:pPr>
      <w:r>
        <w:rPr>
          <w:sz w:val="20"/>
          <w:szCs w:val="20"/>
        </w:rPr>
        <w:t>dla ROD im. Czerwony Mak w Rogoźnie na modernizację sieci wodociągowej ogrodów.</w:t>
      </w:r>
    </w:p>
    <w:p w:rsidR="00011AC6" w:rsidRPr="00011AC6" w:rsidRDefault="00011AC6" w:rsidP="00011AC6">
      <w:pPr>
        <w:rPr>
          <w:sz w:val="20"/>
          <w:szCs w:val="20"/>
        </w:rPr>
      </w:pPr>
      <w:r>
        <w:rPr>
          <w:sz w:val="20"/>
          <w:szCs w:val="20"/>
        </w:rPr>
        <w:t>Przyjęcie autopoprawki w części I</w:t>
      </w:r>
      <w:r>
        <w:rPr>
          <w:sz w:val="20"/>
          <w:szCs w:val="20"/>
        </w:rPr>
        <w:t>I</w:t>
      </w:r>
      <w:r>
        <w:rPr>
          <w:sz w:val="20"/>
          <w:szCs w:val="20"/>
        </w:rPr>
        <w:t xml:space="preserve"> spowoduje zmianę treści uchwały oraz załączników nr 1, 2 i </w:t>
      </w:r>
      <w:r>
        <w:rPr>
          <w:sz w:val="20"/>
          <w:szCs w:val="20"/>
        </w:rPr>
        <w:t>7</w:t>
      </w:r>
      <w:bookmarkStart w:id="0" w:name="_GoBack"/>
      <w:bookmarkEnd w:id="0"/>
      <w:r>
        <w:rPr>
          <w:sz w:val="20"/>
          <w:szCs w:val="20"/>
        </w:rPr>
        <w:t xml:space="preserve"> do uchwały.</w:t>
      </w:r>
    </w:p>
    <w:p w:rsidR="001E3102" w:rsidRDefault="001E3102" w:rsidP="00011AC6"/>
    <w:sectPr w:rsidR="001E3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4663C"/>
    <w:multiLevelType w:val="hybridMultilevel"/>
    <w:tmpl w:val="05166F00"/>
    <w:lvl w:ilvl="0" w:tplc="E62CDF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5E"/>
    <w:rsid w:val="00011AC6"/>
    <w:rsid w:val="00040D11"/>
    <w:rsid w:val="001E3102"/>
    <w:rsid w:val="00361177"/>
    <w:rsid w:val="006F2C5E"/>
    <w:rsid w:val="00B43560"/>
    <w:rsid w:val="00F4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2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2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AD74B-010E-4720-8118-C61ED4B3E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1</cp:revision>
  <dcterms:created xsi:type="dcterms:W3CDTF">2019-04-23T09:14:00Z</dcterms:created>
  <dcterms:modified xsi:type="dcterms:W3CDTF">2019-04-23T10:14:00Z</dcterms:modified>
</cp:coreProperties>
</file>