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B3" w:rsidRPr="00C4650D" w:rsidRDefault="00D107B3" w:rsidP="00D107B3">
      <w:pPr>
        <w:ind w:left="4956" w:firstLine="708"/>
        <w:jc w:val="center"/>
        <w:rPr>
          <w:sz w:val="20"/>
          <w:szCs w:val="20"/>
        </w:rPr>
      </w:pPr>
      <w:r w:rsidRPr="00C4650D">
        <w:rPr>
          <w:sz w:val="20"/>
          <w:szCs w:val="20"/>
        </w:rPr>
        <w:t>Autopoprawka z dnia 23.04.209r.</w:t>
      </w:r>
    </w:p>
    <w:p w:rsidR="00D107B3" w:rsidRPr="00C4650D" w:rsidRDefault="00D107B3" w:rsidP="00D107B3">
      <w:pPr>
        <w:ind w:left="1416" w:firstLine="708"/>
        <w:jc w:val="center"/>
        <w:rPr>
          <w:b/>
          <w:sz w:val="20"/>
          <w:szCs w:val="20"/>
        </w:rPr>
      </w:pPr>
      <w:r w:rsidRPr="00C4650D">
        <w:rPr>
          <w:sz w:val="20"/>
          <w:szCs w:val="20"/>
        </w:rPr>
        <w:br/>
      </w:r>
      <w:r w:rsidRPr="00C4650D">
        <w:rPr>
          <w:b/>
          <w:sz w:val="20"/>
          <w:szCs w:val="20"/>
        </w:rPr>
        <w:t>Autopoprawka nr 2</w:t>
      </w:r>
      <w:r w:rsidRPr="00C4650D">
        <w:rPr>
          <w:b/>
          <w:sz w:val="20"/>
          <w:szCs w:val="20"/>
        </w:rPr>
        <w:br/>
        <w:t>do uchwały nr IX/   /2019</w:t>
      </w:r>
      <w:r w:rsidRPr="00C4650D">
        <w:rPr>
          <w:b/>
          <w:sz w:val="20"/>
          <w:szCs w:val="20"/>
        </w:rPr>
        <w:br/>
        <w:t>Rady Miejskiej w Rogoźnie</w:t>
      </w:r>
      <w:r w:rsidRPr="00C4650D">
        <w:rPr>
          <w:b/>
          <w:sz w:val="20"/>
          <w:szCs w:val="20"/>
        </w:rPr>
        <w:br/>
        <w:t>z dnia 29 kwietnia 2019 roku</w:t>
      </w:r>
    </w:p>
    <w:p w:rsidR="00D107B3" w:rsidRPr="00C4650D" w:rsidRDefault="00D107B3" w:rsidP="00D107B3">
      <w:pPr>
        <w:rPr>
          <w:b/>
          <w:sz w:val="20"/>
          <w:szCs w:val="20"/>
        </w:rPr>
      </w:pPr>
      <w:r w:rsidRPr="00C4650D">
        <w:rPr>
          <w:b/>
          <w:sz w:val="20"/>
          <w:szCs w:val="20"/>
        </w:rPr>
        <w:t>w sprawie zmian w budżecie 2019 roku</w:t>
      </w:r>
    </w:p>
    <w:p w:rsidR="00D107B3" w:rsidRPr="00C4650D" w:rsidRDefault="00D107B3" w:rsidP="00D107B3">
      <w:pPr>
        <w:pStyle w:val="Akapitzlist"/>
        <w:numPr>
          <w:ilvl w:val="0"/>
          <w:numId w:val="1"/>
        </w:numPr>
        <w:ind w:left="0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sz w:val="20"/>
          <w:szCs w:val="20"/>
        </w:rPr>
        <w:t xml:space="preserve">W związku z zakończeniem  realizacji projektu  pn. </w:t>
      </w:r>
      <w:r w:rsidRPr="00C4650D">
        <w:rPr>
          <w:rFonts w:ascii="Times New Roman" w:hAnsi="Times New Roman" w:cs="Times New Roman"/>
          <w:b/>
          <w:bCs/>
          <w:i/>
          <w:sz w:val="20"/>
          <w:szCs w:val="20"/>
        </w:rPr>
        <w:t>„</w:t>
      </w:r>
      <w:r w:rsidRPr="00C465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Powiedz mi, a zapomnę. Pozwól mi zrobić, </w:t>
      </w:r>
    </w:p>
    <w:p w:rsidR="00D107B3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a zrozumiem"- nowe kompetencje uczniów i nauczycieli w Gminie Rogoźno 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30 kwietnia 2019 roku wnioskuję o dokonanie następującej zmiany w budżecie”</w:t>
      </w:r>
    </w:p>
    <w:p w:rsidR="00C4650D" w:rsidRPr="00C4650D" w:rsidRDefault="00C4650D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Dochody zwiększyć o kwotę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1.192,74 zł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dziale 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801 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Oświata i wychowanie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rozdziale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80195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Pozostała działalność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2957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Wpływy ze zwrotów niewykorzystanych dotacji oraz płatności</w:t>
      </w:r>
    </w:p>
    <w:p w:rsidR="00D107B3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Zwrot dotyczy niewykorzystanej dotacji przez Partnera PROJEKT HUB przekazanej w 2018 roku.</w:t>
      </w:r>
    </w:p>
    <w:p w:rsidR="00C4650D" w:rsidRPr="00C4650D" w:rsidRDefault="00C4650D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Wydatki zwiększa się o kwotę  1.192,74 zł oraz dokonuje się przeniesienia planu wydatków między działami, rozdziałami i paragrafami na kwotę +/- 29.283,85 zł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dziale 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801 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Oświata i wychowanie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rozdziale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80195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Pozostała działalność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2007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Dotacje celowe w ramach programów finansowanych z udziałem środków europejskich, o których mowa w art. 5 ust. 1 pkt 3 oraz ust. 3 pkt 5 i 6 ustawy, lub płatności w ramach budżetu środków europejskich, z wyłączeniem wydatków kwalifikowanych w paragrafie 205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kwotę (-) 6.889,15 zł;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paragrafie 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2009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Dotacje celowe w ramach programów finansowanych z udziałem środków europejskich, o których mowa w art. 5 ust. 1 pkt 3 oraz ust. 3 pkt 5 i 6 ustawy, lub płatności w ramach budżetu środków europejskich, z wyłączeniem wydatków kwalifikowanych w paragrafie 205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kwotę (-) 942,11 zł;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4017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Wynagrodzenia osobowe pracowników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 kwotę (-) 15.564,74 zł;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4019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Wynagrodzenia osobowe pracowników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 kwotę (-) 1.814,36 zł;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4117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Składki na ubezpieczenie społeczne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kwotę (-) 2.680,36 zł;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4119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Składki na ubezpieczenie społeczne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kwotę (-) 312,41 zł;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4127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Składki n Fundusz Pracy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 kwotę (-) 522,75 zł;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4129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Składki n Fundusz Pracy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 kwotę (-) 60,97 zł;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4247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Zakup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środków dydaktycznych i książek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 kwotę (+) </w:t>
      </w:r>
      <w:r w:rsidR="001B14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</w:t>
      </w:r>
      <w:bookmarkStart w:id="0" w:name="_GoBack"/>
      <w:bookmarkEnd w:id="0"/>
      <w:r w:rsidR="001B14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849,74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zł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4249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Zakup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środków dydaktycznych i książek 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kwotę (+) 3.626,85 zł</w:t>
      </w:r>
    </w:p>
    <w:p w:rsidR="00D107B3" w:rsidRPr="00C4650D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dziale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750</w:t>
      </w: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Administracja publiczna zmniejsza się o kwotę (-) 497 zł</w:t>
      </w:r>
    </w:p>
    <w:p w:rsidR="00D107B3" w:rsidRDefault="00D107B3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 rozdziale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75023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Urzędy gmin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paragrafie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4140</w:t>
      </w: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Wpłaty na PFRON</w:t>
      </w:r>
    </w:p>
    <w:p w:rsidR="0035149B" w:rsidRDefault="0035149B" w:rsidP="0035149B">
      <w:pPr>
        <w:rPr>
          <w:sz w:val="20"/>
          <w:szCs w:val="20"/>
        </w:rPr>
      </w:pPr>
      <w:r>
        <w:rPr>
          <w:sz w:val="20"/>
          <w:szCs w:val="20"/>
        </w:rPr>
        <w:t>Przyjęcie autopoprawki w części I spowoduje zmianę treści uchwały oraz załączników nr 1, 2 i 7 do uchwały.</w:t>
      </w:r>
    </w:p>
    <w:p w:rsidR="00C4650D" w:rsidRPr="00C4650D" w:rsidRDefault="00C4650D" w:rsidP="00D107B3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07B3" w:rsidRPr="00C4650D" w:rsidRDefault="00D107B3" w:rsidP="00D107B3">
      <w:pPr>
        <w:pStyle w:val="Akapitzlist"/>
        <w:numPr>
          <w:ilvl w:val="0"/>
          <w:numId w:val="1"/>
        </w:numPr>
        <w:ind w:left="0" w:hanging="284"/>
        <w:rPr>
          <w:b/>
          <w:sz w:val="20"/>
          <w:szCs w:val="20"/>
        </w:rPr>
      </w:pPr>
      <w:r w:rsidRPr="00C465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dniu 19-04-2019 roku wpłyną do WF wniosek sołectwa Pruśce w sprawie zmian wartości przedsięwzięć funduszu na kwotę +/-5.200 zł:</w:t>
      </w:r>
    </w:p>
    <w:p w:rsidR="00D107B3" w:rsidRPr="00C4650D" w:rsidRDefault="00D107B3" w:rsidP="00C4650D">
      <w:pPr>
        <w:pStyle w:val="Akapitzlist"/>
        <w:numPr>
          <w:ilvl w:val="0"/>
          <w:numId w:val="2"/>
        </w:numPr>
        <w:ind w:left="426" w:hanging="284"/>
        <w:rPr>
          <w:sz w:val="20"/>
          <w:szCs w:val="20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Wprowadza  się przedsięwzięcie „Wyłożenie kostki brukowej przed budynkiem szkoły w Pruścach” (+) 5.200 zł’</w:t>
      </w:r>
    </w:p>
    <w:p w:rsidR="00D107B3" w:rsidRPr="00C4650D" w:rsidRDefault="00D107B3" w:rsidP="00C4650D">
      <w:pPr>
        <w:pStyle w:val="Akapitzlist"/>
        <w:numPr>
          <w:ilvl w:val="0"/>
          <w:numId w:val="2"/>
        </w:numPr>
        <w:ind w:left="426" w:hanging="284"/>
        <w:rPr>
          <w:sz w:val="20"/>
          <w:szCs w:val="20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Rezygnuje się z przedsięwzięcia pn. „Wyłożenie kostki brukowej pod wiatą biesiadną w Pruścach” (-) 5.000 zł;</w:t>
      </w:r>
    </w:p>
    <w:p w:rsidR="0035149B" w:rsidRPr="0035149B" w:rsidRDefault="00D107B3" w:rsidP="0035149B">
      <w:pPr>
        <w:pStyle w:val="Akapitzlist"/>
        <w:numPr>
          <w:ilvl w:val="0"/>
          <w:numId w:val="2"/>
        </w:numPr>
        <w:ind w:left="426" w:hanging="284"/>
        <w:rPr>
          <w:sz w:val="20"/>
          <w:szCs w:val="20"/>
        </w:rPr>
      </w:pPr>
      <w:r w:rsidRPr="00C4650D">
        <w:rPr>
          <w:rFonts w:ascii="Times New Roman" w:eastAsia="Times New Roman" w:hAnsi="Times New Roman" w:cs="Times New Roman"/>
          <w:sz w:val="20"/>
          <w:szCs w:val="20"/>
          <w:lang w:eastAsia="pl-PL"/>
        </w:rPr>
        <w:t>Zmniejsza się przedsięwzięcie pn. „Zakup zestawów biesiadnych dla Sołectwa Pruśce” o kwotę (-) 200 zł.</w:t>
      </w:r>
    </w:p>
    <w:p w:rsidR="0035149B" w:rsidRPr="0035149B" w:rsidRDefault="0035149B" w:rsidP="0035149B">
      <w:pPr>
        <w:ind w:left="142"/>
        <w:rPr>
          <w:sz w:val="20"/>
          <w:szCs w:val="20"/>
        </w:rPr>
      </w:pPr>
      <w:r w:rsidRPr="0035149B">
        <w:rPr>
          <w:sz w:val="20"/>
          <w:szCs w:val="20"/>
        </w:rPr>
        <w:t xml:space="preserve">Przyjęcie autopoprawki w części I spowoduje zmianę treści uchwały oraz załączników nr  2 i </w:t>
      </w:r>
      <w:r>
        <w:rPr>
          <w:sz w:val="20"/>
          <w:szCs w:val="20"/>
        </w:rPr>
        <w:t>dodanie załącznika nr 10 „Przedsięwzięcia w ramach funduszu sołeckiego na 2019 rok”</w:t>
      </w:r>
      <w:r w:rsidRPr="0035149B">
        <w:rPr>
          <w:sz w:val="20"/>
          <w:szCs w:val="20"/>
        </w:rPr>
        <w:t>.</w:t>
      </w:r>
    </w:p>
    <w:p w:rsidR="00D107B3" w:rsidRPr="00C4650D" w:rsidRDefault="00D107B3" w:rsidP="00D107B3">
      <w:pPr>
        <w:rPr>
          <w:sz w:val="20"/>
          <w:szCs w:val="20"/>
        </w:rPr>
      </w:pPr>
    </w:p>
    <w:p w:rsidR="00E84034" w:rsidRPr="00C4650D" w:rsidRDefault="00E84034">
      <w:pPr>
        <w:rPr>
          <w:sz w:val="20"/>
          <w:szCs w:val="20"/>
        </w:rPr>
      </w:pPr>
    </w:p>
    <w:sectPr w:rsidR="00E84034" w:rsidRPr="00C4650D" w:rsidSect="00D107B3">
      <w:pgSz w:w="11906" w:h="16838"/>
      <w:pgMar w:top="425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90D"/>
    <w:multiLevelType w:val="hybridMultilevel"/>
    <w:tmpl w:val="56C40756"/>
    <w:lvl w:ilvl="0" w:tplc="CF64D01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42414"/>
    <w:multiLevelType w:val="hybridMultilevel"/>
    <w:tmpl w:val="AA7E55BA"/>
    <w:lvl w:ilvl="0" w:tplc="1DE2E26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B3"/>
    <w:rsid w:val="001B141B"/>
    <w:rsid w:val="0035149B"/>
    <w:rsid w:val="00C4650D"/>
    <w:rsid w:val="00D107B3"/>
    <w:rsid w:val="00E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dcterms:created xsi:type="dcterms:W3CDTF">2019-04-23T09:08:00Z</dcterms:created>
  <dcterms:modified xsi:type="dcterms:W3CDTF">2019-04-23T11:07:00Z</dcterms:modified>
</cp:coreProperties>
</file>