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727CD" w14:textId="77777777" w:rsidR="00825C5F" w:rsidRDefault="00825C5F" w:rsidP="00825C5F">
      <w:pPr>
        <w:spacing w:line="240" w:lineRule="auto"/>
        <w:jc w:val="center"/>
        <w:rPr>
          <w:rFonts w:ascii="Times New Roman" w:hAnsi="Times New Roman" w:cs="Times New Roman"/>
          <w:b/>
          <w:bCs/>
        </w:rPr>
      </w:pPr>
    </w:p>
    <w:p w14:paraId="05B3B45C" w14:textId="50D85522" w:rsidR="00FF07AA" w:rsidRPr="00825C5F" w:rsidRDefault="00FF07AA" w:rsidP="00825C5F">
      <w:pPr>
        <w:spacing w:line="240" w:lineRule="auto"/>
        <w:jc w:val="center"/>
        <w:rPr>
          <w:rFonts w:ascii="Times New Roman" w:hAnsi="Times New Roman" w:cs="Times New Roman"/>
          <w:b/>
          <w:bCs/>
        </w:rPr>
      </w:pPr>
      <w:r w:rsidRPr="00825C5F">
        <w:rPr>
          <w:rFonts w:ascii="Times New Roman" w:hAnsi="Times New Roman" w:cs="Times New Roman"/>
          <w:b/>
          <w:bCs/>
        </w:rPr>
        <w:t>UCHWAŁA NR</w:t>
      </w:r>
      <w:r w:rsidR="0047592D">
        <w:rPr>
          <w:rFonts w:ascii="Times New Roman" w:hAnsi="Times New Roman" w:cs="Times New Roman"/>
          <w:b/>
          <w:bCs/>
        </w:rPr>
        <w:t xml:space="preserve"> </w:t>
      </w:r>
      <w:r w:rsidRPr="00825C5F">
        <w:rPr>
          <w:rFonts w:ascii="Times New Roman" w:hAnsi="Times New Roman" w:cs="Times New Roman"/>
          <w:b/>
          <w:bCs/>
        </w:rPr>
        <w:t>………………………</w:t>
      </w:r>
    </w:p>
    <w:p w14:paraId="3EE05404" w14:textId="52E541F2" w:rsidR="00FF07AA" w:rsidRPr="00825C5F" w:rsidRDefault="00FF07AA" w:rsidP="00825C5F">
      <w:pPr>
        <w:spacing w:line="240" w:lineRule="auto"/>
        <w:jc w:val="center"/>
        <w:rPr>
          <w:rFonts w:ascii="Times New Roman" w:hAnsi="Times New Roman" w:cs="Times New Roman"/>
          <w:b/>
          <w:bCs/>
        </w:rPr>
      </w:pPr>
      <w:r w:rsidRPr="00825C5F">
        <w:rPr>
          <w:rFonts w:ascii="Times New Roman" w:hAnsi="Times New Roman" w:cs="Times New Roman"/>
          <w:b/>
          <w:bCs/>
        </w:rPr>
        <w:t>Rady Miejskiej w Rogoźnie</w:t>
      </w:r>
    </w:p>
    <w:p w14:paraId="1BF90A8B" w14:textId="4C0AAE95" w:rsidR="00FF07AA" w:rsidRPr="00825C5F" w:rsidRDefault="00FF07AA" w:rsidP="00825C5F">
      <w:pPr>
        <w:spacing w:line="240" w:lineRule="auto"/>
        <w:jc w:val="center"/>
        <w:rPr>
          <w:rFonts w:ascii="Times New Roman" w:hAnsi="Times New Roman" w:cs="Times New Roman"/>
          <w:b/>
          <w:bCs/>
        </w:rPr>
      </w:pPr>
      <w:r w:rsidRPr="00825C5F">
        <w:rPr>
          <w:rFonts w:ascii="Times New Roman" w:hAnsi="Times New Roman" w:cs="Times New Roman"/>
          <w:b/>
          <w:bCs/>
        </w:rPr>
        <w:t xml:space="preserve">z dnia </w:t>
      </w:r>
      <w:r w:rsidR="0047592D">
        <w:rPr>
          <w:rFonts w:ascii="Times New Roman" w:hAnsi="Times New Roman" w:cs="Times New Roman"/>
          <w:b/>
          <w:bCs/>
        </w:rPr>
        <w:t>13 sierpnia 2026 r.</w:t>
      </w:r>
    </w:p>
    <w:p w14:paraId="0A810963" w14:textId="6806FCC0" w:rsidR="00FF07AA" w:rsidRDefault="00FF07AA" w:rsidP="00825C5F">
      <w:pPr>
        <w:spacing w:line="240" w:lineRule="auto"/>
        <w:jc w:val="center"/>
        <w:rPr>
          <w:rFonts w:ascii="Times New Roman" w:hAnsi="Times New Roman" w:cs="Times New Roman"/>
          <w:b/>
          <w:bCs/>
        </w:rPr>
      </w:pPr>
      <w:r w:rsidRPr="00825C5F">
        <w:rPr>
          <w:rFonts w:ascii="Times New Roman" w:hAnsi="Times New Roman" w:cs="Times New Roman"/>
          <w:b/>
          <w:bCs/>
        </w:rPr>
        <w:t>w sprawie rozpatrzenia skargi na Burmistrza Rogoźna</w:t>
      </w:r>
    </w:p>
    <w:p w14:paraId="3D6EAABB" w14:textId="77777777" w:rsidR="00825C5F" w:rsidRPr="00825C5F" w:rsidRDefault="00825C5F" w:rsidP="00825C5F">
      <w:pPr>
        <w:spacing w:line="276" w:lineRule="auto"/>
        <w:ind w:left="708" w:firstLine="708"/>
        <w:rPr>
          <w:rFonts w:ascii="Times New Roman" w:hAnsi="Times New Roman" w:cs="Times New Roman"/>
          <w:b/>
          <w:bCs/>
        </w:rPr>
      </w:pPr>
    </w:p>
    <w:p w14:paraId="2BE61674" w14:textId="359E476D" w:rsidR="00FF07AA" w:rsidRPr="00825C5F" w:rsidRDefault="00FF07AA" w:rsidP="00825C5F">
      <w:pPr>
        <w:spacing w:line="276" w:lineRule="auto"/>
        <w:ind w:firstLine="708"/>
        <w:jc w:val="both"/>
        <w:rPr>
          <w:rFonts w:ascii="Times New Roman" w:hAnsi="Times New Roman" w:cs="Times New Roman"/>
        </w:rPr>
      </w:pPr>
      <w:r w:rsidRPr="00825C5F">
        <w:rPr>
          <w:rFonts w:ascii="Times New Roman" w:hAnsi="Times New Roman" w:cs="Times New Roman"/>
        </w:rPr>
        <w:t>Na podstawie art. 18 ust. 2 pkt 15 ustawy z dnia 8 marca 1990 roku o samorządzie gminnym (t</w:t>
      </w:r>
      <w:r w:rsidR="008D5762" w:rsidRPr="00825C5F">
        <w:rPr>
          <w:rFonts w:ascii="Times New Roman" w:hAnsi="Times New Roman" w:cs="Times New Roman"/>
        </w:rPr>
        <w:t>.</w:t>
      </w:r>
      <w:r w:rsidRPr="00825C5F">
        <w:rPr>
          <w:rFonts w:ascii="Times New Roman" w:hAnsi="Times New Roman" w:cs="Times New Roman"/>
        </w:rPr>
        <w:t>j. Dz. U. z 202</w:t>
      </w:r>
      <w:r w:rsidR="0047592D">
        <w:rPr>
          <w:rFonts w:ascii="Times New Roman" w:hAnsi="Times New Roman" w:cs="Times New Roman"/>
        </w:rPr>
        <w:t>6 r. poz. 662 z późn. zm.</w:t>
      </w:r>
      <w:r w:rsidRPr="00825C5F">
        <w:rPr>
          <w:rFonts w:ascii="Times New Roman" w:hAnsi="Times New Roman" w:cs="Times New Roman"/>
        </w:rPr>
        <w:t>) oraz art. 229 pkt 3</w:t>
      </w:r>
      <w:r w:rsidR="008D5762" w:rsidRPr="00825C5F">
        <w:rPr>
          <w:rFonts w:ascii="Times New Roman" w:hAnsi="Times New Roman" w:cs="Times New Roman"/>
        </w:rPr>
        <w:t xml:space="preserve"> w zw. z art. 237 § 1 i § 3 oraz 238 § 1</w:t>
      </w:r>
      <w:r w:rsidRPr="00825C5F">
        <w:rPr>
          <w:rFonts w:ascii="Times New Roman" w:hAnsi="Times New Roman" w:cs="Times New Roman"/>
        </w:rPr>
        <w:t xml:space="preserve"> ustawy z dnia 14 czerwca 1960 r. Kodeks postępowania admi</w:t>
      </w:r>
      <w:r w:rsidR="008D5762" w:rsidRPr="00825C5F">
        <w:rPr>
          <w:rFonts w:ascii="Times New Roman" w:hAnsi="Times New Roman" w:cs="Times New Roman"/>
        </w:rPr>
        <w:t>nistracyjnego (t.j. Dz. U. z 2025</w:t>
      </w:r>
      <w:r w:rsidRPr="00825C5F">
        <w:rPr>
          <w:rFonts w:ascii="Times New Roman" w:hAnsi="Times New Roman" w:cs="Times New Roman"/>
        </w:rPr>
        <w:t xml:space="preserve"> r.</w:t>
      </w:r>
      <w:r w:rsidR="008D5762" w:rsidRPr="00825C5F">
        <w:rPr>
          <w:rFonts w:ascii="Times New Roman" w:hAnsi="Times New Roman" w:cs="Times New Roman"/>
        </w:rPr>
        <w:t xml:space="preserve"> poz. 1691</w:t>
      </w:r>
      <w:r w:rsidRPr="00825C5F">
        <w:rPr>
          <w:rFonts w:ascii="Times New Roman" w:hAnsi="Times New Roman" w:cs="Times New Roman"/>
        </w:rPr>
        <w:t>)</w:t>
      </w:r>
      <w:r w:rsidR="008D5762" w:rsidRPr="00825C5F">
        <w:rPr>
          <w:rFonts w:ascii="Times New Roman" w:hAnsi="Times New Roman" w:cs="Times New Roman"/>
        </w:rPr>
        <w:t>,</w:t>
      </w:r>
      <w:r w:rsidRPr="00825C5F">
        <w:rPr>
          <w:rFonts w:ascii="Times New Roman" w:hAnsi="Times New Roman" w:cs="Times New Roman"/>
        </w:rPr>
        <w:t xml:space="preserve"> Rada Miejska w Rogoźnie uchwala</w:t>
      </w:r>
      <w:r w:rsidR="008D5762" w:rsidRPr="00825C5F">
        <w:rPr>
          <w:rFonts w:ascii="Times New Roman" w:hAnsi="Times New Roman" w:cs="Times New Roman"/>
        </w:rPr>
        <w:t>, co następuje</w:t>
      </w:r>
      <w:r w:rsidRPr="00825C5F">
        <w:rPr>
          <w:rFonts w:ascii="Times New Roman" w:hAnsi="Times New Roman" w:cs="Times New Roman"/>
        </w:rPr>
        <w:t>:</w:t>
      </w:r>
    </w:p>
    <w:p w14:paraId="34F81E68" w14:textId="4F4386BD" w:rsidR="00FF07AA" w:rsidRPr="00825C5F" w:rsidRDefault="00FF07AA" w:rsidP="00825C5F">
      <w:pPr>
        <w:spacing w:line="276" w:lineRule="auto"/>
        <w:jc w:val="both"/>
        <w:rPr>
          <w:rFonts w:ascii="Times New Roman" w:hAnsi="Times New Roman" w:cs="Times New Roman"/>
        </w:rPr>
      </w:pPr>
      <w:r w:rsidRPr="00825C5F">
        <w:rPr>
          <w:rFonts w:ascii="Times New Roman" w:hAnsi="Times New Roman" w:cs="Times New Roman"/>
        </w:rPr>
        <w:t xml:space="preserve">§ 1. Rada Miejska w Rogoźnie po zapoznaniu się z opinią Komisji Skarg, Wniosków </w:t>
      </w:r>
      <w:r w:rsidR="00825C5F">
        <w:rPr>
          <w:rFonts w:ascii="Times New Roman" w:hAnsi="Times New Roman" w:cs="Times New Roman"/>
        </w:rPr>
        <w:br/>
      </w:r>
      <w:r w:rsidRPr="00825C5F">
        <w:rPr>
          <w:rFonts w:ascii="Times New Roman" w:hAnsi="Times New Roman" w:cs="Times New Roman"/>
        </w:rPr>
        <w:t>i Petycji, w sprawie złożonej skargi na Burmistrza Rogoźna</w:t>
      </w:r>
      <w:r w:rsidR="008D5762" w:rsidRPr="00825C5F">
        <w:rPr>
          <w:rFonts w:ascii="Times New Roman" w:hAnsi="Times New Roman" w:cs="Times New Roman"/>
        </w:rPr>
        <w:t>,</w:t>
      </w:r>
      <w:r w:rsidR="00D25498">
        <w:rPr>
          <w:rFonts w:ascii="Times New Roman" w:hAnsi="Times New Roman" w:cs="Times New Roman"/>
        </w:rPr>
        <w:t xml:space="preserve"> uznaje skargę za bezzasadną, </w:t>
      </w:r>
      <w:r w:rsidR="00D25498">
        <w:rPr>
          <w:rFonts w:ascii="Times New Roman" w:hAnsi="Times New Roman" w:cs="Times New Roman"/>
        </w:rPr>
        <w:br/>
      </w:r>
      <w:r w:rsidR="00D25498" w:rsidRPr="00D25498">
        <w:rPr>
          <w:rFonts w:ascii="Times New Roman" w:hAnsi="Times New Roman" w:cs="Times New Roman"/>
        </w:rPr>
        <w:t>z przyczyn określonych w uzasadnieniu do niniejszej uchwały.</w:t>
      </w:r>
    </w:p>
    <w:p w14:paraId="53952A2F" w14:textId="17C87148" w:rsidR="00FF07AA" w:rsidRPr="00825C5F" w:rsidRDefault="00D25498" w:rsidP="00825C5F">
      <w:pPr>
        <w:spacing w:line="276" w:lineRule="auto"/>
        <w:jc w:val="both"/>
        <w:rPr>
          <w:rFonts w:ascii="Times New Roman" w:hAnsi="Times New Roman" w:cs="Times New Roman"/>
        </w:rPr>
      </w:pPr>
      <w:r>
        <w:rPr>
          <w:rFonts w:ascii="Times New Roman" w:hAnsi="Times New Roman" w:cs="Times New Roman"/>
        </w:rPr>
        <w:t>§ 2</w:t>
      </w:r>
      <w:r w:rsidR="00FF07AA" w:rsidRPr="00825C5F">
        <w:rPr>
          <w:rFonts w:ascii="Times New Roman" w:hAnsi="Times New Roman" w:cs="Times New Roman"/>
        </w:rPr>
        <w:t>. Zobowiązuje się Przewodniczącego Rady</w:t>
      </w:r>
      <w:r w:rsidR="008D5762" w:rsidRPr="00825C5F">
        <w:rPr>
          <w:rFonts w:ascii="Times New Roman" w:hAnsi="Times New Roman" w:cs="Times New Roman"/>
        </w:rPr>
        <w:t xml:space="preserve"> Miejskiej w Rogoźnie</w:t>
      </w:r>
      <w:r w:rsidR="00FF07AA" w:rsidRPr="00825C5F">
        <w:rPr>
          <w:rFonts w:ascii="Times New Roman" w:hAnsi="Times New Roman" w:cs="Times New Roman"/>
        </w:rPr>
        <w:t xml:space="preserve"> do zawiadomienia skarżącego o sposobie załatwienia skargi.</w:t>
      </w:r>
    </w:p>
    <w:p w14:paraId="1A519E20" w14:textId="74A23328" w:rsidR="00C04567" w:rsidRPr="00825C5F" w:rsidRDefault="00D25498" w:rsidP="00825C5F">
      <w:pPr>
        <w:spacing w:line="276" w:lineRule="auto"/>
        <w:rPr>
          <w:rFonts w:ascii="Times New Roman" w:hAnsi="Times New Roman" w:cs="Times New Roman"/>
        </w:rPr>
      </w:pPr>
      <w:r>
        <w:rPr>
          <w:rFonts w:ascii="Times New Roman" w:hAnsi="Times New Roman" w:cs="Times New Roman"/>
        </w:rPr>
        <w:t>§ 3</w:t>
      </w:r>
      <w:r w:rsidR="00FF07AA" w:rsidRPr="00825C5F">
        <w:rPr>
          <w:rFonts w:ascii="Times New Roman" w:hAnsi="Times New Roman" w:cs="Times New Roman"/>
        </w:rPr>
        <w:t>. Uchwała wchodzi w życie z dniem podjęcia.</w:t>
      </w:r>
    </w:p>
    <w:p w14:paraId="512E13E0" w14:textId="77777777" w:rsidR="00FF07AA" w:rsidRPr="00825C5F" w:rsidRDefault="00FF07AA" w:rsidP="00FF07AA">
      <w:pPr>
        <w:rPr>
          <w:rFonts w:ascii="Times New Roman" w:hAnsi="Times New Roman" w:cs="Times New Roman"/>
        </w:rPr>
      </w:pPr>
    </w:p>
    <w:p w14:paraId="4C52C1CD" w14:textId="77777777" w:rsidR="00FF07AA" w:rsidRPr="00825C5F" w:rsidRDefault="00FF07AA" w:rsidP="00FF07AA">
      <w:pPr>
        <w:rPr>
          <w:rFonts w:ascii="Times New Roman" w:hAnsi="Times New Roman" w:cs="Times New Roman"/>
        </w:rPr>
      </w:pPr>
    </w:p>
    <w:p w14:paraId="74AAF1C5" w14:textId="77777777" w:rsidR="00FF07AA" w:rsidRPr="00825C5F" w:rsidRDefault="00FF07AA" w:rsidP="00FF07AA">
      <w:pPr>
        <w:rPr>
          <w:rFonts w:ascii="Times New Roman" w:hAnsi="Times New Roman" w:cs="Times New Roman"/>
        </w:rPr>
      </w:pPr>
    </w:p>
    <w:p w14:paraId="62854F18" w14:textId="77777777" w:rsidR="00FF07AA" w:rsidRPr="00825C5F" w:rsidRDefault="00FF07AA" w:rsidP="00FF07AA">
      <w:pPr>
        <w:rPr>
          <w:rFonts w:ascii="Times New Roman" w:hAnsi="Times New Roman" w:cs="Times New Roman"/>
        </w:rPr>
      </w:pPr>
    </w:p>
    <w:p w14:paraId="19280390" w14:textId="77777777" w:rsidR="00FF07AA" w:rsidRPr="00825C5F" w:rsidRDefault="00FF07AA" w:rsidP="00FF07AA">
      <w:pPr>
        <w:rPr>
          <w:rFonts w:ascii="Times New Roman" w:hAnsi="Times New Roman" w:cs="Times New Roman"/>
        </w:rPr>
      </w:pPr>
    </w:p>
    <w:p w14:paraId="159653E0" w14:textId="77777777" w:rsidR="00FF07AA" w:rsidRPr="00825C5F" w:rsidRDefault="00FF07AA" w:rsidP="00FF07AA">
      <w:pPr>
        <w:rPr>
          <w:rFonts w:ascii="Times New Roman" w:hAnsi="Times New Roman" w:cs="Times New Roman"/>
        </w:rPr>
      </w:pPr>
    </w:p>
    <w:p w14:paraId="367623F1" w14:textId="77777777" w:rsidR="00FF07AA" w:rsidRPr="00825C5F" w:rsidRDefault="00FF07AA" w:rsidP="00FF07AA">
      <w:pPr>
        <w:rPr>
          <w:rFonts w:ascii="Times New Roman" w:hAnsi="Times New Roman" w:cs="Times New Roman"/>
        </w:rPr>
      </w:pPr>
    </w:p>
    <w:p w14:paraId="58D19C5E" w14:textId="77777777" w:rsidR="00FF07AA" w:rsidRPr="00825C5F" w:rsidRDefault="00FF07AA" w:rsidP="00FF07AA">
      <w:pPr>
        <w:rPr>
          <w:rFonts w:ascii="Times New Roman" w:hAnsi="Times New Roman" w:cs="Times New Roman"/>
        </w:rPr>
      </w:pPr>
    </w:p>
    <w:p w14:paraId="57F51F63" w14:textId="77777777" w:rsidR="00FF07AA" w:rsidRPr="00825C5F" w:rsidRDefault="00FF07AA" w:rsidP="00FF07AA">
      <w:pPr>
        <w:rPr>
          <w:rFonts w:ascii="Times New Roman" w:hAnsi="Times New Roman" w:cs="Times New Roman"/>
        </w:rPr>
      </w:pPr>
    </w:p>
    <w:p w14:paraId="378A47BB" w14:textId="77777777" w:rsidR="00FF07AA" w:rsidRDefault="00FF07AA" w:rsidP="00FF07AA">
      <w:pPr>
        <w:rPr>
          <w:rFonts w:ascii="Times New Roman" w:hAnsi="Times New Roman" w:cs="Times New Roman"/>
        </w:rPr>
      </w:pPr>
    </w:p>
    <w:p w14:paraId="673CB5E0" w14:textId="77777777" w:rsidR="00825C5F" w:rsidRDefault="00825C5F" w:rsidP="00FF07AA">
      <w:pPr>
        <w:rPr>
          <w:rFonts w:ascii="Times New Roman" w:hAnsi="Times New Roman" w:cs="Times New Roman"/>
        </w:rPr>
      </w:pPr>
    </w:p>
    <w:p w14:paraId="1426DDE4" w14:textId="77777777" w:rsidR="0047592D" w:rsidRDefault="0047592D" w:rsidP="00FF07AA">
      <w:pPr>
        <w:rPr>
          <w:rFonts w:ascii="Times New Roman" w:hAnsi="Times New Roman" w:cs="Times New Roman"/>
        </w:rPr>
      </w:pPr>
    </w:p>
    <w:p w14:paraId="5A184678" w14:textId="77777777" w:rsidR="0047592D" w:rsidRPr="00825C5F" w:rsidRDefault="0047592D" w:rsidP="00FF07AA">
      <w:pPr>
        <w:rPr>
          <w:rFonts w:ascii="Times New Roman" w:hAnsi="Times New Roman" w:cs="Times New Roman"/>
        </w:rPr>
      </w:pPr>
    </w:p>
    <w:p w14:paraId="6D2FC5E6" w14:textId="77777777" w:rsidR="008D5762" w:rsidRDefault="008D5762" w:rsidP="00FF07AA">
      <w:pPr>
        <w:rPr>
          <w:rFonts w:ascii="Times New Roman" w:hAnsi="Times New Roman" w:cs="Times New Roman"/>
        </w:rPr>
      </w:pPr>
    </w:p>
    <w:p w14:paraId="7FAEA6F4" w14:textId="77777777" w:rsidR="00D25498" w:rsidRPr="00825C5F" w:rsidRDefault="00D25498" w:rsidP="00FF07AA">
      <w:pPr>
        <w:rPr>
          <w:rFonts w:ascii="Times New Roman" w:hAnsi="Times New Roman" w:cs="Times New Roman"/>
        </w:rPr>
      </w:pPr>
    </w:p>
    <w:p w14:paraId="35C6B7D8" w14:textId="77777777" w:rsidR="00FF07AA" w:rsidRPr="00825C5F" w:rsidRDefault="00FF07AA" w:rsidP="00FF07AA">
      <w:pPr>
        <w:rPr>
          <w:rFonts w:ascii="Times New Roman" w:hAnsi="Times New Roman" w:cs="Times New Roman"/>
        </w:rPr>
      </w:pPr>
    </w:p>
    <w:p w14:paraId="25560DA3" w14:textId="4B36EA98" w:rsidR="00FF07AA" w:rsidRPr="00825C5F" w:rsidRDefault="00FF07AA" w:rsidP="00FF07AA">
      <w:pPr>
        <w:ind w:left="2832" w:firstLine="708"/>
        <w:rPr>
          <w:rFonts w:ascii="Times New Roman" w:hAnsi="Times New Roman" w:cs="Times New Roman"/>
        </w:rPr>
      </w:pPr>
      <w:r w:rsidRPr="00825C5F">
        <w:rPr>
          <w:rFonts w:ascii="Times New Roman" w:hAnsi="Times New Roman" w:cs="Times New Roman"/>
        </w:rPr>
        <w:lastRenderedPageBreak/>
        <w:t>UZASADNIENIE</w:t>
      </w:r>
    </w:p>
    <w:p w14:paraId="3ED9FA84" w14:textId="75FE33EC" w:rsidR="00825C5F" w:rsidRPr="002628C7" w:rsidRDefault="00FF07AA"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 xml:space="preserve">W dniu </w:t>
      </w:r>
      <w:r w:rsidR="0047592D">
        <w:rPr>
          <w:rFonts w:ascii="Times New Roman" w:hAnsi="Times New Roman" w:cs="Times New Roman"/>
        </w:rPr>
        <w:t>16 lipca</w:t>
      </w:r>
      <w:r w:rsidRPr="002628C7">
        <w:rPr>
          <w:rFonts w:ascii="Times New Roman" w:hAnsi="Times New Roman" w:cs="Times New Roman"/>
        </w:rPr>
        <w:t xml:space="preserve"> 2026 r. do Urzędu Miejskiego</w:t>
      </w:r>
      <w:r w:rsidR="0047592D">
        <w:rPr>
          <w:rFonts w:ascii="Times New Roman" w:hAnsi="Times New Roman" w:cs="Times New Roman"/>
        </w:rPr>
        <w:t xml:space="preserve"> w Rogoźnie wpłynęło pismo przewodnie z Samorządowego Kolegium Odwoławczego w Pile przekazujące Radzie Miejskiej w Rogoźnie według właściwości pismo Pana Ł.K. z dnia 12 czerwca 2026 r. stanowiące skargę na działanie Burmistrza Rogoźna. </w:t>
      </w:r>
    </w:p>
    <w:p w14:paraId="73A5B645" w14:textId="01D456DA" w:rsidR="00825C5F" w:rsidRPr="002628C7" w:rsidRDefault="00825C5F"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 xml:space="preserve">Zgodnie z dyspozycją art. 18 ust. 2 pkt 15, art. 18b ust. 1 i ust. 3 ustawy z dnia </w:t>
      </w:r>
      <w:r w:rsidRPr="002628C7">
        <w:rPr>
          <w:rFonts w:ascii="Times New Roman" w:hAnsi="Times New Roman" w:cs="Times New Roman"/>
        </w:rPr>
        <w:br/>
        <w:t>8 marca 1990 r. o samorzą</w:t>
      </w:r>
      <w:r w:rsidR="0047592D">
        <w:rPr>
          <w:rFonts w:ascii="Times New Roman" w:hAnsi="Times New Roman" w:cs="Times New Roman"/>
        </w:rPr>
        <w:t>dzie gminnym (t.j. Dz. U. z 2026 r. poz. 662</w:t>
      </w:r>
      <w:r w:rsidRPr="002628C7">
        <w:rPr>
          <w:rFonts w:ascii="Times New Roman" w:hAnsi="Times New Roman" w:cs="Times New Roman"/>
        </w:rPr>
        <w:t xml:space="preserve"> z późn. zm.) rada gminy rozpatruje skargi na działanie wójta i gminnych jednostek organizacyjnych, wnioski oraz petycje składane przez obywateli. W tym celu rada gminy powołuje Komisję Skarg, Wniosków i Petycji. </w:t>
      </w:r>
    </w:p>
    <w:p w14:paraId="132BA8E4" w14:textId="4A149255" w:rsidR="00825C5F" w:rsidRPr="002628C7" w:rsidRDefault="00825C5F"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 xml:space="preserve">Przywołane przepisy to podstawowa regulacja, z której wynika właściwość rady gminy do rozpatrywania skarg. Ich uszczegółowieniem (dookreśleniem) jest przepis art. 229 pkt 3 ustawy z dnia 14 czerwca 1960 r. - Kodeks postępowania administracyjnego (t.j. Dz. U. </w:t>
      </w:r>
      <w:r w:rsidRPr="002628C7">
        <w:rPr>
          <w:rFonts w:ascii="Times New Roman" w:hAnsi="Times New Roman" w:cs="Times New Roman"/>
        </w:rPr>
        <w:br/>
        <w:t xml:space="preserve">z 2025 r. poz. 1691), który wskazuje, że organem właściwym do rozpatrzenia skargi dotyczącej zadań lub działalności wójta (burmistrza lub prezydenta miasta) jest rada gminy. </w:t>
      </w:r>
    </w:p>
    <w:p w14:paraId="08F47768" w14:textId="446888DA" w:rsidR="00FF07AA" w:rsidRPr="002628C7" w:rsidRDefault="00FF07AA"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 xml:space="preserve">Komisja Skarg, Wniosków i Petycji na posiedzeniu w dniu </w:t>
      </w:r>
      <w:r w:rsidR="0047592D">
        <w:rPr>
          <w:rFonts w:ascii="Times New Roman" w:hAnsi="Times New Roman" w:cs="Times New Roman"/>
        </w:rPr>
        <w:t>10 sierpnia</w:t>
      </w:r>
      <w:r w:rsidRPr="002628C7">
        <w:rPr>
          <w:rFonts w:ascii="Times New Roman" w:hAnsi="Times New Roman" w:cs="Times New Roman"/>
        </w:rPr>
        <w:t xml:space="preserve"> 2026 r. pr</w:t>
      </w:r>
      <w:r w:rsidR="00D25498" w:rsidRPr="002628C7">
        <w:rPr>
          <w:rFonts w:ascii="Times New Roman" w:hAnsi="Times New Roman" w:cs="Times New Roman"/>
        </w:rPr>
        <w:t xml:space="preserve">zeanalizowała przedmiot skargi. </w:t>
      </w:r>
      <w:r w:rsidR="0047592D">
        <w:rPr>
          <w:rFonts w:ascii="Times New Roman" w:hAnsi="Times New Roman" w:cs="Times New Roman"/>
        </w:rPr>
        <w:t xml:space="preserve">W złożonej skardze, skarżący zarzucił Burmistrzowi Rogoźna, iż przez okres 6 miesięcy prowadzenia postępowania administracyjnego w sprawie czasowego odbioru psów, nie ustalił dokładnych adresów miejsca przebywania zwierząt, </w:t>
      </w:r>
      <w:r w:rsidR="002F2FC5">
        <w:rPr>
          <w:rFonts w:ascii="Times New Roman" w:hAnsi="Times New Roman" w:cs="Times New Roman"/>
        </w:rPr>
        <w:br/>
      </w:r>
      <w:r w:rsidR="0047592D">
        <w:rPr>
          <w:rFonts w:ascii="Times New Roman" w:hAnsi="Times New Roman" w:cs="Times New Roman"/>
        </w:rPr>
        <w:t>a w konsekwencji nie sprawował właściwego nadzoru nad odebranymi psami.</w:t>
      </w:r>
      <w:r w:rsidR="00984D98">
        <w:rPr>
          <w:rFonts w:ascii="Times New Roman" w:hAnsi="Times New Roman" w:cs="Times New Roman"/>
        </w:rPr>
        <w:t xml:space="preserve"> Nadto skarżący zarzucił, iż w ramach prowadzonego postępowania administracyjnego, Burmistrz winien był ustalić jakie zabiegi weterynaryjne prowadzone były względem odebranych psów i na jakiej podstawie prawnej zostały te zabiegi wykonane. </w:t>
      </w:r>
    </w:p>
    <w:p w14:paraId="2D0C22EF" w14:textId="3DC49CDE" w:rsidR="00D25498" w:rsidRDefault="00D25498"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W trakcie posiedzenia Komisji, swoje stanowisko w sprawie przedstawił</w:t>
      </w:r>
      <w:r w:rsidR="00984D98">
        <w:rPr>
          <w:rFonts w:ascii="Times New Roman" w:hAnsi="Times New Roman" w:cs="Times New Roman"/>
        </w:rPr>
        <w:t xml:space="preserve"> skarżący, który podtrzymał w całości argumentację przedstawioną w skardze. Nadto, stanowisko zajęli pracownicy Urzędu Miejskiego w Rogoźnie uczestniczący w prowadzeniu postępowania administracyjnego będącego przedmiotem skargi. </w:t>
      </w:r>
    </w:p>
    <w:p w14:paraId="0BC21E85" w14:textId="4E934ECC" w:rsidR="002628C7" w:rsidRDefault="002628C7"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 xml:space="preserve">Komisja po </w:t>
      </w:r>
      <w:r w:rsidR="00984D98">
        <w:rPr>
          <w:rFonts w:ascii="Times New Roman" w:hAnsi="Times New Roman" w:cs="Times New Roman"/>
        </w:rPr>
        <w:t>przeanalizowaniu treści skargi oraz</w:t>
      </w:r>
      <w:r w:rsidRPr="002628C7">
        <w:rPr>
          <w:rFonts w:ascii="Times New Roman" w:hAnsi="Times New Roman" w:cs="Times New Roman"/>
        </w:rPr>
        <w:t xml:space="preserve"> wysłuchaniu</w:t>
      </w:r>
      <w:r w:rsidR="00984D98">
        <w:rPr>
          <w:rFonts w:ascii="Times New Roman" w:hAnsi="Times New Roman" w:cs="Times New Roman"/>
        </w:rPr>
        <w:t xml:space="preserve"> skarżącego oraz pracowników Urzędu Miejskiego w Rogoźnie,</w:t>
      </w:r>
      <w:r w:rsidRPr="002628C7">
        <w:rPr>
          <w:rFonts w:ascii="Times New Roman" w:hAnsi="Times New Roman" w:cs="Times New Roman"/>
        </w:rPr>
        <w:t xml:space="preserve"> uznała, że skarga nie zasługuje na uwzględnienie i tym samym skarga uznana została za bezzasadną.</w:t>
      </w:r>
    </w:p>
    <w:p w14:paraId="5CB9FC21" w14:textId="02055B62" w:rsidR="00984D98" w:rsidRDefault="00984D98" w:rsidP="001518BE">
      <w:pPr>
        <w:pStyle w:val="Bezodstpw"/>
        <w:spacing w:line="276" w:lineRule="auto"/>
        <w:ind w:firstLine="708"/>
        <w:jc w:val="both"/>
        <w:rPr>
          <w:rFonts w:ascii="Times New Roman" w:hAnsi="Times New Roman" w:cs="Times New Roman"/>
        </w:rPr>
      </w:pPr>
      <w:r>
        <w:rPr>
          <w:rFonts w:ascii="Times New Roman" w:hAnsi="Times New Roman" w:cs="Times New Roman"/>
        </w:rPr>
        <w:t xml:space="preserve">Wskazać należy, iż </w:t>
      </w:r>
      <w:r w:rsidR="001518BE">
        <w:rPr>
          <w:rFonts w:ascii="Times New Roman" w:hAnsi="Times New Roman" w:cs="Times New Roman"/>
        </w:rPr>
        <w:t xml:space="preserve">skarga dotyczy postępowania w przedmiocie czasowego odbioru psów prowadzonego przez Burmistrza Rogoźna w oparciu o przepis art. 7 ust. 3 ustawy </w:t>
      </w:r>
      <w:r w:rsidR="001518BE">
        <w:rPr>
          <w:rFonts w:ascii="Times New Roman" w:hAnsi="Times New Roman" w:cs="Times New Roman"/>
        </w:rPr>
        <w:br/>
        <w:t>o ochronie zwierząt (t</w:t>
      </w:r>
      <w:r w:rsidR="005F62D0">
        <w:rPr>
          <w:rFonts w:ascii="Times New Roman" w:hAnsi="Times New Roman" w:cs="Times New Roman"/>
        </w:rPr>
        <w:t>.</w:t>
      </w:r>
      <w:r w:rsidR="001518BE">
        <w:rPr>
          <w:rFonts w:ascii="Times New Roman" w:hAnsi="Times New Roman" w:cs="Times New Roman"/>
        </w:rPr>
        <w:t xml:space="preserve">j. Dz. U. z 2023 r. poz. 1580 z późn. zm.). </w:t>
      </w:r>
      <w:r w:rsidR="001518BE" w:rsidRPr="001518BE">
        <w:rPr>
          <w:rFonts w:ascii="Times New Roman" w:hAnsi="Times New Roman" w:cs="Times New Roman"/>
        </w:rPr>
        <w:t>Celem tego postępowania jest ustalenie, cz</w:t>
      </w:r>
      <w:r w:rsidR="001518BE">
        <w:rPr>
          <w:rFonts w:ascii="Times New Roman" w:hAnsi="Times New Roman" w:cs="Times New Roman"/>
        </w:rPr>
        <w:t xml:space="preserve">y w chwili odebrania zwierząt </w:t>
      </w:r>
      <w:r w:rsidR="001518BE" w:rsidRPr="001518BE">
        <w:rPr>
          <w:rFonts w:ascii="Times New Roman" w:hAnsi="Times New Roman" w:cs="Times New Roman"/>
        </w:rPr>
        <w:t>zachodziły przesłanki, które pozwalały na dokonanie tej czynności.</w:t>
      </w:r>
    </w:p>
    <w:p w14:paraId="228F68F0" w14:textId="458BE674" w:rsidR="005F62D0" w:rsidRDefault="005F62D0" w:rsidP="001518BE">
      <w:pPr>
        <w:pStyle w:val="Bezodstpw"/>
        <w:spacing w:line="276" w:lineRule="auto"/>
        <w:ind w:firstLine="708"/>
        <w:jc w:val="both"/>
        <w:rPr>
          <w:rFonts w:ascii="Times New Roman" w:hAnsi="Times New Roman" w:cs="Times New Roman"/>
        </w:rPr>
      </w:pPr>
      <w:r>
        <w:rPr>
          <w:rFonts w:ascii="Times New Roman" w:hAnsi="Times New Roman" w:cs="Times New Roman"/>
        </w:rPr>
        <w:t xml:space="preserve">Żaden przepis cytowanej ustawy nie nakłada na Burmistrza obowiązku bądź nie nadaje mu uprawnienia do kontrolowania organizacji społecznej, </w:t>
      </w:r>
      <w:r w:rsidRPr="005F62D0">
        <w:rPr>
          <w:rFonts w:ascii="Times New Roman" w:hAnsi="Times New Roman" w:cs="Times New Roman"/>
        </w:rPr>
        <w:t>której statutowym celem działania jest ochrona zwierząt</w:t>
      </w:r>
      <w:r>
        <w:rPr>
          <w:rFonts w:ascii="Times New Roman" w:hAnsi="Times New Roman" w:cs="Times New Roman"/>
        </w:rPr>
        <w:t xml:space="preserve">. Jak wynika z wyjaśnień złożonych przez pracowników Urzędu, w toku postępowania pozyskano informację od organizacji społecznej dokonującej odbioru potwierdzającą fakt ich przebywania pod opieką OTOZ Animals oraz WIOZ. Nadto, upoważniony przedstawiciel organizacji oświadczył, iż względem psów przeprowadzano jedynie niezbędne zabiegi weterynaryjne mające na celu poprawę ich stanu zdrowia </w:t>
      </w:r>
      <w:r>
        <w:rPr>
          <w:rFonts w:ascii="Times New Roman" w:hAnsi="Times New Roman" w:cs="Times New Roman"/>
        </w:rPr>
        <w:br/>
        <w:t xml:space="preserve">i stopniowe odzyskanie prawidłowej kondycji psychicznej i fizycznej. </w:t>
      </w:r>
    </w:p>
    <w:p w14:paraId="72E73271" w14:textId="748E172E" w:rsidR="00C61792" w:rsidRDefault="00C61792" w:rsidP="001518BE">
      <w:pPr>
        <w:pStyle w:val="Bezodstpw"/>
        <w:spacing w:line="276" w:lineRule="auto"/>
        <w:ind w:firstLine="708"/>
        <w:jc w:val="both"/>
        <w:rPr>
          <w:rFonts w:ascii="Times New Roman" w:hAnsi="Times New Roman" w:cs="Times New Roman"/>
        </w:rPr>
      </w:pPr>
      <w:r>
        <w:rPr>
          <w:rFonts w:ascii="Times New Roman" w:hAnsi="Times New Roman" w:cs="Times New Roman"/>
        </w:rPr>
        <w:lastRenderedPageBreak/>
        <w:t xml:space="preserve">Pracownicy Urzędu wskazali również, iż czas trwania postępowania uzasadniony był koniecznością wzywania świadków na przesłuchania z uwzględnieniem terminów wynikających z Kodeksu postępowania administracyjnego oraz dwukrotnym niestawiennictwem na przesłuchanie jednego ze świadków. </w:t>
      </w:r>
    </w:p>
    <w:p w14:paraId="3D6E75BB" w14:textId="78564E09" w:rsidR="005E7F87" w:rsidRPr="002628C7" w:rsidRDefault="00B55854" w:rsidP="001518BE">
      <w:pPr>
        <w:pStyle w:val="Bezodstpw"/>
        <w:spacing w:line="276" w:lineRule="auto"/>
        <w:ind w:firstLine="708"/>
        <w:jc w:val="both"/>
        <w:rPr>
          <w:rFonts w:ascii="Times New Roman" w:hAnsi="Times New Roman" w:cs="Times New Roman"/>
        </w:rPr>
      </w:pPr>
      <w:r>
        <w:rPr>
          <w:rFonts w:ascii="Times New Roman" w:hAnsi="Times New Roman" w:cs="Times New Roman"/>
        </w:rPr>
        <w:t xml:space="preserve">  </w:t>
      </w:r>
      <w:r w:rsidR="005E7F87">
        <w:rPr>
          <w:rFonts w:ascii="Times New Roman" w:hAnsi="Times New Roman" w:cs="Times New Roman"/>
        </w:rPr>
        <w:t xml:space="preserve">Skoro zatem ustawa nie nakazuje, ani nie uprawnia Burmistrza do dokonywania „kontroli” stanu zwierząt odebranych przez organizację społeczną, to nie było podstaw do podejmowania przez Burmistrza Rogoźna takich działań. </w:t>
      </w:r>
    </w:p>
    <w:p w14:paraId="15686511" w14:textId="60F9F2E6" w:rsidR="002628C7" w:rsidRPr="002628C7" w:rsidRDefault="002628C7"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Rozpatrując przedmiotową sprawę, Rada Miejska w Rogoźnie uznała stanowisko Komisji, Skarg, Wniosków i Petycji za słuszne i przyjęła je za własne, a w konsekwencji uznała skargę za bezzasadną. W związku z tym, że organy stanowiące jednostki samorządu terytorialnego są organami kolegialnymi, jedyną forma prawną, w której rada gminy może wypowiedzieć się w przedmiotowej skardze, jest uchwała. Biorąc pod uwagę powyższe, podjęcie uchwały w sprawie rozpatrzenia skargi na działalność Burmistrza Rogoźna jest uzasadnione.</w:t>
      </w:r>
    </w:p>
    <w:p w14:paraId="30AE6398" w14:textId="77777777" w:rsidR="00C262FB" w:rsidRPr="002628C7" w:rsidRDefault="00C262FB"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Niniejsza uchwała stanowi zawiadomienie o sposobie załatwienia skargi w rozumieniu</w:t>
      </w:r>
    </w:p>
    <w:p w14:paraId="2D2F9A4F" w14:textId="0AECAA75" w:rsidR="00C262FB" w:rsidRPr="002628C7" w:rsidRDefault="00C262FB" w:rsidP="002628C7">
      <w:pPr>
        <w:pStyle w:val="Bezodstpw"/>
        <w:spacing w:line="276" w:lineRule="auto"/>
        <w:jc w:val="both"/>
        <w:rPr>
          <w:rFonts w:ascii="Times New Roman" w:hAnsi="Times New Roman" w:cs="Times New Roman"/>
        </w:rPr>
      </w:pPr>
      <w:r w:rsidRPr="002628C7">
        <w:rPr>
          <w:rFonts w:ascii="Times New Roman" w:hAnsi="Times New Roman" w:cs="Times New Roman"/>
        </w:rPr>
        <w:t>art. 237 § 3 w związku z art. 238 § 1 u</w:t>
      </w:r>
      <w:r w:rsidR="00825C5F" w:rsidRPr="002628C7">
        <w:rPr>
          <w:rFonts w:ascii="Times New Roman" w:hAnsi="Times New Roman" w:cs="Times New Roman"/>
        </w:rPr>
        <w:t>stawy z dnia 14 czerwca 1960 r.</w:t>
      </w:r>
      <w:r w:rsidRPr="002628C7">
        <w:rPr>
          <w:rFonts w:ascii="Times New Roman" w:hAnsi="Times New Roman" w:cs="Times New Roman"/>
        </w:rPr>
        <w:t xml:space="preserve"> Kodeks postępowania</w:t>
      </w:r>
    </w:p>
    <w:p w14:paraId="3453FE6E" w14:textId="77777777" w:rsidR="00825C5F" w:rsidRPr="002628C7" w:rsidRDefault="00C262FB" w:rsidP="002628C7">
      <w:pPr>
        <w:pStyle w:val="Bezodstpw"/>
        <w:spacing w:line="276" w:lineRule="auto"/>
        <w:jc w:val="both"/>
        <w:rPr>
          <w:rFonts w:ascii="Times New Roman" w:hAnsi="Times New Roman" w:cs="Times New Roman"/>
        </w:rPr>
      </w:pPr>
      <w:r w:rsidRPr="002628C7">
        <w:rPr>
          <w:rFonts w:ascii="Times New Roman" w:hAnsi="Times New Roman" w:cs="Times New Roman"/>
        </w:rPr>
        <w:t xml:space="preserve">administracyjnego. </w:t>
      </w:r>
    </w:p>
    <w:p w14:paraId="26DE7836" w14:textId="63CEBCCC" w:rsidR="00C262FB" w:rsidRPr="002628C7" w:rsidRDefault="00C262FB" w:rsidP="002628C7">
      <w:pPr>
        <w:pStyle w:val="Bezodstpw"/>
        <w:spacing w:line="276" w:lineRule="auto"/>
        <w:ind w:firstLine="708"/>
        <w:jc w:val="both"/>
        <w:rPr>
          <w:rFonts w:ascii="Times New Roman" w:hAnsi="Times New Roman" w:cs="Times New Roman"/>
        </w:rPr>
      </w:pPr>
      <w:r w:rsidRPr="002628C7">
        <w:rPr>
          <w:rFonts w:ascii="Times New Roman" w:hAnsi="Times New Roman" w:cs="Times New Roman"/>
        </w:rPr>
        <w:t>Stosownie do art. 239 § 1 ww. ustawy Rada</w:t>
      </w:r>
      <w:r w:rsidR="00825C5F" w:rsidRPr="002628C7">
        <w:rPr>
          <w:rFonts w:ascii="Times New Roman" w:hAnsi="Times New Roman" w:cs="Times New Roman"/>
        </w:rPr>
        <w:t xml:space="preserve"> Miejska w Rogoźnie</w:t>
      </w:r>
      <w:r w:rsidRPr="002628C7">
        <w:rPr>
          <w:rFonts w:ascii="Times New Roman" w:hAnsi="Times New Roman" w:cs="Times New Roman"/>
        </w:rPr>
        <w:t xml:space="preserve"> informuje, </w:t>
      </w:r>
      <w:r w:rsidR="00825C5F" w:rsidRPr="002628C7">
        <w:rPr>
          <w:rFonts w:ascii="Times New Roman" w:hAnsi="Times New Roman" w:cs="Times New Roman"/>
        </w:rPr>
        <w:br/>
      </w:r>
      <w:r w:rsidRPr="002628C7">
        <w:rPr>
          <w:rFonts w:ascii="Times New Roman" w:hAnsi="Times New Roman" w:cs="Times New Roman"/>
        </w:rPr>
        <w:t>że</w:t>
      </w:r>
      <w:r w:rsidR="00825C5F" w:rsidRPr="002628C7">
        <w:rPr>
          <w:rFonts w:ascii="Times New Roman" w:hAnsi="Times New Roman" w:cs="Times New Roman"/>
        </w:rPr>
        <w:t xml:space="preserve"> </w:t>
      </w:r>
      <w:r w:rsidRPr="002628C7">
        <w:rPr>
          <w:rFonts w:ascii="Times New Roman" w:hAnsi="Times New Roman" w:cs="Times New Roman"/>
        </w:rPr>
        <w:t xml:space="preserve">w przypadku gdy skarga, w wyniku jej rozpatrzenia, została uznana za bezzasadną </w:t>
      </w:r>
      <w:r w:rsidR="00825C5F" w:rsidRPr="002628C7">
        <w:rPr>
          <w:rFonts w:ascii="Times New Roman" w:hAnsi="Times New Roman" w:cs="Times New Roman"/>
        </w:rPr>
        <w:br/>
      </w:r>
      <w:r w:rsidRPr="002628C7">
        <w:rPr>
          <w:rFonts w:ascii="Times New Roman" w:hAnsi="Times New Roman" w:cs="Times New Roman"/>
        </w:rPr>
        <w:t>i jej bezzasadność wykazano w odpowiedzi na skargę, a skarżący ponowił skargę be</w:t>
      </w:r>
      <w:r w:rsidR="00825C5F" w:rsidRPr="002628C7">
        <w:rPr>
          <w:rFonts w:ascii="Times New Roman" w:hAnsi="Times New Roman" w:cs="Times New Roman"/>
        </w:rPr>
        <w:t xml:space="preserve">z wskazania nowych okoliczności - </w:t>
      </w:r>
      <w:r w:rsidRPr="002628C7">
        <w:rPr>
          <w:rFonts w:ascii="Times New Roman" w:hAnsi="Times New Roman" w:cs="Times New Roman"/>
        </w:rPr>
        <w:t>organ właściwy do jej rozpatrzenia może podtrzymać swoje poprzednie stanowisko z odpowi</w:t>
      </w:r>
      <w:r w:rsidR="00825C5F" w:rsidRPr="002628C7">
        <w:rPr>
          <w:rFonts w:ascii="Times New Roman" w:hAnsi="Times New Roman" w:cs="Times New Roman"/>
        </w:rPr>
        <w:t>ednią adnotacją w aktach sprawy -</w:t>
      </w:r>
      <w:r w:rsidRPr="002628C7">
        <w:rPr>
          <w:rFonts w:ascii="Times New Roman" w:hAnsi="Times New Roman" w:cs="Times New Roman"/>
        </w:rPr>
        <w:t xml:space="preserve"> bez zawiadamiania skarżącego.</w:t>
      </w:r>
    </w:p>
    <w:sectPr w:rsidR="00C262FB" w:rsidRPr="002628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6F"/>
    <w:rsid w:val="00081D6C"/>
    <w:rsid w:val="001518BE"/>
    <w:rsid w:val="002628C7"/>
    <w:rsid w:val="002B5A6F"/>
    <w:rsid w:val="002C17ED"/>
    <w:rsid w:val="002F2FC5"/>
    <w:rsid w:val="00425043"/>
    <w:rsid w:val="0047592D"/>
    <w:rsid w:val="005D4E0F"/>
    <w:rsid w:val="005E7F87"/>
    <w:rsid w:val="005F62D0"/>
    <w:rsid w:val="007B7E5D"/>
    <w:rsid w:val="00825C5F"/>
    <w:rsid w:val="008D5762"/>
    <w:rsid w:val="00921FD3"/>
    <w:rsid w:val="00984D98"/>
    <w:rsid w:val="00B55854"/>
    <w:rsid w:val="00C04567"/>
    <w:rsid w:val="00C262FB"/>
    <w:rsid w:val="00C61792"/>
    <w:rsid w:val="00C94300"/>
    <w:rsid w:val="00D25498"/>
    <w:rsid w:val="00E93B8A"/>
    <w:rsid w:val="00FD0A48"/>
    <w:rsid w:val="00FD7A33"/>
    <w:rsid w:val="00FF07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8177"/>
  <w15:docId w15:val="{954CDE54-86E6-4D3A-99E8-25024F82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B5A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B5A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B5A6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B5A6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B5A6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B5A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B5A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B5A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B5A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B5A6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B5A6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B5A6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B5A6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B5A6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B5A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B5A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B5A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B5A6F"/>
    <w:rPr>
      <w:rFonts w:eastAsiaTheme="majorEastAsia" w:cstheme="majorBidi"/>
      <w:color w:val="272727" w:themeColor="text1" w:themeTint="D8"/>
    </w:rPr>
  </w:style>
  <w:style w:type="paragraph" w:styleId="Tytu">
    <w:name w:val="Title"/>
    <w:basedOn w:val="Normalny"/>
    <w:next w:val="Normalny"/>
    <w:link w:val="TytuZnak"/>
    <w:uiPriority w:val="10"/>
    <w:qFormat/>
    <w:rsid w:val="002B5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B5A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B5A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B5A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B5A6F"/>
    <w:pPr>
      <w:spacing w:before="160"/>
      <w:jc w:val="center"/>
    </w:pPr>
    <w:rPr>
      <w:i/>
      <w:iCs/>
      <w:color w:val="404040" w:themeColor="text1" w:themeTint="BF"/>
    </w:rPr>
  </w:style>
  <w:style w:type="character" w:customStyle="1" w:styleId="CytatZnak">
    <w:name w:val="Cytat Znak"/>
    <w:basedOn w:val="Domylnaczcionkaakapitu"/>
    <w:link w:val="Cytat"/>
    <w:uiPriority w:val="29"/>
    <w:rsid w:val="002B5A6F"/>
    <w:rPr>
      <w:i/>
      <w:iCs/>
      <w:color w:val="404040" w:themeColor="text1" w:themeTint="BF"/>
    </w:rPr>
  </w:style>
  <w:style w:type="paragraph" w:styleId="Akapitzlist">
    <w:name w:val="List Paragraph"/>
    <w:basedOn w:val="Normalny"/>
    <w:uiPriority w:val="34"/>
    <w:qFormat/>
    <w:rsid w:val="002B5A6F"/>
    <w:pPr>
      <w:ind w:left="720"/>
      <w:contextualSpacing/>
    </w:pPr>
  </w:style>
  <w:style w:type="character" w:styleId="Wyrnienieintensywne">
    <w:name w:val="Intense Emphasis"/>
    <w:basedOn w:val="Domylnaczcionkaakapitu"/>
    <w:uiPriority w:val="21"/>
    <w:qFormat/>
    <w:rsid w:val="002B5A6F"/>
    <w:rPr>
      <w:i/>
      <w:iCs/>
      <w:color w:val="2F5496" w:themeColor="accent1" w:themeShade="BF"/>
    </w:rPr>
  </w:style>
  <w:style w:type="paragraph" w:styleId="Cytatintensywny">
    <w:name w:val="Intense Quote"/>
    <w:basedOn w:val="Normalny"/>
    <w:next w:val="Normalny"/>
    <w:link w:val="CytatintensywnyZnak"/>
    <w:uiPriority w:val="30"/>
    <w:qFormat/>
    <w:rsid w:val="002B5A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B5A6F"/>
    <w:rPr>
      <w:i/>
      <w:iCs/>
      <w:color w:val="2F5496" w:themeColor="accent1" w:themeShade="BF"/>
    </w:rPr>
  </w:style>
  <w:style w:type="character" w:styleId="Odwoanieintensywne">
    <w:name w:val="Intense Reference"/>
    <w:basedOn w:val="Domylnaczcionkaakapitu"/>
    <w:uiPriority w:val="32"/>
    <w:qFormat/>
    <w:rsid w:val="002B5A6F"/>
    <w:rPr>
      <w:b/>
      <w:bCs/>
      <w:smallCaps/>
      <w:color w:val="2F5496" w:themeColor="accent1" w:themeShade="BF"/>
      <w:spacing w:val="5"/>
    </w:rPr>
  </w:style>
  <w:style w:type="paragraph" w:styleId="Bezodstpw">
    <w:name w:val="No Spacing"/>
    <w:uiPriority w:val="1"/>
    <w:qFormat/>
    <w:rsid w:val="00825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0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4985</Characters>
  <Application>Microsoft Office Word</Application>
  <DocSecurity>4</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Mazur</dc:creator>
  <cp:lastModifiedBy>Anna Mazur</cp:lastModifiedBy>
  <cp:revision>2</cp:revision>
  <cp:lastPrinted>2026-08-11T11:40:00Z</cp:lastPrinted>
  <dcterms:created xsi:type="dcterms:W3CDTF">2026-08-11T12:55:00Z</dcterms:created>
  <dcterms:modified xsi:type="dcterms:W3CDTF">2026-08-11T12:55:00Z</dcterms:modified>
</cp:coreProperties>
</file>