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D9C3" w14:textId="77777777" w:rsidR="00000000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0439FFF6" w14:textId="30EB1C70" w:rsidR="00000000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9C4A61">
        <w:rPr>
          <w:b/>
          <w:bCs/>
          <w:sz w:val="36"/>
          <w:szCs w:val="36"/>
        </w:rPr>
        <w:t>33/2026</w:t>
      </w:r>
    </w:p>
    <w:p w14:paraId="401D260E" w14:textId="77777777" w:rsidR="00000000" w:rsidRDefault="00000000">
      <w:pPr>
        <w:pStyle w:val="NormalnyWeb"/>
      </w:pPr>
      <w:r>
        <w:t xml:space="preserve">XXXIII Sesja w dniu 26 maja 2026 </w:t>
      </w:r>
      <w:r>
        <w:br/>
        <w:t>Obrady rozpoczęto 26 maja 2026 o godz. 16:00, a zakończono o godz. 20:13 tego samego dnia.</w:t>
      </w:r>
    </w:p>
    <w:p w14:paraId="3949CEF0" w14:textId="6F8DAC3F" w:rsidR="00000000" w:rsidRDefault="00000000">
      <w:pPr>
        <w:pStyle w:val="NormalnyWeb"/>
      </w:pPr>
      <w:r>
        <w:t xml:space="preserve">W posiedzeniu wzięło udział 14 </w:t>
      </w:r>
      <w:r w:rsidR="009C4A61">
        <w:t>radnych</w:t>
      </w:r>
      <w:r>
        <w:t>.</w:t>
      </w:r>
    </w:p>
    <w:p w14:paraId="5F949D95" w14:textId="77777777" w:rsidR="00000000" w:rsidRDefault="00000000">
      <w:pPr>
        <w:pStyle w:val="NormalnyWeb"/>
      </w:pPr>
      <w:r>
        <w:t>Obecni:</w:t>
      </w:r>
    </w:p>
    <w:p w14:paraId="636E5982" w14:textId="77777777" w:rsidR="00000000" w:rsidRDefault="00000000">
      <w:pPr>
        <w:pStyle w:val="NormalnyWeb"/>
      </w:pPr>
      <w:r>
        <w:t>1. Marcin Bukowski</w:t>
      </w:r>
      <w:r>
        <w:br/>
        <w:t xml:space="preserve">2. </w:t>
      </w:r>
      <w:r>
        <w:rPr>
          <w:strike/>
        </w:rPr>
        <w:t>Zbigniew Chudzicki</w:t>
      </w:r>
      <w:r>
        <w:br/>
        <w:t xml:space="preserve">3. Katarzyna </w:t>
      </w:r>
      <w:proofErr w:type="spellStart"/>
      <w:r>
        <w:t>Erenc</w:t>
      </w:r>
      <w:proofErr w:type="spellEnd"/>
      <w:r>
        <w:t>-Szpek</w:t>
      </w:r>
      <w:r>
        <w:br/>
        <w:t>4. Henryk Janus</w:t>
      </w:r>
      <w:r>
        <w:br/>
        <w:t>5. Aneta Karaś</w:t>
      </w:r>
      <w:r>
        <w:br/>
        <w:t>6. 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1F9CE942" w14:textId="77777777" w:rsidR="009C4A61" w:rsidRDefault="00000000" w:rsidP="009C4A61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Jarosław Łatka</w:t>
      </w:r>
      <w:r>
        <w:br/>
        <w:t>- Paweł Wojciechowski</w:t>
      </w:r>
      <w:r>
        <w:br/>
        <w:t>- Maciej Kutka</w:t>
      </w:r>
      <w:r>
        <w:br/>
        <w:t>- Jarosław Łatka</w:t>
      </w:r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</w:r>
      <w:r>
        <w:lastRenderedPageBreak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Krzysztof Nikodem (Ad Vocem)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dodanie w punkcie 6. podpunktu d), f), k), l).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Jarosław Łatka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dodanie w punkcie 6. podpunktu m) w sprawie uczczenia Jubileuszu 500-lecia Kościoła Farnego PW Św. Witta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(1)</w:t>
      </w:r>
      <w:r>
        <w:br/>
        <w:t>Marcin Bukowski</w:t>
      </w:r>
      <w:r>
        <w:br/>
        <w:t>NIEOBECNI (1)</w:t>
      </w:r>
      <w:r>
        <w:br/>
        <w:t>Zbigniew Chudzicki</w:t>
      </w:r>
      <w:r>
        <w:br/>
      </w:r>
      <w:r>
        <w:br/>
      </w:r>
      <w:r>
        <w:br/>
      </w:r>
      <w:r>
        <w:lastRenderedPageBreak/>
        <w:br/>
      </w:r>
      <w:r>
        <w:rPr>
          <w:b/>
          <w:bCs/>
          <w:u w:val="single"/>
        </w:rPr>
        <w:t>Głosowano w sprawie:</w:t>
      </w:r>
      <w:r>
        <w:br/>
        <w:t xml:space="preserve">dodanie w punkcie 6. podpunkt n) w sprawie uczczenia Jubileuszu 60-lecia istnienia Parafii PW. Ducha Świętego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(1)</w:t>
      </w:r>
      <w:r>
        <w:br/>
        <w:t>Marcin Bukowski</w:t>
      </w:r>
      <w:r>
        <w:br/>
        <w:t>NIEOBECNI (1)</w:t>
      </w:r>
      <w:r>
        <w:br/>
        <w:t>Zbigniew Chudzicki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dodanie w punkcie 6. podpunktu o) w sprawie dążenia do podniesienia świadomości mieszkańców Gminy Rogoźno o zamieszkiwaniu na obszarze, na którym prowadzona jest działalność rolnicza i charakterystycznych cechach tej działalności.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5, PRZECIW: 9,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(5)</w:t>
      </w:r>
      <w:r>
        <w:br/>
        <w:t>Marcin Bukowski, Henryk Janus, Maciej Kutka, Jarosław Łatka, Paweł Wojciechowski</w:t>
      </w:r>
      <w:r>
        <w:br/>
        <w:t>PRZECIW (9)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NIEOBECNI (1)</w:t>
      </w:r>
      <w:r>
        <w:br/>
        <w:t>Zbigniew Chudzicki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Zbigniew Chudzicki</w:t>
      </w:r>
    </w:p>
    <w:p w14:paraId="0192877F" w14:textId="77777777" w:rsidR="009C4A61" w:rsidRPr="009C4A61" w:rsidRDefault="009C4A61" w:rsidP="009C4A61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9C4A61">
        <w:rPr>
          <w:rFonts w:eastAsia="Times New Roman"/>
          <w:b/>
          <w:bCs/>
        </w:rPr>
        <w:t>Porządek obrad</w:t>
      </w:r>
    </w:p>
    <w:p w14:paraId="6D64B5AD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lastRenderedPageBreak/>
        <w:t>1. Otwarcie sesji i stwierdzenie quorum.</w:t>
      </w:r>
    </w:p>
    <w:p w14:paraId="4B9AA3EF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2. Przyjęcie porządku obrad.</w:t>
      </w:r>
    </w:p>
    <w:p w14:paraId="068FF765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3. Przyjęcie protokołu z sesji XXXII - IX kadencji Rady Miejskiej w Rogoźnie.</w:t>
      </w:r>
    </w:p>
    <w:p w14:paraId="5C12A2EC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4. Pytania do Starosty, Radnych Rady Powiatu, Burmistrza, Radnych Rady Miejskiej w Rogoźnie i Sołtysów.</w:t>
      </w:r>
    </w:p>
    <w:p w14:paraId="520131A4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5. Stan sanitarny w Gminie Rogoźno.</w:t>
      </w:r>
    </w:p>
    <w:p w14:paraId="12DA4EBA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6. Podjęcie uchwał w sprawach:</w:t>
      </w:r>
    </w:p>
    <w:p w14:paraId="5C0AE97F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a) zmieniająca uchwałę Nr XXVII/258/2016 Rady Miejskiej w Rogoźnie z dnia 22 czerwca 2016 r. w sprawie likwidacji Zespołu Ekonomiczno-Administracyjnego Placówek Oświatowych w Rogoźnie i utworzenia Centrum Usług Wspólnych w Rogoźnie i nadania statutu (osoba referująca - dyrektor Wojciech Wasielewski),</w:t>
      </w:r>
    </w:p>
    <w:p w14:paraId="29AC8242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b) w sprawie zasad udzielania i rozmiaru obniżek tygodniowego obowiązkowego wymiaru godzin zajęć dla nauczycieli, którym powierzono stanowiska kierownicze, a także określenia tygodniowego, obowiązkowego wymiaru godzin zajęć logopedów, pedagogów, pedagogów specjalnych, psychologów, terapeutów pedagogicznych, doradców zawodowych zatrudnionych w szkołach i przedszkolach oraz nauczycieli przedszkoli i innych placówek przedszkolnych pracujących z grupami obejmującymi dzieci 6-letnie i dzieci młodsze, dla których organem prowadzącym jest Gmina Rogoźno (osoba referująca - dyrektor Wojciech Wasielewski),</w:t>
      </w:r>
    </w:p>
    <w:p w14:paraId="5A0DDEA3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c) zasad i trybu Budżetu Obywatelskiego Gminy Rogoźno „Działamy dla Mieszkańców” na rok 2027, (osoba referująca - sekretarz Blanka </w:t>
      </w:r>
      <w:proofErr w:type="spellStart"/>
      <w:r w:rsidRPr="009C4A61">
        <w:rPr>
          <w:rFonts w:eastAsia="Times New Roman"/>
        </w:rPr>
        <w:t>Gaździak</w:t>
      </w:r>
      <w:proofErr w:type="spellEnd"/>
      <w:r w:rsidRPr="009C4A61">
        <w:rPr>
          <w:rFonts w:eastAsia="Times New Roman"/>
        </w:rPr>
        <w:t>),</w:t>
      </w:r>
    </w:p>
    <w:p w14:paraId="61230A0D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d) przekazania petycji według właściwości (osoba referująca - Przewodniczący </w:t>
      </w:r>
      <w:proofErr w:type="spellStart"/>
      <w:r w:rsidRPr="009C4A61">
        <w:rPr>
          <w:rFonts w:eastAsia="Times New Roman"/>
        </w:rPr>
        <w:t>KSWiP</w:t>
      </w:r>
      <w:proofErr w:type="spellEnd"/>
      <w:r w:rsidRPr="009C4A61">
        <w:rPr>
          <w:rFonts w:eastAsia="Times New Roman"/>
        </w:rPr>
        <w:t xml:space="preserve"> - Adam Nadolny),</w:t>
      </w:r>
    </w:p>
    <w:p w14:paraId="184571B6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e) określenia szczegółowych warunków przyznawania i odpłatności za usługi opiekuńcze, w tym usługi sąsiedzkie i specjalistyczne usługi opiekuńcze, z wyłączeniem specjalistycznych usług opiekuńczych dla osób z zaburzeniami psychicznymi oraz szczegółowych warunków częściowego lub całkowitego zwolnienia od opłat, jak również trybu ich pobierania (osoba referująca - kierownik Ewelina Kowalska),</w:t>
      </w:r>
    </w:p>
    <w:p w14:paraId="3B28168E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f) miejscowego planu zagospodarowania przestrzennego dla wybranych terenów położonych na obszarze Gminy Rogoźno, (osoba referująca - kierownik Olimpia </w:t>
      </w:r>
      <w:proofErr w:type="spellStart"/>
      <w:r w:rsidRPr="009C4A61">
        <w:rPr>
          <w:rFonts w:eastAsia="Times New Roman"/>
        </w:rPr>
        <w:t>Jęchorek</w:t>
      </w:r>
      <w:proofErr w:type="spellEnd"/>
      <w:r w:rsidRPr="009C4A61">
        <w:rPr>
          <w:rFonts w:eastAsia="Times New Roman"/>
        </w:rPr>
        <w:t>),</w:t>
      </w:r>
    </w:p>
    <w:p w14:paraId="0BF60B59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g) wyrażenia zgody na odstąpienie od obowiązku przetargowego zawarcia umów dzierżawy gruntów położonych na terenie gminy Rogoźno (osoba referująca - kierownik Olimpia </w:t>
      </w:r>
      <w:proofErr w:type="spellStart"/>
      <w:r w:rsidRPr="009C4A61">
        <w:rPr>
          <w:rFonts w:eastAsia="Times New Roman"/>
        </w:rPr>
        <w:t>Jęchorek</w:t>
      </w:r>
      <w:proofErr w:type="spellEnd"/>
      <w:r w:rsidRPr="009C4A61">
        <w:rPr>
          <w:rFonts w:eastAsia="Times New Roman"/>
        </w:rPr>
        <w:t>),</w:t>
      </w:r>
    </w:p>
    <w:p w14:paraId="791E0CED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h) nadania nazwy drodze wewnętrznej w miejscowości Jaracz (osoba referująca - kierownik Olimpia </w:t>
      </w:r>
      <w:proofErr w:type="spellStart"/>
      <w:r w:rsidRPr="009C4A61">
        <w:rPr>
          <w:rFonts w:eastAsia="Times New Roman"/>
        </w:rPr>
        <w:t>Jęchorek</w:t>
      </w:r>
      <w:proofErr w:type="spellEnd"/>
      <w:r w:rsidRPr="009C4A61">
        <w:rPr>
          <w:rFonts w:eastAsia="Times New Roman"/>
        </w:rPr>
        <w:t>),</w:t>
      </w:r>
    </w:p>
    <w:p w14:paraId="10E2D7C3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i) wyrażenia zgody na sprzedaż lokalu mieszkalnego - Pl. Karola Marcinkowskiego 12/5 w Rogoźnie (obręb ROGOŹNO), w trybie bezprzetargowym (osoba referująca - kierownik Olimpia </w:t>
      </w:r>
      <w:proofErr w:type="spellStart"/>
      <w:r w:rsidRPr="009C4A61">
        <w:rPr>
          <w:rFonts w:eastAsia="Times New Roman"/>
        </w:rPr>
        <w:t>Jęchorek</w:t>
      </w:r>
      <w:proofErr w:type="spellEnd"/>
      <w:r w:rsidRPr="009C4A61">
        <w:rPr>
          <w:rFonts w:eastAsia="Times New Roman"/>
        </w:rPr>
        <w:t>),</w:t>
      </w:r>
    </w:p>
    <w:p w14:paraId="697C0A76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j) zmian w budżecie Gminy Rogoźno na rok 2026 (osoba referująca - skarbnik Anna Kornobis),</w:t>
      </w:r>
    </w:p>
    <w:p w14:paraId="56AA3AAA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k) zmian w WPF na lata 2026 - 2040</w:t>
      </w:r>
    </w:p>
    <w:p w14:paraId="5B9977E1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l) zmiany planu pracy Komisji Rewizyjnej w Rogoźnie na 2026 r. (osoba referująca - przewodniczący KR - Krzysztof Nikodem),</w:t>
      </w:r>
    </w:p>
    <w:p w14:paraId="2998D0B3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m) w sprawie uczczenia Jubileuszu 500 – </w:t>
      </w:r>
      <w:proofErr w:type="spellStart"/>
      <w:r w:rsidRPr="009C4A61">
        <w:rPr>
          <w:rFonts w:eastAsia="Times New Roman"/>
        </w:rPr>
        <w:t>lecia</w:t>
      </w:r>
      <w:proofErr w:type="spellEnd"/>
      <w:r w:rsidRPr="009C4A61">
        <w:rPr>
          <w:rFonts w:eastAsia="Times New Roman"/>
        </w:rPr>
        <w:t xml:space="preserve"> Kościoła Farnego PW. ŚW. Wita w Rogoźnie</w:t>
      </w:r>
    </w:p>
    <w:p w14:paraId="668B3453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 xml:space="preserve">n) w sprawie uczczenia Jubileuszu 60 – </w:t>
      </w:r>
      <w:proofErr w:type="spellStart"/>
      <w:r w:rsidRPr="009C4A61">
        <w:rPr>
          <w:rFonts w:eastAsia="Times New Roman"/>
        </w:rPr>
        <w:t>lecia</w:t>
      </w:r>
      <w:proofErr w:type="spellEnd"/>
      <w:r w:rsidRPr="009C4A61">
        <w:rPr>
          <w:rFonts w:eastAsia="Times New Roman"/>
        </w:rPr>
        <w:t xml:space="preserve"> istnienia Parafii PW. Ducha Świętego w Rogoźnie</w:t>
      </w:r>
    </w:p>
    <w:p w14:paraId="05633111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7. Informacje Przewodniczącego Rady Miejskiej, Wiceprzewodniczących Rady Miejskiej, Przewodniczących Komisji i Radnych Rady Miejskiej o aktywności w okresie międzysesyjnym.</w:t>
      </w:r>
    </w:p>
    <w:p w14:paraId="495E15A5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lastRenderedPageBreak/>
        <w:t>8. Sprawozdanie Burmistrza Rogoźna o pracach w okresie międzysesyjnym oraz z wykonania uchwał Rady Miejskiej.</w:t>
      </w:r>
    </w:p>
    <w:p w14:paraId="397124D2" w14:textId="77777777" w:rsidR="009C4A61" w:rsidRPr="009C4A61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9. Wolne głosy i wnioski.</w:t>
      </w:r>
    </w:p>
    <w:p w14:paraId="30362AC8" w14:textId="77777777" w:rsidR="009C4A61" w:rsidRPr="009D5669" w:rsidRDefault="009C4A61" w:rsidP="009C4A61">
      <w:pPr>
        <w:rPr>
          <w:rFonts w:eastAsia="Times New Roman"/>
        </w:rPr>
      </w:pPr>
      <w:r w:rsidRPr="009C4A61">
        <w:rPr>
          <w:rFonts w:eastAsia="Times New Roman"/>
        </w:rPr>
        <w:t>10. Zakończenie.</w:t>
      </w:r>
    </w:p>
    <w:p w14:paraId="35C77D30" w14:textId="461F0CAD" w:rsidR="00000000" w:rsidRPr="009C4A61" w:rsidRDefault="00000000" w:rsidP="009C4A61">
      <w:pPr>
        <w:rPr>
          <w:rFonts w:asciiTheme="minorHAnsi" w:eastAsia="Times New Roman" w:hAnsiTheme="minorHAnsi" w:cstheme="minorHAnsi"/>
          <w:sz w:val="22"/>
          <w:szCs w:val="22"/>
        </w:rPr>
      </w:pPr>
      <w:r>
        <w:br/>
        <w:t>3. Przyjęcie protokołu z sesji XXXII - IX kadencji Rady Miejskiej w Rogoźnie.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sesji XXXII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2, WSTRZYMUJĘ SIĘ: 3,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(2)</w:t>
      </w:r>
      <w:r>
        <w:br/>
        <w:t>Maciej Kutka, Jarosław Łatka</w:t>
      </w:r>
      <w:r>
        <w:br/>
        <w:t>WSTRZYMUJĘ SIĘ (3)</w:t>
      </w:r>
      <w:r>
        <w:br/>
        <w:t>Marcin Bukowski, Henryk Janus, Paweł Wojciechowski</w:t>
      </w:r>
      <w:r>
        <w:br/>
        <w:t>NIEOBECNI (1)</w:t>
      </w:r>
      <w:r>
        <w:br/>
        <w:t>Zbigniew Chudzicki</w:t>
      </w:r>
      <w:r>
        <w:br/>
      </w:r>
      <w:r>
        <w:br/>
        <w:t>4. Pytania do Starosty, Radnych Rady Powiatu, Burmistrza, Radnych Rady Miejskiej w Rogoźnie i Sołtysów.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Aneta Karaś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Aneta Karaś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Piotr Płoszczyca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Aneta Karaś (Ad Vocem)</w:t>
      </w:r>
      <w:r>
        <w:br/>
        <w:t>- Piotr Płoszczyca</w:t>
      </w:r>
      <w:r>
        <w:br/>
        <w:t>- Łukasz Zaranek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  <w:t>- Piotr Płoszczyca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Maciej Kutka (Ad Vocem)</w:t>
      </w:r>
      <w:r>
        <w:br/>
        <w:t>- Piotr Płoszczyca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 (Ad Vocem)</w:t>
      </w:r>
      <w:r>
        <w:br/>
        <w:t>- Adam Nadolny (Ad Vocem)</w:t>
      </w:r>
      <w:r>
        <w:br/>
        <w:t>- Marcin Bukowski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Ostrowski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 (Ad Vocem)</w:t>
      </w:r>
      <w:r>
        <w:br/>
        <w:t>- Łukasz Zaranek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</w:r>
      <w:r>
        <w:lastRenderedPageBreak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>- Jarosław Łatka</w:t>
      </w:r>
      <w:r>
        <w:br/>
        <w:t>- Szymon Witt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>- Łukasz Zaranek</w:t>
      </w:r>
      <w:r>
        <w:br/>
        <w:t>- Roman Piątkowski</w:t>
      </w:r>
      <w:r>
        <w:br/>
        <w:t>- Roman Piątkowski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Gracz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>- Krzysztof Nikodem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Gracz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formalny Radnego Adama Nadolnego o zakończenie dyskusji w pkt. 4 i przejście do kolejnego pkt..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6,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(6)</w:t>
      </w:r>
      <w:r>
        <w:br/>
        <w:t xml:space="preserve">Marcin Bukowski, Henryk Janus, Hubert </w:t>
      </w:r>
      <w:proofErr w:type="spellStart"/>
      <w:r>
        <w:t>Kuszak</w:t>
      </w:r>
      <w:proofErr w:type="spellEnd"/>
      <w:r>
        <w:t>, Maciej Kutka, Jarosław Łatka, Paweł Wojciechowski</w:t>
      </w:r>
      <w:r>
        <w:br/>
        <w:t>NIEOBECNI (1)</w:t>
      </w:r>
      <w:r>
        <w:br/>
        <w:t>Zbigniew Chudzicki</w:t>
      </w:r>
      <w:r>
        <w:br/>
      </w:r>
      <w:r>
        <w:br/>
        <w:t>5. Stan sanitarny w Gminie Rogoźno.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Zaproszony Gość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6. Podjęcie uchwał w sprawach:</w:t>
      </w:r>
      <w:r>
        <w:br/>
      </w:r>
      <w:r>
        <w:br/>
        <w:t>a) zmieniająca uchwałę Nr XXVII/258/2016 Rady Miejskiej w Rogoźnie z dnia 22 czerwca 2016 r. w sprawie likwidacji Zespołu Ekonomiczno-Administracyjnego Placówek Oświatowych w Rogoźnie i utworzenia Centrum Usług Wspólnych w Rogoźnie i nadania statutu (osoba referująca - dyrektor Wojciech Wasielewski),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Wojciech Wasielewski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>- Krzysztof Nikodem</w:t>
      </w:r>
      <w:r>
        <w:br/>
      </w:r>
      <w:r>
        <w:lastRenderedPageBreak/>
        <w:t>- Wojciech Wasielewski</w:t>
      </w:r>
      <w:r>
        <w:br/>
        <w:t>- Krzysztof Nikodem</w:t>
      </w:r>
      <w:r>
        <w:br/>
        <w:t>- Wojciech Wasielewski</w:t>
      </w:r>
      <w:r>
        <w:br/>
        <w:t>- Krzysztof Nikodem (Ad Vocem)</w:t>
      </w:r>
      <w:r>
        <w:br/>
        <w:t>- Wojciech Wasielewski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zmieniająca uchwałę Nr XXVII/258/2016 Rady Miejskiej w Rogoźnie z dnia 22 czerwca 2016 r. w sprawie likwidacji Zespołu Ekonomiczno-Administracyjnego Placówek Oświatowych w Rogoźnie i utworzenia Centrum Usług Wspólnych w Rogoźnie i nadania statutu (osoba referująca - dyrektor Wojciech Wasielewski),.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b) w sprawie zasad udzielania i rozmiaru obniżek tygodniowego obowiązkowego wymiaru godzin zajęć dla nauczycieli, którym powierzono stanowiska kierownicze, a także określenia tygodniowego, obowiązkowego wymiaru godzin zajęć logopedów, pedagogów, pedagogów specjalnych, psychologów, terapeutów pedagogicznych, doradców zawodowych zatrudnionych w szkołach i przedszkolach oraz nauczycieli przedszkoli i innych placówek przedszkolnych pracujących z grupami obejmującymi dzieci 6-letnie i dzieci młodsze, dla których organem prowadzącym jest Gmina Rogoźno (osoba referująca - dyrektor Wojciech Wasielewski),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zasad udzielania i rozmiaru obniżek tygodniowego obowiązkowego wymiaru godzin zajęć dla nauczycieli, którym powierzono stanowiska kierownicze, a także określenia tygodniowego, obowiązkowego wymiaru godzin zajęć logopedów, pedagogów, pedagogów specjalnych, psychologów, terapeutów pedagogicznych, doradców zawodowych zatrudnionych w szkołach i przedszkolach oraz nauczycieli przedszkoli i innych placówek przedszkolnych pracujących z grupami obejmującymi dzieci 6-letnie i dzieci młodsze, dla których organem prowadzącym jest Gmina Rogoźno (osoba referująca - dyrektor Wojciech Wasielewski),.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</w:r>
      <w:r>
        <w:lastRenderedPageBreak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c) zasad i trybu Budżetu Obywatelskiego Gminy Rogoźno „Działamy dla Mieszkańców” na rok 2027, (osoba referująca - sekretarz Blanka </w:t>
      </w:r>
      <w:proofErr w:type="spellStart"/>
      <w:r>
        <w:t>Gaździak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zasad i trybu Budżetu Obywatelskiego Gminy Rogoźno „Działamy dla Mieszkańców” na rok 2027, (osoba referująca - sekretarz Blanka </w:t>
      </w:r>
      <w:proofErr w:type="spellStart"/>
      <w:r>
        <w:t>Gaździak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d) przekazania petycji według właściwości (osoba referująca - Przewodniczący </w:t>
      </w:r>
      <w:proofErr w:type="spellStart"/>
      <w:r>
        <w:t>KSWiP</w:t>
      </w:r>
      <w:proofErr w:type="spellEnd"/>
      <w:r>
        <w:t xml:space="preserve"> - Adam Nadolny),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przekazania petycji według właściwości (osoba referująca - Przewodniczący </w:t>
      </w:r>
      <w:proofErr w:type="spellStart"/>
      <w:r>
        <w:t>KSWiP</w:t>
      </w:r>
      <w:proofErr w:type="spellEnd"/>
      <w:r>
        <w:t xml:space="preserve"> - Adam Nadolny),.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lastRenderedPageBreak/>
        <w:t>WSTRZYMUJĘ SIĘ (1)</w:t>
      </w:r>
      <w:r>
        <w:br/>
        <w:t>Marcin Bukowski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br/>
        <w:t>e) określenia szczegółowych warunków przyznawania i odpłatności za usługi opiekuńcze, w tym usługi sąsiedzkie i specjalistyczne usługi opiekuńcze, z wyłączeniem specjalistycznych usług opiekuńczych dla osób z zaburzeniami psychicznymi oraz szczegółowych warunków częściowego lub całkowitego zwolnienia od opłat, jak również trybu ich pobierania (osoba referująca - kierownik Ewelina Kowalska),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określenia szczegółowych warunków przyznawania i odpłatności za usługi opiekuńcze, w tym usługi sąsiedzkie i specjalistyczne usługi opiekuńcze, z wyłączeniem specjalistycznych usług opiekuńczych dla osób z zaburzeniami psychicznymi oraz szczegółowych warunków częściowego lub całkowitego zwolnienia od opłat, jak również trybu ich pobierania (osoba referująca - kierownik Ewelina Kowalska),.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Adam Nadolny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f) miejscowego planu zagospodarowania przestrzennego dla wybranych terenów położonych na obszarze Gminy Rogoźno, (osoba referująca 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Szymon Witt</w:t>
      </w:r>
      <w:r>
        <w:br/>
        <w:t xml:space="preserve">- Olimpia </w:t>
      </w:r>
      <w:proofErr w:type="spellStart"/>
      <w:r>
        <w:t>Jęchorek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Olimpia </w:t>
      </w:r>
      <w:proofErr w:type="spellStart"/>
      <w:r>
        <w:t>Jęchorek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rozstrzygnięcia o sposobie rozpatrzenia uwagi do projektu miejscowego planu zagospodarowania przestrzennego dla wybranych terenów położonych na obszarze Gminy Rogoźno.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3, BRAK GŁOSU: 0, NIEOBECNI: 2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(10)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(3)</w:t>
      </w:r>
      <w:r>
        <w:br/>
        <w:t>Marcin Bukowski, Maciej Kutka,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miejscowego planu zagospodarowania przestrzennego dla wybranych terenów położonych na obszarze Gminy Rogoźno, (osoba referująca 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 SIĘ: 4,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g) wyrażenia zgody na odstąpienie od obowiązku przetargowego zawarcia umów dzierżawy gruntów położonych na terenie gminy Rogoźno (osoba referująca 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odstąpienie od obowiązku przetargowego zawarcia umów dzierżawy gruntów położonych na terenie gminy Rogoźno (osoba referująca 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h) nadania nazwy drodze wewnętrznej w miejscowości Jaracz (osoba referująca 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nadania nazwy drodze wewnętrznej w miejscowości Jaracz (osoba referująca - kierownik </w:t>
      </w:r>
      <w:r>
        <w:lastRenderedPageBreak/>
        <w:t xml:space="preserve">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i) wyrażenia zgody na sprzedaż lokalu mieszkalnego - Pl. Karola Marcinkowskiego 12/5 w Rogoźnie (obręb ROGOŹNO), w trybie bezprzetargowym (osoba referująca 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lokalu mieszkalnego - Pl. Karola Marcinkowskiego 12/5 w Rogoźnie (obręb ROGOŹNO), w trybie bezprzetargowym (osoba referująca 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j) zmian w budżecie Gminy Rogoźno na rok 2026 (osoba referująca - skarbnik Anna Kornobis),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>- Henryk Janus</w:t>
      </w:r>
      <w:r>
        <w:br/>
        <w:t>- Anna Kornobis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1.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</w:r>
      <w:r>
        <w:lastRenderedPageBreak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2.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budżecie Gminy Rogoźno na rok 2026 (osoba referująca - skarbnik Anna Kornobis),.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k) zmian w WPF na lata 2026 - 2040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WPF na lata 2026 - 2040.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2,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Krzysztof Ostrowski, Bartosz </w:t>
      </w:r>
      <w:proofErr w:type="spellStart"/>
      <w:r>
        <w:t>Perlicjan</w:t>
      </w:r>
      <w:proofErr w:type="spellEnd"/>
      <w:r>
        <w:t xml:space="preserve">, </w:t>
      </w:r>
      <w:r>
        <w:lastRenderedPageBreak/>
        <w:t>Szymon Witt</w:t>
      </w:r>
      <w:r>
        <w:br/>
        <w:t>WSTRZYMUJĘ SIĘ (2)</w:t>
      </w:r>
      <w:r>
        <w:br/>
        <w:t>Maciej Kutka,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l) zmiany planu pracy Komisji Rewizyjnej w Rogoźnie na 2026 r. (osoba referująca - przewodniczący KR - Krzysztof Nikodem),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Szymon Witt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>- Krzysztof Nikodem (Ad Vocem)</w:t>
      </w:r>
      <w:r>
        <w:br/>
        <w:t>- Paweł Wojciechowski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załączniku do uchwały w II kwartale w pkt. 2 otrzymuje brzmienie kontrola działalności Spółki </w:t>
      </w:r>
      <w:proofErr w:type="spellStart"/>
      <w:r>
        <w:t>Aquabellis</w:t>
      </w:r>
      <w:proofErr w:type="spellEnd"/>
      <w:r>
        <w:t xml:space="preserve">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1,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lastRenderedPageBreak/>
        <w:t>WSTRZYMUJĘ SIĘ (1)</w:t>
      </w:r>
      <w:r>
        <w:br/>
        <w:t>Marcin Bukowski</w:t>
      </w:r>
      <w:r>
        <w:br/>
        <w:t>BRAK GŁOSU (1)</w:t>
      </w:r>
      <w:r>
        <w:br/>
        <w:t>Adam Nadolny</w:t>
      </w:r>
      <w:r>
        <w:br/>
        <w:t>NIEOBECNI (2)</w:t>
      </w:r>
      <w:r>
        <w:br/>
        <w:t>Zbigniew Chudzicki, Roman Kinach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wniosku Radnego Macieja Kutki o dopisanie w IV kwartale pkt. kontrola działalności Spółki </w:t>
      </w:r>
      <w:proofErr w:type="spellStart"/>
      <w:r>
        <w:t>Komsport</w:t>
      </w:r>
      <w:proofErr w:type="spellEnd"/>
      <w:r>
        <w:t xml:space="preserve">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8,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Henryk Janus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planu pracy Komisji Rewizyjnej w Rogoźnie na 2026 r. (osoba referująca - przewodniczący KR - Krzysztof Nikodem),.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0, WSTRZYMUJĘ SIĘ: 5,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(5)</w:t>
      </w:r>
      <w:r>
        <w:br/>
        <w:t>Marcin Bukowski, Henryk Janus, Maciej Kutka, Jarosław Łatka,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m) w sprawie uczczenia Jubileuszu 500 – </w:t>
      </w:r>
      <w:proofErr w:type="spellStart"/>
      <w:r>
        <w:t>lecia</w:t>
      </w:r>
      <w:proofErr w:type="spellEnd"/>
      <w:r>
        <w:t xml:space="preserve"> Kościoła Farnego PW. ŚW. Wita w Rogoźnie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</w:r>
      <w:r>
        <w:lastRenderedPageBreak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autopoprawka w sprawie uchwały z podpunkt m) zmiany podstawy prawnej Dz. U. 2026 poz. 662.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0, BRAK GŁOSU: 3,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(3)</w:t>
      </w:r>
      <w:r>
        <w:br/>
        <w:t>Marcin Bukowski, Maciej Kutka, Krzysztof Ostrowski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uczczenia Jubileuszu 500 – </w:t>
      </w:r>
      <w:proofErr w:type="spellStart"/>
      <w:r>
        <w:t>lecia</w:t>
      </w:r>
      <w:proofErr w:type="spellEnd"/>
      <w:r>
        <w:t xml:space="preserve"> Kościoła Farnego PW. ŚW. Wita w Rogoźnie.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0, BRAK GŁOSU: 3,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(3)</w:t>
      </w:r>
      <w:r>
        <w:br/>
        <w:t>Marcin Bukowski, Maciej Kutka, Krzysztof Ostrowski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n) w sprawie uczczenia Jubileuszu 60 – </w:t>
      </w:r>
      <w:proofErr w:type="spellStart"/>
      <w:r>
        <w:t>lecia</w:t>
      </w:r>
      <w:proofErr w:type="spellEnd"/>
      <w:r>
        <w:t xml:space="preserve"> istnienia Parafii PW. Ducha Świętego w Rogoźnie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autopoprawka w sprawie uchwały z podpunkt n) zmiany podstawy prawnej Dz. U. 2026 poz. 662.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10, PRZECIW: 0, WSTRZYMUJĘ SIĘ: 0, BRAK GŁOSU: 3,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(3)</w:t>
      </w:r>
      <w:r>
        <w:br/>
        <w:t>Marcin Bukowski, Maciej Kutka, Krzysztof Ostrowski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uczczenia Jubileuszu 60 – </w:t>
      </w:r>
      <w:proofErr w:type="spellStart"/>
      <w:r>
        <w:t>lecia</w:t>
      </w:r>
      <w:proofErr w:type="spellEnd"/>
      <w:r>
        <w:t xml:space="preserve"> istnienia Parafii PW. Ducha Świętego w Rogoźnie.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0, BRAK GŁOSU: 3,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(3)</w:t>
      </w:r>
      <w:r>
        <w:br/>
        <w:t>Marcin Bukowski, Maciej Kutka, Krzysztof Ostrowski</w:t>
      </w:r>
      <w:r>
        <w:br/>
        <w:t>NIEOBECNI (2)</w:t>
      </w:r>
      <w:r>
        <w:br/>
        <w:t>Zbigniew Chudzicki, Roman Kinach</w:t>
      </w:r>
      <w:r>
        <w:br/>
      </w:r>
      <w:r>
        <w:br/>
        <w:t>7. Informacje Przewodniczącego Rady Miejskiej, Wiceprzewodniczących Rady Miejskiej, Przewodniczących Komisji i Radnych Rady Miejskiej o aktywności w okresie międzysesyjnym.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8. Sprawozdanie Burmistrza Rogoźna o pracach w okresie międzysesyjnym oraz z wykonania uchwał Rady Miejskiej.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Jarosław Łatka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>- Łukasz Zaranek</w:t>
      </w:r>
      <w:r>
        <w:br/>
        <w:t>- Jarosław Łatka</w:t>
      </w:r>
      <w:r>
        <w:br/>
        <w:t>- Łukasz Zaranek</w:t>
      </w:r>
      <w:r>
        <w:br/>
        <w:t>- Jarosław Łatka</w:t>
      </w:r>
      <w:r>
        <w:br/>
      </w:r>
      <w:r>
        <w:lastRenderedPageBreak/>
        <w:t>- Maciej Gracz</w:t>
      </w:r>
      <w:r>
        <w:br/>
        <w:t>- Jarosław Łatka</w:t>
      </w:r>
      <w:r>
        <w:br/>
        <w:t>- Maciej Kutka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9. Wolne głosy i wnioski.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>- Piotr Płoszczyca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Marcin Bukowski</w:t>
      </w:r>
      <w:r>
        <w:br/>
        <w:t>- Paweł Wojciechowski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lastRenderedPageBreak/>
        <w:t>10. Zakończenie.</w:t>
      </w:r>
      <w:r>
        <w:br/>
      </w:r>
    </w:p>
    <w:p w14:paraId="411A7BEB" w14:textId="77777777" w:rsidR="00000000" w:rsidRDefault="00000000">
      <w:pPr>
        <w:pStyle w:val="NormalnyWeb"/>
        <w:jc w:val="center"/>
      </w:pPr>
      <w:r>
        <w:t>Przewodniczący</w:t>
      </w:r>
      <w:r>
        <w:br/>
        <w:t>Rada Miejska w Rogoźnie</w:t>
      </w:r>
    </w:p>
    <w:p w14:paraId="0F797479" w14:textId="0CA5326A" w:rsidR="00000000" w:rsidRDefault="00000000" w:rsidP="009C4A61">
      <w:pPr>
        <w:pStyle w:val="NormalnyWeb"/>
        <w:jc w:val="center"/>
      </w:pPr>
      <w:r>
        <w:t> </w:t>
      </w:r>
      <w:r>
        <w:br/>
        <w:t>Przygotował(a): A</w:t>
      </w:r>
      <w:r w:rsidR="009C4A61">
        <w:t>nna Mazur</w:t>
      </w:r>
    </w:p>
    <w:p w14:paraId="4175EDA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783E6730">
          <v:rect id="_x0000_i1025" style="width:0;height:1.5pt" o:hralign="center" o:hrstd="t" o:hr="t" fillcolor="#a0a0a0" stroked="f"/>
        </w:pict>
      </w:r>
    </w:p>
    <w:p w14:paraId="642B9D4C" w14:textId="77777777" w:rsidR="00B4539B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B45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61"/>
    <w:rsid w:val="002A6F57"/>
    <w:rsid w:val="006F77ED"/>
    <w:rsid w:val="009C4A61"/>
    <w:rsid w:val="009D5669"/>
    <w:rsid w:val="00B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A25B9"/>
  <w15:chartTrackingRefBased/>
  <w15:docId w15:val="{34FE5166-E7D2-45A4-83F0-B689CD9C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4135</Words>
  <Characters>24816</Characters>
  <Application>Microsoft Office Word</Application>
  <DocSecurity>0</DocSecurity>
  <Lines>206</Lines>
  <Paragraphs>57</Paragraphs>
  <ScaleCrop>false</ScaleCrop>
  <Company/>
  <LinksUpToDate>false</LinksUpToDate>
  <CharactersWithSpaces>28894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3</cp:revision>
  <dcterms:created xsi:type="dcterms:W3CDTF">2026-06-03T07:11:00Z</dcterms:created>
  <dcterms:modified xsi:type="dcterms:W3CDTF">2026-06-03T07:12:00Z</dcterms:modified>
</cp:coreProperties>
</file>