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69C0" w14:textId="6284FF4B" w:rsidR="003F4DB3" w:rsidRPr="00662CB8" w:rsidRDefault="003F4DB3" w:rsidP="003F4DB3">
      <w:pPr>
        <w:pStyle w:val="Teksttreci20"/>
        <w:shd w:val="clear" w:color="auto" w:fill="auto"/>
        <w:spacing w:after="19" w:line="190" w:lineRule="exact"/>
        <w:ind w:right="100"/>
        <w:rPr>
          <w:rFonts w:cstheme="minorHAnsi"/>
          <w:b/>
          <w:bCs/>
          <w:sz w:val="24"/>
          <w:szCs w:val="24"/>
        </w:rPr>
      </w:pPr>
      <w:r>
        <w:rPr>
          <w:rStyle w:val="Teksttreci2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           </w:t>
      </w:r>
      <w:r w:rsidRPr="00662CB8">
        <w:rPr>
          <w:rStyle w:val="Teksttreci2"/>
          <w:rFonts w:eastAsia="Times New Roman" w:cstheme="minorHAnsi"/>
          <w:b/>
          <w:bCs/>
          <w:color w:val="000000"/>
          <w:sz w:val="24"/>
          <w:szCs w:val="24"/>
          <w:lang w:val="pl"/>
        </w:rPr>
        <w:t>UCHWAŁA NR XXXIV/     /2026</w:t>
      </w:r>
    </w:p>
    <w:p w14:paraId="33A5BD3F" w14:textId="77777777" w:rsidR="003F4DB3" w:rsidRPr="00662CB8" w:rsidRDefault="003F4DB3" w:rsidP="003F4DB3">
      <w:pPr>
        <w:spacing w:after="259" w:line="190" w:lineRule="exact"/>
        <w:ind w:left="2124" w:right="100" w:firstLine="708"/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</w:pPr>
      <w:r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     </w:t>
      </w:r>
    </w:p>
    <w:p w14:paraId="7859F333" w14:textId="77777777" w:rsidR="003F4DB3" w:rsidRPr="00662CB8" w:rsidRDefault="003F4DB3" w:rsidP="003F4DB3">
      <w:pPr>
        <w:spacing w:after="259" w:line="190" w:lineRule="exact"/>
        <w:ind w:left="2124" w:right="100" w:firstLine="708"/>
        <w:rPr>
          <w:rFonts w:cstheme="minorHAnsi"/>
          <w:b/>
          <w:bCs/>
        </w:rPr>
      </w:pPr>
      <w:r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         </w:t>
      </w:r>
      <w:r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>RADY MIEJSKIEJ W ROGOŹNIE</w:t>
      </w:r>
    </w:p>
    <w:p w14:paraId="2DD3D926" w14:textId="77777777" w:rsidR="003F4DB3" w:rsidRPr="00662CB8" w:rsidRDefault="003F4DB3" w:rsidP="003F4DB3">
      <w:pPr>
        <w:spacing w:after="264" w:line="190" w:lineRule="exact"/>
        <w:ind w:left="2832" w:right="100" w:firstLine="708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 dnia 17 czerwca 2026 r.</w:t>
      </w:r>
    </w:p>
    <w:p w14:paraId="333E56C1" w14:textId="0A283901" w:rsidR="003F4DB3" w:rsidRPr="00662CB8" w:rsidRDefault="003F4DB3" w:rsidP="003F4DB3">
      <w:pPr>
        <w:spacing w:after="396" w:line="190" w:lineRule="exact"/>
        <w:ind w:right="100"/>
        <w:rPr>
          <w:rFonts w:cstheme="minorHAnsi"/>
          <w:b/>
          <w:bCs/>
        </w:rPr>
      </w:pPr>
      <w:r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w sprawie </w:t>
      </w:r>
      <w:r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>pozostawienia bez rozpatrzenia</w:t>
      </w:r>
      <w:r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 skargi na </w:t>
      </w:r>
      <w:r w:rsidR="001905DB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działanie </w:t>
      </w:r>
      <w:r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>radnego Rady Miejskiej w Rogoźnie.</w:t>
      </w:r>
    </w:p>
    <w:p w14:paraId="7992FCAE" w14:textId="2BC52822" w:rsidR="003F4DB3" w:rsidRPr="00662CB8" w:rsidRDefault="003F4DB3" w:rsidP="003F4DB3">
      <w:pPr>
        <w:spacing w:after="64" w:line="276" w:lineRule="auto"/>
        <w:ind w:left="20" w:firstLine="22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Na podstawie art. </w:t>
      </w:r>
      <w:r w:rsidR="001905DB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18b ust 1 ustawy z dnia 8 marca 1990 roku o samorządzie gminnym (t.j. Dz. U. </w:t>
      </w:r>
      <w:r w:rsidR="008D1805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</w:t>
      </w:r>
      <w:r w:rsidR="001905DB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2026 r poz. 662) oraz art. 231 ustawy z dnia 14 czerwca 1960 roku – Kodeks postępowania administracyjnego (t.j. Dz. U. Z 202</w:t>
      </w:r>
      <w:r w:rsidR="0038344B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5</w:t>
      </w:r>
      <w:r w:rsidR="001905DB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r. poz. 1691 ze zm.) 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Rada Miejska w Rogoźnie uchwala, co następuje:</w:t>
      </w:r>
    </w:p>
    <w:p w14:paraId="16F4A5DC" w14:textId="77777777" w:rsidR="003F4DB3" w:rsidRPr="00662CB8" w:rsidRDefault="003F4DB3" w:rsidP="003F4DB3">
      <w:pPr>
        <w:spacing w:after="64" w:line="276" w:lineRule="auto"/>
        <w:ind w:left="20" w:firstLine="220"/>
        <w:jc w:val="both"/>
        <w:rPr>
          <w:rFonts w:cstheme="minorHAnsi"/>
        </w:rPr>
      </w:pPr>
    </w:p>
    <w:p w14:paraId="428BAC22" w14:textId="26D2DF22" w:rsidR="003F4DB3" w:rsidRDefault="003F4DB3" w:rsidP="003F4DB3">
      <w:pPr>
        <w:spacing w:after="104" w:line="276" w:lineRule="auto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  <w:r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>§ 1.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Po zbadaniu skarg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i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opatrzon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ej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datą 3</w:t>
      </w:r>
      <w:r w:rsidR="00D121E6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1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maja 2026 i wniesion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ej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przez osob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ę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fizyczn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ą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, 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</w:t>
      </w:r>
    </w:p>
    <w:p w14:paraId="03576B92" w14:textId="51384C60" w:rsidR="003F4DB3" w:rsidRDefault="003F4DB3" w:rsidP="003F4DB3">
      <w:pPr>
        <w:spacing w:after="104" w:line="276" w:lineRule="auto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dotycząc</w:t>
      </w:r>
      <w:r w:rsidR="001905DB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ej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zachowania radnego Rady Miejskiej w Rogoźnie pana Krzysztofa </w:t>
      </w:r>
    </w:p>
    <w:p w14:paraId="35D1D48B" w14:textId="77777777" w:rsidR="001905DB" w:rsidRDefault="003F4DB3" w:rsidP="001905DB">
      <w:pPr>
        <w:spacing w:after="104" w:line="276" w:lineRule="auto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Nikodema,</w:t>
      </w:r>
      <w:r w:rsidR="001905DB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Rada Miejska w Rogoźnie uznaje, że rozpatrzenie przedmiotowej skargi nie </w:t>
      </w:r>
    </w:p>
    <w:p w14:paraId="5FECB375" w14:textId="37BBAC68" w:rsidR="003F4DB3" w:rsidRPr="00662CB8" w:rsidRDefault="003F4DB3" w:rsidP="001905DB">
      <w:pPr>
        <w:spacing w:after="104" w:line="276" w:lineRule="auto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należy do właściwości Rady Miejskiej w Rogoźnie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.</w:t>
      </w:r>
    </w:p>
    <w:p w14:paraId="16AD89CA" w14:textId="77777777" w:rsidR="003F4DB3" w:rsidRPr="00662CB8" w:rsidRDefault="003F4DB3" w:rsidP="003F4DB3">
      <w:pPr>
        <w:spacing w:after="104" w:line="276" w:lineRule="auto"/>
        <w:ind w:left="20" w:firstLine="340"/>
        <w:jc w:val="both"/>
        <w:rPr>
          <w:rFonts w:cstheme="minorHAnsi"/>
        </w:rPr>
      </w:pPr>
    </w:p>
    <w:p w14:paraId="1A8BCEA5" w14:textId="77777777" w:rsidR="003F4DB3" w:rsidRDefault="003F4DB3" w:rsidP="003F4DB3">
      <w:pPr>
        <w:spacing w:after="28" w:line="276" w:lineRule="auto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  <w:r w:rsidRPr="00662CB8">
        <w:rPr>
          <w:rStyle w:val="TeksttreciPogrubienie"/>
          <w:rFonts w:asciiTheme="minorHAnsi" w:eastAsiaTheme="majorEastAsia" w:hAnsiTheme="minorHAnsi" w:cstheme="minorHAnsi"/>
          <w:sz w:val="24"/>
          <w:szCs w:val="24"/>
        </w:rPr>
        <w:t>§ 2.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Wykonanie uchwały powierza się Przewodniczącemu Rady Miejskiej w Rogoźnie, </w:t>
      </w:r>
    </w:p>
    <w:p w14:paraId="008355A1" w14:textId="43C55C05" w:rsidR="003F4DB3" w:rsidRPr="00662CB8" w:rsidRDefault="003F4DB3" w:rsidP="003F4DB3">
      <w:pPr>
        <w:spacing w:after="28" w:line="276" w:lineRule="auto"/>
        <w:ind w:left="20" w:firstLine="34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zobowiązując do zawiadomienia</w:t>
      </w:r>
      <w:r w:rsidRPr="00662CB8">
        <w:rPr>
          <w:rFonts w:cstheme="minorHAnsi"/>
        </w:rPr>
        <w:t xml:space="preserve"> 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skarżąc</w:t>
      </w:r>
      <w:r w:rsidR="001905DB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ej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o sposobie załatwienia skargi.</w:t>
      </w:r>
    </w:p>
    <w:p w14:paraId="4978B21E" w14:textId="77777777" w:rsidR="003F4DB3" w:rsidRPr="00662CB8" w:rsidRDefault="003F4DB3" w:rsidP="003F4DB3">
      <w:pPr>
        <w:rPr>
          <w:rFonts w:cstheme="minorHAnsi"/>
        </w:rPr>
      </w:pPr>
    </w:p>
    <w:p w14:paraId="3655FE52" w14:textId="77777777" w:rsidR="003F4DB3" w:rsidRPr="00662CB8" w:rsidRDefault="003F4DB3" w:rsidP="003F4DB3">
      <w:pPr>
        <w:ind w:firstLine="360"/>
        <w:rPr>
          <w:rFonts w:cstheme="minorHAnsi"/>
        </w:rPr>
      </w:pPr>
      <w:r w:rsidRPr="00662CB8">
        <w:rPr>
          <w:rStyle w:val="TeksttreciPogrubienie"/>
          <w:rFonts w:asciiTheme="minorHAnsi" w:eastAsiaTheme="majorEastAsia" w:hAnsiTheme="minorHAnsi" w:cstheme="minorHAnsi"/>
          <w:sz w:val="24"/>
          <w:szCs w:val="24"/>
        </w:rPr>
        <w:t>§ 3.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Uchwała wchodzi w życie z dniem podjęcia.</w:t>
      </w:r>
    </w:p>
    <w:p w14:paraId="1C0A516E" w14:textId="77777777" w:rsidR="003F4DB3" w:rsidRDefault="003F4DB3" w:rsidP="003F4DB3"/>
    <w:p w14:paraId="52E2A0EE" w14:textId="77777777" w:rsidR="003F4DB3" w:rsidRDefault="003F4DB3" w:rsidP="003F4DB3"/>
    <w:p w14:paraId="5B44BE99" w14:textId="77777777" w:rsidR="003F4DB3" w:rsidRDefault="003F4DB3" w:rsidP="003F4DB3"/>
    <w:p w14:paraId="7750E240" w14:textId="77777777" w:rsidR="003F4DB3" w:rsidRDefault="003F4DB3" w:rsidP="003F4DB3"/>
    <w:p w14:paraId="750495F3" w14:textId="77777777" w:rsidR="003F4DB3" w:rsidRDefault="003F4DB3" w:rsidP="003F4DB3"/>
    <w:p w14:paraId="4BF99046" w14:textId="77777777" w:rsidR="003F4DB3" w:rsidRDefault="003F4DB3" w:rsidP="003F4DB3"/>
    <w:p w14:paraId="4020B727" w14:textId="77777777" w:rsidR="003F4DB3" w:rsidRDefault="003F4DB3" w:rsidP="003F4DB3"/>
    <w:p w14:paraId="421F3852" w14:textId="77777777" w:rsidR="003F4DB3" w:rsidRDefault="003F4DB3" w:rsidP="003F4DB3"/>
    <w:p w14:paraId="42C083DF" w14:textId="77777777" w:rsidR="003F4DB3" w:rsidRDefault="003F4DB3" w:rsidP="003F4DB3"/>
    <w:p w14:paraId="6E8FD2EF" w14:textId="77777777" w:rsidR="003F4DB3" w:rsidRDefault="003F4DB3" w:rsidP="003F4DB3"/>
    <w:p w14:paraId="1E9BFB42" w14:textId="77777777" w:rsidR="003F4DB3" w:rsidRDefault="003F4DB3" w:rsidP="003F4DB3"/>
    <w:p w14:paraId="09C5C5C5" w14:textId="77777777" w:rsidR="003F4DB3" w:rsidRDefault="003F4DB3" w:rsidP="003F4DB3"/>
    <w:p w14:paraId="6102E41F" w14:textId="77777777" w:rsidR="003F4DB3" w:rsidRDefault="003F4DB3" w:rsidP="003F4DB3"/>
    <w:p w14:paraId="46F66E99" w14:textId="77777777" w:rsidR="003F4DB3" w:rsidRPr="00662CB8" w:rsidRDefault="003F4DB3" w:rsidP="003F4DB3">
      <w:pPr>
        <w:spacing w:after="109" w:line="276" w:lineRule="auto"/>
        <w:ind w:left="2832" w:firstLine="708"/>
        <w:rPr>
          <w:b/>
          <w:bCs/>
        </w:rPr>
      </w:pPr>
      <w:r w:rsidRPr="00662CB8">
        <w:rPr>
          <w:rStyle w:val="Teksttreci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"/>
        </w:rPr>
        <w:t>Uzasadnienie</w:t>
      </w:r>
    </w:p>
    <w:p w14:paraId="76FDCEA7" w14:textId="04243AA2" w:rsidR="003F4DB3" w:rsidRPr="00662CB8" w:rsidRDefault="003F4DB3" w:rsidP="003F4DB3">
      <w:pPr>
        <w:spacing w:after="56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W dniu 3</w:t>
      </w:r>
      <w:r w:rsidR="00D121E6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1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maja 2026 r. do Przewodniczącego Rady Miejskiej w Rogoźnie wpłynęł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skarg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od os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oby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fizyczn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ej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, dotycząc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niewłaściwego zachowania Radnego Rady Miejskiej w Rogoźnie Krzysztofa Nikodema polegające na używani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u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niewłaściwego nazewnictwa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na sesji Rady Miejskiej.</w:t>
      </w:r>
    </w:p>
    <w:p w14:paraId="01EDCC2A" w14:textId="1C6DFA07" w:rsidR="003F4DB3" w:rsidRPr="00662CB8" w:rsidRDefault="003F4DB3" w:rsidP="003F4DB3">
      <w:pPr>
        <w:spacing w:after="6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Zgodnie z obowiązującą w tym zakresie procedurą Przewodniczący Rady Miejskiej w Rogoźnie skierował skargę do Komisji Skarg, Wniosków i Petycji.</w:t>
      </w:r>
    </w:p>
    <w:p w14:paraId="1ABE2587" w14:textId="60C5B999" w:rsidR="003F4DB3" w:rsidRPr="00662CB8" w:rsidRDefault="003F4DB3" w:rsidP="003F4DB3">
      <w:pPr>
        <w:spacing w:after="56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W celu zbadania zasadności skargi Komisja </w:t>
      </w:r>
      <w:r w:rsidR="009B575E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S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karg </w:t>
      </w:r>
      <w:r w:rsidR="009B575E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W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niosków i </w:t>
      </w:r>
      <w:r w:rsidR="009B575E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P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etycji na posiedzeniu w dniu 8 czerwca 2026 r. dokonała analizy treści skarg</w:t>
      </w:r>
      <w:r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i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. </w:t>
      </w:r>
    </w:p>
    <w:p w14:paraId="0BB25D5A" w14:textId="77777777" w:rsidR="003F4DB3" w:rsidRPr="00662CB8" w:rsidRDefault="003F4DB3" w:rsidP="003F4DB3">
      <w:pPr>
        <w:spacing w:after="6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Komisja Skarg, Wniosków i Petycji zajęła stanowisko, że rozpatrzenie przedmiotowej skargi nie należy do właściwości Rady Miejskiej w Rogoźnie.</w:t>
      </w:r>
    </w:p>
    <w:p w14:paraId="54B3FDBE" w14:textId="77777777" w:rsidR="003F4DB3" w:rsidRPr="00662CB8" w:rsidRDefault="003F4DB3" w:rsidP="003F4DB3">
      <w:pPr>
        <w:spacing w:after="6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Zgodnie z art. 227 Kodeksu postępowania administracyjnego, przedmiotem skargi może być w szczególności zaniedbanie lub nienależyte wykonywanie zadań przez właściwe organy albo przez ich pracowników, naruszenie praworządności lub interesów skarżących, a także przewlekłe lub biurokratyczne załatwienie spraw. Przepisy powszechnie obowiązującego prawa dotyczące postępowania skargowego uregulowanego w Dziale VIII ustawy - Kodeks postępowania administracyjnego nie wskazują rady gminy jako organu właściwego do rozpatrywania skarg na sposób wykonywania obowiązków radnego</w:t>
      </w:r>
    </w:p>
    <w:p w14:paraId="181A36C5" w14:textId="77777777" w:rsidR="003F4DB3" w:rsidRPr="00662CB8" w:rsidRDefault="003F4DB3" w:rsidP="003F4DB3">
      <w:pPr>
        <w:spacing w:after="56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Przepisy ustawy z dnia 8 marca 1990 r. o samorządzie gminnym (art. 23 i 24) regulują obowiązki radnego w zakresie sposobu wykonywania przez niego mandatu. Zgodnie z przyjętą zasadą mandatu niezwiązanego sprawowanie mandatu radnego nie może być w żaden sposób ograniczane, zarówno przez wyborców jak i samą radę. Radny reprezentuje wspólnotę samorządową na zasadzie wolnego mandatu, w ramach konstytucyjnie chronionej wolności sumienia (art. 53 ust. 1 Konstytucji RP). Także w innych ustawach, regulujących kwestie związane z mandatem radnego, w szczególności w ustawie z dnia 5 stycznia 2011 r. Kodeks wyborczy, brak jest takiego przepisu, który zezwalałby na ograniczanie swobody radnego w wykonywaniu przez niego mandatu.</w:t>
      </w:r>
    </w:p>
    <w:p w14:paraId="40B3E7C0" w14:textId="77777777" w:rsidR="003F4DB3" w:rsidRPr="00662CB8" w:rsidRDefault="003F4DB3" w:rsidP="003F4DB3">
      <w:pPr>
        <w:spacing w:after="60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Powyższe sprawia, że należy uznać, iż w świetle obowiązujących przepisów nie istnieje upoważnienie rady do dyscyplinowania radnego, a w konsekwencji właściwa rada nie jest organem władnym do rozstrzygania w przedmiocie skargi na działalność osoby wchodzącej w skład tego organu kolegialnego.</w:t>
      </w:r>
    </w:p>
    <w:p w14:paraId="50CE95D4" w14:textId="77777777" w:rsidR="003F4DB3" w:rsidRPr="00662CB8" w:rsidRDefault="003F4DB3" w:rsidP="003F4DB3">
      <w:pPr>
        <w:spacing w:after="60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Powyższe stanowisko zostało potwierdzone w orzeczeniach wojewódzkich sądów administracyjnych np. w wyroku WSA w Gliwicach z dnia 19 marca 2013 r. sygn. akt IV SA/G1 543/12 LEX nr 1437706, w którym Sąd ten wskazał, że obowiązki radnego, również w wymiarze etyczno-moralnym wyczerpująco regulują m.in. art. 23 i następne ustawy o samorządzie gminnym, zaś WSA w Łodzi w wyroku z dnia 19 września 2014 r. sygn. akt III SA/Łd 676/14 stwierdził, iż rada gminy nie jest uprawniona do podejmowania uchwały, której przedmiotem jest negatywna ocena działalności samorządowej radnego. Rada nie ma prawa 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lastRenderedPageBreak/>
        <w:t>oceniać działalności samorządowej radnego, gdyż w ten sposób wpływa na jego swobodę w wykonywaniu mandatu.</w:t>
      </w:r>
    </w:p>
    <w:p w14:paraId="2056C121" w14:textId="77777777" w:rsidR="003F4DB3" w:rsidRPr="00662CB8" w:rsidRDefault="003F4DB3" w:rsidP="003F4DB3">
      <w:pPr>
        <w:spacing w:after="60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Ewentualne naruszenie dóbr osobistych skarżącego może być przedmiotem postępowania sądowego (cywilnego), do którego nie znajdują zastosowania przepisy Kodeksu postępowania administracyjnego.</w:t>
      </w:r>
    </w:p>
    <w:p w14:paraId="3B3BE408" w14:textId="77777777" w:rsidR="003F4DB3" w:rsidRPr="00662CB8" w:rsidRDefault="003F4DB3" w:rsidP="003F4DB3">
      <w:pPr>
        <w:spacing w:after="10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W związku z powyższym, uwzględniając istniejący stan prawny analizowanej sprawy Rada Miejska w Rogoźnie stwierdza że nie jest organem władnym do rozstrzygania w przedmiocie skargi na działalność osoby wchodzącej w skład organu kolegialnego, w związku z czym podjęcie niniejszej uchwały jest w pełni uzasadnione.</w:t>
      </w:r>
    </w:p>
    <w:p w14:paraId="03A7E6F8" w14:textId="77777777" w:rsidR="003F4DB3" w:rsidRPr="00662CB8" w:rsidRDefault="003F4DB3" w:rsidP="003F4DB3">
      <w:pPr>
        <w:spacing w:after="344" w:line="276" w:lineRule="auto"/>
        <w:ind w:left="40" w:firstLine="22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</w:p>
    <w:p w14:paraId="5B546653" w14:textId="77777777" w:rsidR="003F4DB3" w:rsidRPr="00465D9D" w:rsidRDefault="003F4DB3" w:rsidP="003F4DB3">
      <w:pPr>
        <w:spacing w:line="276" w:lineRule="auto"/>
      </w:pPr>
    </w:p>
    <w:p w14:paraId="059A65EF" w14:textId="77777777" w:rsidR="00C04567" w:rsidRDefault="00C04567"/>
    <w:sectPr w:rsidR="00C0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75"/>
    <w:rsid w:val="001905DB"/>
    <w:rsid w:val="002A6F57"/>
    <w:rsid w:val="0038344B"/>
    <w:rsid w:val="003F4DB3"/>
    <w:rsid w:val="00425043"/>
    <w:rsid w:val="00456E75"/>
    <w:rsid w:val="008D1805"/>
    <w:rsid w:val="008E348A"/>
    <w:rsid w:val="00963CDB"/>
    <w:rsid w:val="009B575E"/>
    <w:rsid w:val="00B46CE6"/>
    <w:rsid w:val="00C04567"/>
    <w:rsid w:val="00D121E6"/>
    <w:rsid w:val="00D21A4F"/>
    <w:rsid w:val="00E55841"/>
    <w:rsid w:val="00F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77B8"/>
  <w15:chartTrackingRefBased/>
  <w15:docId w15:val="{65E9BC55-2369-4337-A484-8930FA61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DB3"/>
  </w:style>
  <w:style w:type="paragraph" w:styleId="Nagwek1">
    <w:name w:val="heading 1"/>
    <w:basedOn w:val="Normalny"/>
    <w:next w:val="Normalny"/>
    <w:link w:val="Nagwek1Znak"/>
    <w:uiPriority w:val="9"/>
    <w:qFormat/>
    <w:rsid w:val="00456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6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6E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6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6E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6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6E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6E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6E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6E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6E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6E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E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E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E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6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6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6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6E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6E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6E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E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E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6E75"/>
    <w:rPr>
      <w:b/>
      <w:bCs/>
      <w:smallCaps/>
      <w:color w:val="2F5496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rsid w:val="003F4DB3"/>
    <w:rPr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rsid w:val="003F4DB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3F4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3F4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Teksttreci20">
    <w:name w:val="Tekst treści (2)"/>
    <w:basedOn w:val="Normalny"/>
    <w:link w:val="Teksttreci2"/>
    <w:rsid w:val="003F4DB3"/>
    <w:pPr>
      <w:widowControl w:val="0"/>
      <w:shd w:val="clear" w:color="auto" w:fill="FFFFFF"/>
      <w:spacing w:after="60" w:line="0" w:lineRule="atLeast"/>
      <w:jc w:val="center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643</Words>
  <Characters>3860</Characters>
  <Application>Microsoft Office Word</Application>
  <DocSecurity>0</DocSecurity>
  <Lines>32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Anna Mazur</cp:lastModifiedBy>
  <cp:revision>8</cp:revision>
  <cp:lastPrinted>2026-06-08T07:45:00Z</cp:lastPrinted>
  <dcterms:created xsi:type="dcterms:W3CDTF">2026-06-03T06:47:00Z</dcterms:created>
  <dcterms:modified xsi:type="dcterms:W3CDTF">2026-06-08T11:20:00Z</dcterms:modified>
</cp:coreProperties>
</file>