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9FBE0" w14:textId="47587260" w:rsidR="00915409" w:rsidRDefault="00915409" w:rsidP="00D17DEA">
      <w:pPr>
        <w:jc w:val="center"/>
        <w:rPr>
          <w:b/>
          <w:bCs/>
          <w:sz w:val="28"/>
          <w:szCs w:val="28"/>
        </w:rPr>
      </w:pPr>
      <w:r w:rsidRPr="00D17DEA">
        <w:rPr>
          <w:b/>
          <w:bCs/>
          <w:sz w:val="28"/>
          <w:szCs w:val="28"/>
        </w:rPr>
        <w:t>Stan sanitarny Gminy Rogoźno</w:t>
      </w:r>
    </w:p>
    <w:p w14:paraId="50F5B5CF" w14:textId="22E9AD8F" w:rsidR="00915409" w:rsidRDefault="00915409">
      <w:pPr>
        <w:rPr>
          <w:rFonts w:ascii="Calibri" w:hAnsi="Calibri" w:cs="Calibri"/>
        </w:rPr>
      </w:pPr>
      <w:r>
        <w:t>N</w:t>
      </w:r>
      <w:r w:rsidRPr="00915409">
        <w:t>adzór sanitarny nad warunkami</w:t>
      </w:r>
      <w:r>
        <w:t xml:space="preserve"> zdrowotnymi i</w:t>
      </w:r>
      <w:r w:rsidRPr="00915409">
        <w:t xml:space="preserve"> higieny </w:t>
      </w:r>
      <w:r>
        <w:rPr>
          <w:rFonts w:ascii="Calibri" w:hAnsi="Calibri" w:cs="Calibri"/>
        </w:rPr>
        <w:t xml:space="preserve">pełni na terenie gminy </w:t>
      </w:r>
      <w:r w:rsidRPr="00915409">
        <w:rPr>
          <w:rFonts w:ascii="Calibri" w:hAnsi="Calibri" w:cs="Calibri"/>
        </w:rPr>
        <w:t>Państwowy Powiatowy Inspektor Sanitarny w Obornikach</w:t>
      </w:r>
      <w:r>
        <w:rPr>
          <w:rFonts w:ascii="Calibri" w:hAnsi="Calibri" w:cs="Calibri"/>
        </w:rPr>
        <w:t xml:space="preserve">. Poniżej przedstawiam </w:t>
      </w:r>
      <w:r w:rsidRPr="00915409">
        <w:rPr>
          <w:rFonts w:ascii="Calibri" w:hAnsi="Calibri" w:cs="Calibri"/>
        </w:rPr>
        <w:t>warunki zdrowotne środowiska bytowania człowieka</w:t>
      </w:r>
      <w:r>
        <w:rPr>
          <w:rFonts w:ascii="Calibri" w:hAnsi="Calibri" w:cs="Calibri"/>
        </w:rPr>
        <w:t xml:space="preserve"> w wybranych aspektach:</w:t>
      </w:r>
    </w:p>
    <w:p w14:paraId="0619B2B6" w14:textId="2659CACE" w:rsidR="00915409" w:rsidRDefault="00915409">
      <w:pPr>
        <w:rPr>
          <w:rFonts w:ascii="Calibri" w:hAnsi="Calibri" w:cs="Calibri"/>
        </w:rPr>
      </w:pPr>
      <w:r>
        <w:rPr>
          <w:rFonts w:ascii="Calibri" w:hAnsi="Calibri" w:cs="Calibri"/>
        </w:rPr>
        <w:t>1. Kąpieliska w Gminie Rogoźno</w:t>
      </w:r>
    </w:p>
    <w:p w14:paraId="678189F1" w14:textId="6AF946CE" w:rsidR="00915409" w:rsidRDefault="00915409">
      <w:r w:rsidRPr="00915409">
        <w:t>W sezonie letnim 2025 r. zorganizowan</w:t>
      </w:r>
      <w:r>
        <w:t xml:space="preserve">e były cztery </w:t>
      </w:r>
      <w:r w:rsidRPr="00915409">
        <w:t>kąpielisk</w:t>
      </w:r>
      <w:r>
        <w:t>a</w:t>
      </w:r>
      <w:r w:rsidRPr="00915409">
        <w:t xml:space="preserve">: </w:t>
      </w:r>
      <w:r>
        <w:t xml:space="preserve">dwa na Jeziorze Rogoźno i po jednym na Jeziorze Nienawiszcz Duży i Jeziorze Budziszewskim. </w:t>
      </w:r>
      <w:r w:rsidRPr="00915409">
        <w:t xml:space="preserve">Wszystkie kąpieliska w sezonie letnim zostały skontrolowane przed rozpoczęciem sezonu kapieliskowego oraz w trakcie jego trwania. Przeprowadzono </w:t>
      </w:r>
      <w:r>
        <w:t>8</w:t>
      </w:r>
      <w:r w:rsidRPr="00915409">
        <w:t xml:space="preserve"> kontroli sanitarnych. Podczas kontroli kąpielisk przed rozpoczęciem sezonu letniego wydano zalecenia dot. przygotowania obiektów do sezonu kąpieliskowego (m.in. prowadzenia kontroli wewnętrznej jakości wody, zapewnienia regulaminu, prowadzenie serwisu kąpieliskowego, dokumentowania kontroli wewnętrznej jakości wody, prowadzenia na bieżąco kontroli temperatury wody i powietrza, oznakowania granic miejsc do kąpieli, zapewnienia brodzika dla dzieci, oczyszczenia dna kąpieliska, zapewnienia świeżego piasku na plaży, zapewnienia dyżuru służb ratowniczych, zapewnienia sprzętu ratowniczego, pomocniczego, urządzeń sygnalizacyjnych i ostrzegawczych, sprzętu medycznego, leków i artykułów sanitarnych, uzupełnienia apteczki pierwszej pomocy, zapewnienia tablicy informacyjnej, zapewnienia środków czystościowych, dezynfekcyjnych i higienicznych). Na kąpieliskach w ramach kontroli urzędowej pobrano do badań </w:t>
      </w:r>
      <w:r>
        <w:t>4</w:t>
      </w:r>
      <w:r w:rsidRPr="00915409">
        <w:t xml:space="preserve"> prób</w:t>
      </w:r>
      <w:r>
        <w:t>ki</w:t>
      </w:r>
      <w:r w:rsidRPr="00915409">
        <w:t xml:space="preserve"> wody. </w:t>
      </w:r>
      <w:r>
        <w:t xml:space="preserve">W maju jako organizator kąpielisk </w:t>
      </w:r>
      <w:r w:rsidRPr="00915409">
        <w:t>przekazali</w:t>
      </w:r>
      <w:r>
        <w:t>śmy</w:t>
      </w:r>
      <w:r w:rsidRPr="00915409">
        <w:t xml:space="preserve"> do organu sanitarnego harmonogram poboru próbek wody prowadzonych w ramach kontroli wewnętrznej. Na podstawie otrzymanych wyników badań wydano </w:t>
      </w:r>
      <w:r>
        <w:t>1</w:t>
      </w:r>
      <w:r w:rsidR="00161117">
        <w:t>6</w:t>
      </w:r>
      <w:r w:rsidRPr="00915409">
        <w:t xml:space="preserve"> ocen o przydatności wody do kąpieli</w:t>
      </w:r>
      <w:r w:rsidR="00161117">
        <w:t xml:space="preserve"> na kąpieliskach gminnych</w:t>
      </w:r>
      <w:r w:rsidRPr="00915409">
        <w:t xml:space="preserve">. Na bieżąco informowano społeczeństwo o jakości wody w kąpielisku poprzez umieszczanie bieżących danych na tablicy informacyjnej kąpieliska, na stronie internetowej Powiatowej Stacji Sanitarno-Epidemiologicznej w Obornikach oraz w serwisie kapieliskowym </w:t>
      </w:r>
      <w:hyperlink r:id="rId4" w:history="1">
        <w:r w:rsidR="00161117" w:rsidRPr="003F6A71">
          <w:rPr>
            <w:rStyle w:val="Hipercze"/>
          </w:rPr>
          <w:t>https://sk.gis.gov.pl/</w:t>
        </w:r>
      </w:hyperlink>
      <w:r w:rsidRPr="00915409">
        <w:t>.</w:t>
      </w:r>
      <w:r w:rsidR="00D17DEA">
        <w:t xml:space="preserve"> </w:t>
      </w:r>
      <w:r w:rsidR="00D17DEA" w:rsidRPr="00D17DEA">
        <w:t xml:space="preserve">W roku 2025 nie odnotowano zakwitu sinic na kąpieliskach, co miało miejsce w latach poprzednich. </w:t>
      </w:r>
      <w:r w:rsidR="00D17DEA">
        <w:t>Prowadzenie</w:t>
      </w:r>
      <w:r w:rsidR="00D17DEA" w:rsidRPr="00D17DEA">
        <w:t xml:space="preserve"> proces</w:t>
      </w:r>
      <w:r w:rsidR="00D17DEA">
        <w:t>ów</w:t>
      </w:r>
      <w:r w:rsidR="00D17DEA" w:rsidRPr="00D17DEA">
        <w:t xml:space="preserve"> rekultywacji przyniosł</w:t>
      </w:r>
      <w:r w:rsidR="00D17DEA">
        <w:t>o</w:t>
      </w:r>
      <w:r w:rsidR="00D17DEA" w:rsidRPr="00D17DEA">
        <w:t xml:space="preserve"> pozytywne efekty, dzięki którym osoby przebywające na akwenach wodnych mogły korzystać z nich w pełni.</w:t>
      </w:r>
      <w:r w:rsidR="001E5DAE">
        <w:t xml:space="preserve"> </w:t>
      </w:r>
    </w:p>
    <w:p w14:paraId="75B31437" w14:textId="0546B9ED" w:rsidR="001E5DAE" w:rsidRDefault="001E5DAE">
      <w:r>
        <w:t xml:space="preserve">W bieżącym roku Rada Miejska w Rogoźnie Uchwałą  </w:t>
      </w:r>
      <w:r w:rsidRPr="001E5DAE">
        <w:t>Nr XXXI/376/2026 z dnia 25 marca 2026 r. określ</w:t>
      </w:r>
      <w:r>
        <w:t>iła</w:t>
      </w:r>
      <w:r w:rsidRPr="001E5DAE">
        <w:t xml:space="preserve"> wykaz kąpielisk na terenie Gminy Rogoźno oraz długość sezonu kąpielowego</w:t>
      </w:r>
      <w:r>
        <w:t xml:space="preserve">, podobnie jak w roku ubiegłym. Ustalono również z PPSSE harmonogram poboru i badań próbek wody z kąpielisk we wskazanym sezonie. </w:t>
      </w:r>
    </w:p>
    <w:p w14:paraId="4FB26C3A" w14:textId="6205058E" w:rsidR="00161117" w:rsidRDefault="00161117">
      <w:r>
        <w:t>2. Dodatkowe ustępy na terenie gminy</w:t>
      </w:r>
    </w:p>
    <w:p w14:paraId="6986348E" w14:textId="33F1D59E" w:rsidR="00161117" w:rsidRDefault="00161117">
      <w:r>
        <w:t xml:space="preserve">W okresie od kwietnia do września 2025 roku </w:t>
      </w:r>
      <w:r w:rsidRPr="00161117">
        <w:t>ustawi</w:t>
      </w:r>
      <w:r>
        <w:t>ono toalety przenośne</w:t>
      </w:r>
      <w:r w:rsidRPr="00161117">
        <w:t xml:space="preserve"> w miejscach publicznych, aby zapewnić podstawowe zaplecze sanitarne tam, gdzie brakuje stałej infrastruktury. Pozw</w:t>
      </w:r>
      <w:r>
        <w:t>oliło</w:t>
      </w:r>
      <w:r w:rsidRPr="00161117">
        <w:t xml:space="preserve"> to zaspokoić elementarne potrzeby fizjologiczne</w:t>
      </w:r>
      <w:r>
        <w:t xml:space="preserve"> oraz </w:t>
      </w:r>
      <w:r w:rsidRPr="00161117">
        <w:t>chroni</w:t>
      </w:r>
      <w:r>
        <w:t>ło</w:t>
      </w:r>
      <w:r w:rsidRPr="00161117">
        <w:t xml:space="preserve"> środowisko przed zanieczyszczeniem oraz zapobieg</w:t>
      </w:r>
      <w:r>
        <w:t>ło</w:t>
      </w:r>
      <w:r w:rsidRPr="00161117">
        <w:t xml:space="preserve"> aktom wandalizmu.</w:t>
      </w:r>
      <w:r>
        <w:t xml:space="preserve"> Toalety przenośne </w:t>
      </w:r>
      <w:r>
        <w:lastRenderedPageBreak/>
        <w:t xml:space="preserve">ustawiono przy placu zabaw na promenadzie, przy przystanku kajakarskim na rzece Wełnie w okolicach mostu w miejscowości Wełna oraz w </w:t>
      </w:r>
      <w:r w:rsidR="00D17DEA">
        <w:t>Parku Niepodległości. Toalety serwisowane były raz w tygodniu we wskazanym terminie.</w:t>
      </w:r>
    </w:p>
    <w:p w14:paraId="0606F3EA" w14:textId="2B9272CA" w:rsidR="001E5DAE" w:rsidRDefault="001E5DAE">
      <w:r>
        <w:t>W roku 2026 zapewniono zaplecze sanitarne we wskazanych wyżej lokalizacjach w terminie od maja do września.</w:t>
      </w:r>
    </w:p>
    <w:p w14:paraId="1E27E4A2" w14:textId="5F553937" w:rsidR="00D17DEA" w:rsidRDefault="00D17DEA">
      <w:r>
        <w:t xml:space="preserve">3. </w:t>
      </w:r>
      <w:r w:rsidR="0086316D">
        <w:t>Ochrona wód powierzchniowych</w:t>
      </w:r>
    </w:p>
    <w:p w14:paraId="4B544516" w14:textId="77777777" w:rsidR="0086316D" w:rsidRDefault="00D17DEA" w:rsidP="00D17DEA">
      <w:pPr>
        <w:spacing w:line="276" w:lineRule="auto"/>
        <w:jc w:val="both"/>
        <w:rPr>
          <w:rFonts w:ascii="Times New Roman" w:hAnsi="Times New Roman" w:cs="Times New Roman"/>
        </w:rPr>
      </w:pPr>
      <w:r w:rsidRPr="000A76DC">
        <w:rPr>
          <w:rFonts w:ascii="Times New Roman" w:hAnsi="Times New Roman" w:cs="Times New Roman"/>
        </w:rPr>
        <w:t xml:space="preserve">Głównym działaniem Gminy Rogoźno w ramach ochrony wód powierzchniowych są działania polegające na rekultywacji jezior, które pozwalają osiągnąć dobry stan wód i spełnić cele środowiskowe. Faktem jest, iż takie działania są wymagające i rozłożone w czasie, ale ich realizacja daje wymierne efekty, w tym korzyści środowiskowe i społeczno-gospodarcze. Samorząd gminny prowadzi rekultywację wód Jeziora Budziszewskiego i Jeziora Rogoźno </w:t>
      </w:r>
      <w:r>
        <w:rPr>
          <w:rFonts w:ascii="Times New Roman" w:hAnsi="Times New Roman" w:cs="Times New Roman"/>
        </w:rPr>
        <w:br/>
      </w:r>
      <w:r w:rsidRPr="000A76DC">
        <w:rPr>
          <w:rFonts w:ascii="Times New Roman" w:hAnsi="Times New Roman" w:cs="Times New Roman"/>
        </w:rPr>
        <w:t>od 2017 roku. W 2023 roku nastąpiło wznowienie prac rekultywacyjnych – które poprzez wcześniejszą dwuletnią przerwę powinniśmy traktować jako początek rekultywacji. Prace prowadzone w 2023 roku realizowane były w bardzo ograniczonym zakresie (z uwagi na finansowanie wyłącznie ze środków budżetowych). W 2024 roku na dalszą rekultywację naszych jezior udało się pozyskać dofinansowanie z Wojewódzkiego Funduszu Ochrony Środowiska i Gospodarki Wodnej w Poznaniu. (Dotacja w wysokości 246 758,40 zł. Całkowita wartość zadania wyniosła 308 448,00zł.)</w:t>
      </w:r>
      <w:r w:rsidR="0086316D">
        <w:rPr>
          <w:rFonts w:ascii="Times New Roman" w:hAnsi="Times New Roman" w:cs="Times New Roman"/>
        </w:rPr>
        <w:t xml:space="preserve"> </w:t>
      </w:r>
      <w:r w:rsidRPr="000A76DC">
        <w:rPr>
          <w:rFonts w:ascii="Times New Roman" w:hAnsi="Times New Roman" w:cs="Times New Roman"/>
        </w:rPr>
        <w:t xml:space="preserve">Rok 2025 jest kolejnym rokiem realizacji zakrojonych na szeroką skalę działań Gminy Rogoźno zmierzających do poprawy jakości wód powierzchniowych poprzez bezpośrednie prace rekultywacyjne na zbiornikach wodnych: </w:t>
      </w:r>
      <w:r>
        <w:rPr>
          <w:rFonts w:ascii="Times New Roman" w:hAnsi="Times New Roman" w:cs="Times New Roman"/>
        </w:rPr>
        <w:t>J</w:t>
      </w:r>
      <w:r w:rsidRPr="000A76DC">
        <w:rPr>
          <w:rFonts w:ascii="Times New Roman" w:hAnsi="Times New Roman" w:cs="Times New Roman"/>
        </w:rPr>
        <w:t xml:space="preserve">eziorze Rogoźno i </w:t>
      </w:r>
      <w:r>
        <w:rPr>
          <w:rFonts w:ascii="Times New Roman" w:hAnsi="Times New Roman" w:cs="Times New Roman"/>
        </w:rPr>
        <w:t>J</w:t>
      </w:r>
      <w:r w:rsidRPr="000A76DC">
        <w:rPr>
          <w:rFonts w:ascii="Times New Roman" w:hAnsi="Times New Roman" w:cs="Times New Roman"/>
        </w:rPr>
        <w:t>eziorze Budziszewskim. Działania te realizowane były w ramach zadania pod nazwą: „</w:t>
      </w:r>
      <w:r>
        <w:rPr>
          <w:rFonts w:ascii="Times New Roman" w:hAnsi="Times New Roman" w:cs="Times New Roman"/>
        </w:rPr>
        <w:t>D</w:t>
      </w:r>
      <w:r w:rsidRPr="000A76DC">
        <w:rPr>
          <w:rFonts w:ascii="Times New Roman" w:hAnsi="Times New Roman" w:cs="Times New Roman"/>
        </w:rPr>
        <w:t>ziałania na zbiornikach wodnych polegające na zapobieganiu zakwitowi wód oraz sinicom – rekultywacja wód powierzchniowych jeziora Rogoźno i Budziszewskiego”, na które Gmina Rogoźno uzyskała dotację w wysokości 191 424,00 zł. Całkowita wartość zadania wyniosła 279 720,00zł.</w:t>
      </w:r>
      <w:r w:rsidR="0086316D">
        <w:rPr>
          <w:rFonts w:ascii="Times New Roman" w:hAnsi="Times New Roman" w:cs="Times New Roman"/>
        </w:rPr>
        <w:t xml:space="preserve"> </w:t>
      </w:r>
      <w:r w:rsidRPr="000A76DC">
        <w:rPr>
          <w:rFonts w:ascii="Times New Roman" w:hAnsi="Times New Roman" w:cs="Times New Roman"/>
        </w:rPr>
        <w:t xml:space="preserve">Prace rekultywacyjne prowadzone </w:t>
      </w:r>
      <w:r w:rsidR="0086316D">
        <w:rPr>
          <w:rFonts w:ascii="Times New Roman" w:hAnsi="Times New Roman" w:cs="Times New Roman"/>
        </w:rPr>
        <w:t>są</w:t>
      </w:r>
      <w:r w:rsidRPr="000A76DC">
        <w:rPr>
          <w:rFonts w:ascii="Times New Roman" w:hAnsi="Times New Roman" w:cs="Times New Roman"/>
        </w:rPr>
        <w:t xml:space="preserve"> w oparciu o pozwolenie wodnoprawne (decyzja nr PO.RUZ.4210.182.2022.MD.7 z dnia 10.11.2022). </w:t>
      </w:r>
    </w:p>
    <w:p w14:paraId="0277F11F" w14:textId="7AEB47D6" w:rsidR="00D17DEA" w:rsidRPr="000A76DC" w:rsidRDefault="0086316D" w:rsidP="00D17DEA">
      <w:pPr>
        <w:spacing w:line="276" w:lineRule="auto"/>
        <w:jc w:val="both"/>
        <w:rPr>
          <w:rFonts w:ascii="Times New Roman" w:hAnsi="Times New Roman" w:cs="Times New Roman"/>
        </w:rPr>
      </w:pPr>
      <w:r>
        <w:rPr>
          <w:rFonts w:ascii="Times New Roman" w:hAnsi="Times New Roman" w:cs="Times New Roman"/>
        </w:rPr>
        <w:t>W ostatnich dwóch latach</w:t>
      </w:r>
      <w:r w:rsidR="00D17DEA" w:rsidRPr="000A76DC">
        <w:rPr>
          <w:rFonts w:ascii="Times New Roman" w:hAnsi="Times New Roman" w:cs="Times New Roman"/>
        </w:rPr>
        <w:t xml:space="preserve"> przeprowadzonego cykl prac rekultywacyjnych.</w:t>
      </w:r>
      <w:r>
        <w:rPr>
          <w:rFonts w:ascii="Times New Roman" w:hAnsi="Times New Roman" w:cs="Times New Roman"/>
        </w:rPr>
        <w:t xml:space="preserve"> </w:t>
      </w:r>
    </w:p>
    <w:p w14:paraId="4E69E477" w14:textId="2F2FDDB2" w:rsidR="00D17DEA" w:rsidRPr="000A76DC" w:rsidRDefault="00D17DEA" w:rsidP="00D17DEA">
      <w:pPr>
        <w:spacing w:line="276" w:lineRule="auto"/>
        <w:jc w:val="both"/>
        <w:rPr>
          <w:rFonts w:ascii="Times New Roman" w:hAnsi="Times New Roman" w:cs="Times New Roman"/>
        </w:rPr>
      </w:pPr>
      <w:r>
        <w:rPr>
          <w:rFonts w:ascii="Times New Roman" w:hAnsi="Times New Roman" w:cs="Times New Roman"/>
          <w:lang w:val="pl"/>
        </w:rPr>
        <w:t>Po pierwsze u</w:t>
      </w:r>
      <w:r w:rsidRPr="000A76DC">
        <w:rPr>
          <w:rFonts w:ascii="Times New Roman" w:hAnsi="Times New Roman" w:cs="Times New Roman"/>
          <w:lang w:val="pl"/>
        </w:rPr>
        <w:t>ruchomiono strefę inaktywacji fosforu na dopływie do jeziora Rogoźno (most Szulca na rzece Mała Wełna) poprzez 40 krotne dawkowanie chlorku magnezu, nie przekraczając dawki 175 kg tygodniowo. Wskazane prace miały na celu ograniczenie ładunku biogenów (w szczególności fosforu) dopływającego ze zlewni do jeziora Rogoźno.</w:t>
      </w:r>
      <w:r w:rsidRPr="000A76DC">
        <w:rPr>
          <w:rFonts w:ascii="Times New Roman" w:hAnsi="Times New Roman" w:cs="Times New Roman"/>
        </w:rPr>
        <w:t xml:space="preserve"> Łączna zastosowana ilość preparatu wyniosła 5075 kg.</w:t>
      </w:r>
    </w:p>
    <w:p w14:paraId="4F6E7788" w14:textId="3F245EF3" w:rsidR="00D17DEA" w:rsidRPr="000A76DC" w:rsidRDefault="00D17DEA" w:rsidP="00D17DEA">
      <w:pPr>
        <w:spacing w:line="276" w:lineRule="auto"/>
        <w:jc w:val="both"/>
        <w:rPr>
          <w:rFonts w:ascii="Times New Roman" w:hAnsi="Times New Roman" w:cs="Times New Roman"/>
        </w:rPr>
      </w:pPr>
      <w:r>
        <w:rPr>
          <w:rFonts w:ascii="Times New Roman" w:hAnsi="Times New Roman" w:cs="Times New Roman"/>
        </w:rPr>
        <w:t>Po drugie w</w:t>
      </w:r>
      <w:r w:rsidRPr="000A76DC">
        <w:rPr>
          <w:rFonts w:ascii="Times New Roman" w:hAnsi="Times New Roman" w:cs="Times New Roman"/>
        </w:rPr>
        <w:t xml:space="preserve">ykonano 7 zabiegów mobilnej aeracji </w:t>
      </w:r>
      <w:proofErr w:type="spellStart"/>
      <w:r w:rsidRPr="000A76DC">
        <w:rPr>
          <w:rFonts w:ascii="Times New Roman" w:hAnsi="Times New Roman" w:cs="Times New Roman"/>
        </w:rPr>
        <w:t>pulweryzacyjnej</w:t>
      </w:r>
      <w:proofErr w:type="spellEnd"/>
      <w:r w:rsidRPr="000A76DC">
        <w:rPr>
          <w:rFonts w:ascii="Times New Roman" w:hAnsi="Times New Roman" w:cs="Times New Roman"/>
        </w:rPr>
        <w:t xml:space="preserve"> z precyzyjną inaktywacją fosforu na powierzchni jeziora Rogoźno</w:t>
      </w:r>
      <w:r w:rsidR="00A93BD1">
        <w:rPr>
          <w:rFonts w:ascii="Times New Roman" w:hAnsi="Times New Roman" w:cs="Times New Roman"/>
        </w:rPr>
        <w:t xml:space="preserve"> oraz </w:t>
      </w:r>
      <w:r w:rsidR="00A93BD1" w:rsidRPr="000A76DC">
        <w:rPr>
          <w:rFonts w:ascii="Times New Roman" w:hAnsi="Times New Roman" w:cs="Times New Roman"/>
        </w:rPr>
        <w:t xml:space="preserve">5 zabiegów mobilnej aeracji </w:t>
      </w:r>
      <w:proofErr w:type="spellStart"/>
      <w:r w:rsidR="00A93BD1" w:rsidRPr="000A76DC">
        <w:rPr>
          <w:rFonts w:ascii="Times New Roman" w:hAnsi="Times New Roman" w:cs="Times New Roman"/>
        </w:rPr>
        <w:t>pulweryzacyjnej</w:t>
      </w:r>
      <w:proofErr w:type="spellEnd"/>
      <w:r w:rsidR="00A93BD1" w:rsidRPr="000A76DC">
        <w:rPr>
          <w:rFonts w:ascii="Times New Roman" w:hAnsi="Times New Roman" w:cs="Times New Roman"/>
        </w:rPr>
        <w:t xml:space="preserve"> z precyzyjną inaktywacją fosforu na powierzchni jeziora Budziszewskiego</w:t>
      </w:r>
      <w:r w:rsidR="00A93BD1">
        <w:rPr>
          <w:rFonts w:ascii="Times New Roman" w:hAnsi="Times New Roman" w:cs="Times New Roman"/>
        </w:rPr>
        <w:t>.</w:t>
      </w:r>
      <w:r w:rsidR="00A93BD1" w:rsidRPr="000A76DC">
        <w:rPr>
          <w:rFonts w:ascii="Times New Roman" w:hAnsi="Times New Roman" w:cs="Times New Roman"/>
        </w:rPr>
        <w:t xml:space="preserve"> </w:t>
      </w:r>
      <w:r w:rsidRPr="000A76DC">
        <w:rPr>
          <w:rFonts w:ascii="Times New Roman" w:hAnsi="Times New Roman" w:cs="Times New Roman"/>
        </w:rPr>
        <w:t xml:space="preserve">Podczas wszystkich zabiegów wykorzystano maksymalne (zgodnie z wydanym pozwoleniem wodnoprawnym na rekultywację jezior Rogoźno i Budziszewskiego) możliwe do zastosowania dawki </w:t>
      </w:r>
      <w:r w:rsidR="00A93BD1">
        <w:rPr>
          <w:rFonts w:ascii="Times New Roman" w:hAnsi="Times New Roman" w:cs="Times New Roman"/>
        </w:rPr>
        <w:t xml:space="preserve">(jezioro Rogoźno </w:t>
      </w:r>
      <w:r w:rsidRPr="000A76DC">
        <w:rPr>
          <w:rFonts w:ascii="Times New Roman" w:hAnsi="Times New Roman" w:cs="Times New Roman"/>
        </w:rPr>
        <w:t>- 1390 kg chlorku magnezu oraz 830 kg siarczanu żelaza</w:t>
      </w:r>
      <w:r w:rsidR="00A93BD1">
        <w:rPr>
          <w:rFonts w:ascii="Times New Roman" w:hAnsi="Times New Roman" w:cs="Times New Roman"/>
        </w:rPr>
        <w:t>;</w:t>
      </w:r>
      <w:r w:rsidR="00A93BD1" w:rsidRPr="00A93BD1">
        <w:rPr>
          <w:rFonts w:ascii="Times New Roman" w:hAnsi="Times New Roman" w:cs="Times New Roman"/>
        </w:rPr>
        <w:t xml:space="preserve"> </w:t>
      </w:r>
      <w:r w:rsidR="00A93BD1">
        <w:rPr>
          <w:rFonts w:ascii="Times New Roman" w:hAnsi="Times New Roman" w:cs="Times New Roman"/>
        </w:rPr>
        <w:t xml:space="preserve">Jezioro Budziszewskie </w:t>
      </w:r>
      <w:r w:rsidR="00A93BD1" w:rsidRPr="000A76DC">
        <w:rPr>
          <w:rFonts w:ascii="Times New Roman" w:hAnsi="Times New Roman" w:cs="Times New Roman"/>
        </w:rPr>
        <w:t>- 1630 kg chlorku magnezu oraz 980 kg siarczanu żelaza</w:t>
      </w:r>
      <w:r w:rsidR="00A93BD1">
        <w:rPr>
          <w:rFonts w:ascii="Times New Roman" w:hAnsi="Times New Roman" w:cs="Times New Roman"/>
        </w:rPr>
        <w:t>).</w:t>
      </w:r>
      <w:r w:rsidRPr="000A76DC">
        <w:rPr>
          <w:rFonts w:ascii="Times New Roman" w:hAnsi="Times New Roman" w:cs="Times New Roman"/>
        </w:rPr>
        <w:t xml:space="preserve"> Celem podjętych prac była poprawa parametrów jakości wód zbiornika, w szczególności zapobieganie oraz ograniczenie zakwitu </w:t>
      </w:r>
      <w:r w:rsidRPr="000A76DC">
        <w:rPr>
          <w:rFonts w:ascii="Times New Roman" w:hAnsi="Times New Roman" w:cs="Times New Roman"/>
        </w:rPr>
        <w:lastRenderedPageBreak/>
        <w:t>wód już występującego w ekosystemie jeziora (w szczególności zakwitu sinic), zmniejszenie stężenia związków biogennych oraz pobudzenie biologicznych mechanizmów obronnych ekosystemu wodnego.</w:t>
      </w:r>
    </w:p>
    <w:p w14:paraId="1BE28525" w14:textId="77777777" w:rsidR="00D17DEA" w:rsidRPr="000A76DC" w:rsidRDefault="00D17DEA" w:rsidP="00D17DEA">
      <w:pPr>
        <w:spacing w:line="276" w:lineRule="auto"/>
        <w:jc w:val="both"/>
        <w:rPr>
          <w:rFonts w:ascii="Times New Roman" w:hAnsi="Times New Roman" w:cs="Times New Roman"/>
        </w:rPr>
      </w:pPr>
      <w:r w:rsidRPr="000A76DC">
        <w:rPr>
          <w:rFonts w:ascii="Times New Roman" w:hAnsi="Times New Roman" w:cs="Times New Roman"/>
        </w:rPr>
        <w:t xml:space="preserve">Ograniczenie ładunku biogenów docierającego ze zlewni do jeziora Rogoźno przyczyniło się do ograniczenia rozwoju organizmów fitoplanktonowych (w tym sinic), co przełożyło się na zwiększenie przezroczystości wody. Zwiększona przezroczystość rozpoczęła stymulację dalszych pozytywnych przemian biologicznych zbiornika, przyczyniając się do rozwoju </w:t>
      </w:r>
      <w:proofErr w:type="spellStart"/>
      <w:r w:rsidRPr="000A76DC">
        <w:rPr>
          <w:rFonts w:ascii="Times New Roman" w:hAnsi="Times New Roman" w:cs="Times New Roman"/>
        </w:rPr>
        <w:t>makrofitów</w:t>
      </w:r>
      <w:proofErr w:type="spellEnd"/>
      <w:r w:rsidRPr="000A76DC">
        <w:rPr>
          <w:rFonts w:ascii="Times New Roman" w:hAnsi="Times New Roman" w:cs="Times New Roman"/>
        </w:rPr>
        <w:t xml:space="preserve"> zanurzonych. Roślinność podwodna podczas wzrostu i wegetacji wbudowuje </w:t>
      </w:r>
      <w:r>
        <w:rPr>
          <w:rFonts w:ascii="Times New Roman" w:hAnsi="Times New Roman" w:cs="Times New Roman"/>
        </w:rPr>
        <w:br/>
      </w:r>
      <w:r w:rsidRPr="000A76DC">
        <w:rPr>
          <w:rFonts w:ascii="Times New Roman" w:hAnsi="Times New Roman" w:cs="Times New Roman"/>
        </w:rPr>
        <w:t xml:space="preserve">w swoje struktury związki fosforu i azotu zdeponowane w osadach dennych i toni wodnej. Zwiększona konkurencja wśród organizmów fitoplanktonowych powoduje stopniową przebudowę ekosystemu wodnego w kierunku poprawy wskaźników jakości wód. Wskutek prowadzonych prac ekosystemie pojawiają się inne </w:t>
      </w:r>
      <w:proofErr w:type="spellStart"/>
      <w:r w:rsidRPr="000A76DC">
        <w:rPr>
          <w:rFonts w:ascii="Times New Roman" w:hAnsi="Times New Roman" w:cs="Times New Roman"/>
        </w:rPr>
        <w:t>makrofity</w:t>
      </w:r>
      <w:proofErr w:type="spellEnd"/>
      <w:r w:rsidRPr="000A76DC">
        <w:rPr>
          <w:rFonts w:ascii="Times New Roman" w:hAnsi="Times New Roman" w:cs="Times New Roman"/>
        </w:rPr>
        <w:t xml:space="preserve"> lub </w:t>
      </w:r>
      <w:proofErr w:type="spellStart"/>
      <w:r w:rsidRPr="000A76DC">
        <w:rPr>
          <w:rFonts w:ascii="Times New Roman" w:hAnsi="Times New Roman" w:cs="Times New Roman"/>
        </w:rPr>
        <w:t>makroglony</w:t>
      </w:r>
      <w:proofErr w:type="spellEnd"/>
      <w:r w:rsidRPr="000A76DC">
        <w:rPr>
          <w:rFonts w:ascii="Times New Roman" w:hAnsi="Times New Roman" w:cs="Times New Roman"/>
        </w:rPr>
        <w:t>, powodując zwiększenie bioróżnorodności.</w:t>
      </w:r>
    </w:p>
    <w:p w14:paraId="5C1A9828" w14:textId="35BC2E75" w:rsidR="00D17DEA" w:rsidRPr="000A76DC" w:rsidRDefault="00D17DEA" w:rsidP="00D17DEA">
      <w:pPr>
        <w:spacing w:line="276" w:lineRule="auto"/>
        <w:jc w:val="both"/>
        <w:rPr>
          <w:rFonts w:ascii="Times New Roman" w:hAnsi="Times New Roman" w:cs="Times New Roman"/>
        </w:rPr>
      </w:pPr>
      <w:r w:rsidRPr="000A76DC">
        <w:rPr>
          <w:rFonts w:ascii="Times New Roman" w:hAnsi="Times New Roman" w:cs="Times New Roman"/>
          <w:lang w:val="pl"/>
        </w:rPr>
        <w:t>Rozpoczęcie prac rekultywacyjnych w okresie wiosennym umożliwi</w:t>
      </w:r>
      <w:proofErr w:type="spellStart"/>
      <w:r w:rsidRPr="000A76DC">
        <w:rPr>
          <w:rFonts w:ascii="Times New Roman" w:hAnsi="Times New Roman" w:cs="Times New Roman"/>
        </w:rPr>
        <w:t>ło</w:t>
      </w:r>
      <w:proofErr w:type="spellEnd"/>
      <w:r w:rsidRPr="000A76DC">
        <w:rPr>
          <w:rFonts w:ascii="Times New Roman" w:hAnsi="Times New Roman" w:cs="Times New Roman"/>
          <w:lang w:val="pl"/>
        </w:rPr>
        <w:t xml:space="preserve"> uzyskiwanie</w:t>
      </w:r>
      <w:r w:rsidRPr="000A76DC">
        <w:rPr>
          <w:rFonts w:ascii="Times New Roman" w:hAnsi="Times New Roman" w:cs="Times New Roman"/>
        </w:rPr>
        <w:t xml:space="preserve"> </w:t>
      </w:r>
      <w:r w:rsidRPr="000A76DC">
        <w:rPr>
          <w:rFonts w:ascii="Times New Roman" w:hAnsi="Times New Roman" w:cs="Times New Roman"/>
          <w:lang w:val="pl"/>
        </w:rPr>
        <w:t>dobrych efektów rekultywacyjnych.</w:t>
      </w:r>
      <w:r w:rsidRPr="000A76DC">
        <w:rPr>
          <w:rFonts w:ascii="Times New Roman" w:hAnsi="Times New Roman" w:cs="Times New Roman"/>
        </w:rPr>
        <w:t xml:space="preserve"> </w:t>
      </w:r>
      <w:r w:rsidRPr="000A76DC">
        <w:rPr>
          <w:rFonts w:ascii="Times New Roman" w:hAnsi="Times New Roman" w:cs="Times New Roman"/>
          <w:lang w:val="pl"/>
        </w:rPr>
        <w:t xml:space="preserve">W okresie letnim zabiegi mobilnej inaktywacji fosforu prowadzone </w:t>
      </w:r>
      <w:r w:rsidRPr="000A76DC">
        <w:rPr>
          <w:rFonts w:ascii="Times New Roman" w:hAnsi="Times New Roman" w:cs="Times New Roman"/>
        </w:rPr>
        <w:t xml:space="preserve">były </w:t>
      </w:r>
      <w:r w:rsidRPr="000A76DC">
        <w:rPr>
          <w:rFonts w:ascii="Times New Roman" w:hAnsi="Times New Roman" w:cs="Times New Roman"/>
          <w:lang w:val="pl"/>
        </w:rPr>
        <w:t>z</w:t>
      </w:r>
      <w:r w:rsidRPr="000A76DC">
        <w:rPr>
          <w:rFonts w:ascii="Times New Roman" w:hAnsi="Times New Roman" w:cs="Times New Roman"/>
        </w:rPr>
        <w:t xml:space="preserve"> </w:t>
      </w:r>
      <w:r w:rsidRPr="000A76DC">
        <w:rPr>
          <w:rFonts w:ascii="Times New Roman" w:hAnsi="Times New Roman" w:cs="Times New Roman"/>
          <w:lang w:val="pl"/>
        </w:rPr>
        <w:t xml:space="preserve">częstotliwością nie mniejszą niż </w:t>
      </w:r>
      <w:r w:rsidRPr="000A76DC">
        <w:rPr>
          <w:rFonts w:ascii="Times New Roman" w:hAnsi="Times New Roman" w:cs="Times New Roman"/>
        </w:rPr>
        <w:t xml:space="preserve">co </w:t>
      </w:r>
      <w:r w:rsidRPr="000A76DC">
        <w:rPr>
          <w:rFonts w:ascii="Times New Roman" w:hAnsi="Times New Roman" w:cs="Times New Roman"/>
          <w:lang w:val="pl"/>
        </w:rPr>
        <w:t>dwa tygodnie, co umożliwi</w:t>
      </w:r>
      <w:proofErr w:type="spellStart"/>
      <w:r w:rsidRPr="000A76DC">
        <w:rPr>
          <w:rFonts w:ascii="Times New Roman" w:hAnsi="Times New Roman" w:cs="Times New Roman"/>
        </w:rPr>
        <w:t>ło</w:t>
      </w:r>
      <w:proofErr w:type="spellEnd"/>
      <w:r w:rsidRPr="000A76DC">
        <w:rPr>
          <w:rFonts w:ascii="Times New Roman" w:hAnsi="Times New Roman" w:cs="Times New Roman"/>
          <w:lang w:val="pl"/>
        </w:rPr>
        <w:t xml:space="preserve"> ograniczenie rozwoju</w:t>
      </w:r>
      <w:r w:rsidRPr="000A76DC">
        <w:rPr>
          <w:rFonts w:ascii="Times New Roman" w:hAnsi="Times New Roman" w:cs="Times New Roman"/>
        </w:rPr>
        <w:t xml:space="preserve"> </w:t>
      </w:r>
      <w:r w:rsidRPr="000A76DC">
        <w:rPr>
          <w:rFonts w:ascii="Times New Roman" w:hAnsi="Times New Roman" w:cs="Times New Roman"/>
          <w:lang w:val="pl"/>
        </w:rPr>
        <w:t>fitoplanktonu, w tym sinic.</w:t>
      </w:r>
      <w:r w:rsidRPr="000A76DC">
        <w:rPr>
          <w:rFonts w:ascii="Times New Roman" w:hAnsi="Times New Roman" w:cs="Times New Roman"/>
        </w:rPr>
        <w:t xml:space="preserve"> </w:t>
      </w:r>
      <w:r w:rsidRPr="000A76DC">
        <w:rPr>
          <w:rFonts w:ascii="Times New Roman" w:hAnsi="Times New Roman" w:cs="Times New Roman"/>
          <w:lang w:val="pl"/>
        </w:rPr>
        <w:t>Na Jeziorze Rogoźno uzyskano lepsze efekty rekultywacyjne w zakresie przezroczystości</w:t>
      </w:r>
      <w:r w:rsidRPr="000A76DC">
        <w:rPr>
          <w:rFonts w:ascii="Times New Roman" w:hAnsi="Times New Roman" w:cs="Times New Roman"/>
        </w:rPr>
        <w:t xml:space="preserve"> </w:t>
      </w:r>
      <w:r w:rsidRPr="000A76DC">
        <w:rPr>
          <w:rFonts w:ascii="Times New Roman" w:hAnsi="Times New Roman" w:cs="Times New Roman"/>
          <w:lang w:val="pl"/>
        </w:rPr>
        <w:t>wody niż na Jeziorze Budziszewskim, co może być spowodowane mniejszym zakresem</w:t>
      </w:r>
      <w:r w:rsidRPr="000A76DC">
        <w:rPr>
          <w:rFonts w:ascii="Times New Roman" w:hAnsi="Times New Roman" w:cs="Times New Roman"/>
        </w:rPr>
        <w:t xml:space="preserve"> </w:t>
      </w:r>
      <w:r w:rsidRPr="000A76DC">
        <w:rPr>
          <w:rFonts w:ascii="Times New Roman" w:hAnsi="Times New Roman" w:cs="Times New Roman"/>
          <w:lang w:val="pl"/>
        </w:rPr>
        <w:t>prowadzonych prac (na Jeziorze Budziszewskim wykonano dwa zabiegi inaktywacji</w:t>
      </w:r>
      <w:r w:rsidRPr="000A76DC">
        <w:rPr>
          <w:rFonts w:ascii="Times New Roman" w:hAnsi="Times New Roman" w:cs="Times New Roman"/>
        </w:rPr>
        <w:t xml:space="preserve"> </w:t>
      </w:r>
      <w:r w:rsidRPr="000A76DC">
        <w:rPr>
          <w:rFonts w:ascii="Times New Roman" w:hAnsi="Times New Roman" w:cs="Times New Roman"/>
          <w:lang w:val="pl"/>
        </w:rPr>
        <w:t>fosforu mniej).</w:t>
      </w:r>
      <w:r w:rsidRPr="000A76DC">
        <w:rPr>
          <w:rFonts w:ascii="Times New Roman" w:hAnsi="Times New Roman" w:cs="Times New Roman"/>
        </w:rPr>
        <w:t xml:space="preserve"> </w:t>
      </w:r>
      <w:r w:rsidRPr="000A76DC">
        <w:rPr>
          <w:rFonts w:ascii="Times New Roman" w:hAnsi="Times New Roman" w:cs="Times New Roman"/>
          <w:lang w:val="pl"/>
        </w:rPr>
        <w:t>Prowadzony był również monitoring wód w zakresie stężenia podstawowych związków biogennych w wodach jeziora (azot i fosfor) oraz jej przezroczystości. Odpowiednio dobrane terminy zabiegów i jakość wykonanych prac uchroniły jeziora przed zakwitami wód (w tym zakwitami sinic). Potwierdzeniem jest brak okresu</w:t>
      </w:r>
      <w:r w:rsidRPr="000A76DC">
        <w:rPr>
          <w:rFonts w:ascii="Times New Roman" w:hAnsi="Times New Roman" w:cs="Times New Roman"/>
        </w:rPr>
        <w:t>,</w:t>
      </w:r>
      <w:r w:rsidRPr="000A76DC">
        <w:rPr>
          <w:rFonts w:ascii="Times New Roman" w:hAnsi="Times New Roman" w:cs="Times New Roman"/>
          <w:lang w:val="pl"/>
        </w:rPr>
        <w:t xml:space="preserve"> w których kąpieliska na jeziorach były zamknięte z uwagi na zakwit sinic. </w:t>
      </w:r>
      <w:r w:rsidRPr="000A76DC">
        <w:rPr>
          <w:rFonts w:ascii="Times New Roman" w:hAnsi="Times New Roman" w:cs="Times New Roman"/>
        </w:rPr>
        <w:t xml:space="preserve">Realizacja umowy w zakresie prowadzenia zabiegów aeracji </w:t>
      </w:r>
      <w:proofErr w:type="spellStart"/>
      <w:r w:rsidRPr="000A76DC">
        <w:rPr>
          <w:rFonts w:ascii="Times New Roman" w:hAnsi="Times New Roman" w:cs="Times New Roman"/>
        </w:rPr>
        <w:t>pulweryzacyjnej</w:t>
      </w:r>
      <w:proofErr w:type="spellEnd"/>
      <w:r w:rsidRPr="000A76DC">
        <w:rPr>
          <w:rFonts w:ascii="Times New Roman" w:hAnsi="Times New Roman" w:cs="Times New Roman"/>
        </w:rPr>
        <w:t xml:space="preserve"> z precyzyjną inaktywacją fosforu umożliwiła ponadto utrzymywanie średniej zawartości fosforu ogólnego na poziomie nie wyższym niż 0,1 mg P-dnr3.</w:t>
      </w:r>
    </w:p>
    <w:p w14:paraId="25CF8F89" w14:textId="603E2777" w:rsidR="0086316D" w:rsidRDefault="00D17DEA" w:rsidP="0086316D">
      <w:pPr>
        <w:spacing w:line="276" w:lineRule="auto"/>
        <w:jc w:val="both"/>
        <w:rPr>
          <w:rFonts w:ascii="Times New Roman" w:hAnsi="Times New Roman" w:cs="Times New Roman"/>
        </w:rPr>
      </w:pPr>
      <w:r w:rsidRPr="000A76DC">
        <w:rPr>
          <w:rFonts w:ascii="Times New Roman" w:hAnsi="Times New Roman" w:cs="Times New Roman"/>
        </w:rPr>
        <w:t xml:space="preserve">Dodatkowym stymulatorem, który przyczynia się do znacznie lepszych rezultatów prowadzonych prac jest praca aeratorów napowietrzających wody jezior. W roku 2024 </w:t>
      </w:r>
      <w:r>
        <w:rPr>
          <w:rFonts w:ascii="Times New Roman" w:hAnsi="Times New Roman" w:cs="Times New Roman"/>
        </w:rPr>
        <w:br/>
      </w:r>
      <w:r w:rsidRPr="000A76DC">
        <w:rPr>
          <w:rFonts w:ascii="Times New Roman" w:hAnsi="Times New Roman" w:cs="Times New Roman"/>
        </w:rPr>
        <w:t xml:space="preserve">w ramach realizacji zadań związanych z czystością wód, dokonano zakupu na własność Gminy dwóch aeratorów o zasilaniu słonecznym, które zostały zainstalowane na Jeziorze Rogoźno i Jeziorze Budziszewskim również w roku 2025. </w:t>
      </w:r>
    </w:p>
    <w:p w14:paraId="2AFB9648" w14:textId="77777777" w:rsidR="00A93BD1" w:rsidRDefault="00A93BD1" w:rsidP="0086316D">
      <w:pPr>
        <w:spacing w:line="276" w:lineRule="auto"/>
        <w:jc w:val="both"/>
        <w:rPr>
          <w:rFonts w:ascii="Times New Roman" w:hAnsi="Times New Roman" w:cs="Times New Roman"/>
        </w:rPr>
      </w:pPr>
    </w:p>
    <w:p w14:paraId="108EF270" w14:textId="77777777" w:rsidR="00A93BD1" w:rsidRPr="00E96981" w:rsidRDefault="00A93BD1" w:rsidP="00A93BD1">
      <w:pPr>
        <w:spacing w:line="276" w:lineRule="auto"/>
        <w:jc w:val="both"/>
        <w:rPr>
          <w:rFonts w:ascii="Times New Roman" w:hAnsi="Times New Roman" w:cs="Times New Roman"/>
          <w:sz w:val="20"/>
          <w:szCs w:val="20"/>
        </w:rPr>
      </w:pPr>
      <w:r w:rsidRPr="00E96981">
        <w:rPr>
          <w:rFonts w:ascii="Times New Roman" w:hAnsi="Times New Roman" w:cs="Times New Roman"/>
          <w:sz w:val="20"/>
          <w:szCs w:val="20"/>
        </w:rPr>
        <w:t>Opracowanie Natalia Pietrowiak 2026</w:t>
      </w:r>
    </w:p>
    <w:p w14:paraId="58A18F14" w14:textId="3ECCF8B5" w:rsidR="00A93BD1" w:rsidRPr="0086316D" w:rsidRDefault="00A93BD1" w:rsidP="0086316D">
      <w:pPr>
        <w:spacing w:line="276" w:lineRule="auto"/>
        <w:jc w:val="both"/>
        <w:rPr>
          <w:rFonts w:ascii="Times New Roman" w:hAnsi="Times New Roman" w:cs="Times New Roman"/>
        </w:rPr>
      </w:pPr>
    </w:p>
    <w:sectPr w:rsidR="00A93BD1" w:rsidRPr="008631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409"/>
    <w:rsid w:val="00161117"/>
    <w:rsid w:val="001E5DAE"/>
    <w:rsid w:val="0086316D"/>
    <w:rsid w:val="00915409"/>
    <w:rsid w:val="009D7ECA"/>
    <w:rsid w:val="00A93BD1"/>
    <w:rsid w:val="00CE4F24"/>
    <w:rsid w:val="00D17DEA"/>
    <w:rsid w:val="00F76F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98C52"/>
  <w15:chartTrackingRefBased/>
  <w15:docId w15:val="{8C50069C-4079-493F-8D2D-FB422F10B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154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9154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915409"/>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915409"/>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915409"/>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91540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1540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1540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1540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1540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91540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91540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91540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91540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91540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1540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1540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15409"/>
    <w:rPr>
      <w:rFonts w:eastAsiaTheme="majorEastAsia" w:cstheme="majorBidi"/>
      <w:color w:val="272727" w:themeColor="text1" w:themeTint="D8"/>
    </w:rPr>
  </w:style>
  <w:style w:type="paragraph" w:styleId="Tytu">
    <w:name w:val="Title"/>
    <w:basedOn w:val="Normalny"/>
    <w:next w:val="Normalny"/>
    <w:link w:val="TytuZnak"/>
    <w:uiPriority w:val="10"/>
    <w:qFormat/>
    <w:rsid w:val="009154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1540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1540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1540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15409"/>
    <w:pPr>
      <w:spacing w:before="160"/>
      <w:jc w:val="center"/>
    </w:pPr>
    <w:rPr>
      <w:i/>
      <w:iCs/>
      <w:color w:val="404040" w:themeColor="text1" w:themeTint="BF"/>
    </w:rPr>
  </w:style>
  <w:style w:type="character" w:customStyle="1" w:styleId="CytatZnak">
    <w:name w:val="Cytat Znak"/>
    <w:basedOn w:val="Domylnaczcionkaakapitu"/>
    <w:link w:val="Cytat"/>
    <w:uiPriority w:val="29"/>
    <w:rsid w:val="00915409"/>
    <w:rPr>
      <w:i/>
      <w:iCs/>
      <w:color w:val="404040" w:themeColor="text1" w:themeTint="BF"/>
    </w:rPr>
  </w:style>
  <w:style w:type="paragraph" w:styleId="Akapitzlist">
    <w:name w:val="List Paragraph"/>
    <w:basedOn w:val="Normalny"/>
    <w:uiPriority w:val="34"/>
    <w:qFormat/>
    <w:rsid w:val="00915409"/>
    <w:pPr>
      <w:ind w:left="720"/>
      <w:contextualSpacing/>
    </w:pPr>
  </w:style>
  <w:style w:type="character" w:styleId="Wyrnienieintensywne">
    <w:name w:val="Intense Emphasis"/>
    <w:basedOn w:val="Domylnaczcionkaakapitu"/>
    <w:uiPriority w:val="21"/>
    <w:qFormat/>
    <w:rsid w:val="00915409"/>
    <w:rPr>
      <w:i/>
      <w:iCs/>
      <w:color w:val="2F5496" w:themeColor="accent1" w:themeShade="BF"/>
    </w:rPr>
  </w:style>
  <w:style w:type="paragraph" w:styleId="Cytatintensywny">
    <w:name w:val="Intense Quote"/>
    <w:basedOn w:val="Normalny"/>
    <w:next w:val="Normalny"/>
    <w:link w:val="CytatintensywnyZnak"/>
    <w:uiPriority w:val="30"/>
    <w:qFormat/>
    <w:rsid w:val="009154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915409"/>
    <w:rPr>
      <w:i/>
      <w:iCs/>
      <w:color w:val="2F5496" w:themeColor="accent1" w:themeShade="BF"/>
    </w:rPr>
  </w:style>
  <w:style w:type="character" w:styleId="Odwoanieintensywne">
    <w:name w:val="Intense Reference"/>
    <w:basedOn w:val="Domylnaczcionkaakapitu"/>
    <w:uiPriority w:val="32"/>
    <w:qFormat/>
    <w:rsid w:val="00915409"/>
    <w:rPr>
      <w:b/>
      <w:bCs/>
      <w:smallCaps/>
      <w:color w:val="2F5496" w:themeColor="accent1" w:themeShade="BF"/>
      <w:spacing w:val="5"/>
    </w:rPr>
  </w:style>
  <w:style w:type="character" w:styleId="Hipercze">
    <w:name w:val="Hyperlink"/>
    <w:basedOn w:val="Domylnaczcionkaakapitu"/>
    <w:uiPriority w:val="99"/>
    <w:unhideWhenUsed/>
    <w:rsid w:val="00161117"/>
    <w:rPr>
      <w:color w:val="0563C1" w:themeColor="hyperlink"/>
      <w:u w:val="single"/>
    </w:rPr>
  </w:style>
  <w:style w:type="character" w:styleId="Nierozpoznanawzmianka">
    <w:name w:val="Unresolved Mention"/>
    <w:basedOn w:val="Domylnaczcionkaakapitu"/>
    <w:uiPriority w:val="99"/>
    <w:semiHidden/>
    <w:unhideWhenUsed/>
    <w:rsid w:val="001611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k.gi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1254</Words>
  <Characters>7525</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Pietrowiak</dc:creator>
  <cp:keywords/>
  <dc:description/>
  <cp:lastModifiedBy>Natalia Pietrowiak</cp:lastModifiedBy>
  <cp:revision>2</cp:revision>
  <cp:lastPrinted>2026-05-22T07:06:00Z</cp:lastPrinted>
  <dcterms:created xsi:type="dcterms:W3CDTF">2026-05-22T05:57:00Z</dcterms:created>
  <dcterms:modified xsi:type="dcterms:W3CDTF">2026-05-22T07:10:00Z</dcterms:modified>
</cp:coreProperties>
</file>