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3283EBC" w:rsidR="00E63FE9" w:rsidRPr="00AC76AD" w:rsidRDefault="00264F81" w:rsidP="00AC76A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Uchwała Nr </w:t>
      </w:r>
      <w:r w:rsidRPr="00AC76AD">
        <w:rPr>
          <w:rFonts w:ascii="Times New Roman" w:hAnsi="Times New Roman" w:cs="Times New Roman"/>
          <w:sz w:val="24"/>
          <w:szCs w:val="24"/>
        </w:rPr>
        <w:t>......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>/</w:t>
      </w:r>
      <w:r w:rsidRPr="00AC76AD">
        <w:rPr>
          <w:rFonts w:ascii="Times New Roman" w:hAnsi="Times New Roman" w:cs="Times New Roman"/>
          <w:sz w:val="24"/>
          <w:szCs w:val="24"/>
        </w:rPr>
        <w:t>......</w:t>
      </w:r>
    </w:p>
    <w:p w14:paraId="00000002" w14:textId="358CD107" w:rsidR="00E63FE9" w:rsidRPr="00AC76AD" w:rsidRDefault="00264F81" w:rsidP="00AC76AD">
      <w:pPr>
        <w:pStyle w:val="Bezodstpw"/>
        <w:jc w:val="center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Rady </w:t>
      </w:r>
      <w:r w:rsid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>Miejskiej w Rogoźnie</w:t>
      </w:r>
    </w:p>
    <w:p w14:paraId="00000003" w14:textId="2D365E3D" w:rsidR="00E63FE9" w:rsidRPr="00AC76AD" w:rsidRDefault="00264F81" w:rsidP="00AC76AD">
      <w:pPr>
        <w:pStyle w:val="Bezodstpw"/>
        <w:jc w:val="center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z dnia </w:t>
      </w:r>
      <w:r w:rsid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>29 kwietnia 2026</w:t>
      </w: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 r.</w:t>
      </w:r>
    </w:p>
    <w:p w14:paraId="1EC17F13" w14:textId="77777777" w:rsidR="00AC76AD" w:rsidRDefault="00AC76AD" w:rsidP="00AC76AD">
      <w:pPr>
        <w:pStyle w:val="Bezodstpw"/>
        <w:jc w:val="center"/>
        <w:rPr>
          <w:rFonts w:ascii="Times New Roman" w:hAnsi="Times New Roman" w:cs="Times New Roman"/>
          <w:color w:val="9B9B00"/>
          <w:sz w:val="24"/>
          <w:szCs w:val="24"/>
        </w:rPr>
      </w:pPr>
    </w:p>
    <w:p w14:paraId="00000005" w14:textId="240AEFAD" w:rsidR="00E63FE9" w:rsidRDefault="00264F81" w:rsidP="00AC76AD">
      <w:pPr>
        <w:pStyle w:val="Bezodstpw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>w sprawie stwierdze</w:t>
      </w:r>
      <w:r w:rsidR="00DE3633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nia wygaśnięcia mandatu radnego </w:t>
      </w:r>
      <w:r w:rsidR="00E448CC">
        <w:rPr>
          <w:rFonts w:ascii="Times New Roman" w:hAnsi="Times New Roman" w:cs="Times New Roman"/>
          <w:b/>
          <w:bCs/>
          <w:color w:val="111100"/>
          <w:sz w:val="24"/>
          <w:szCs w:val="24"/>
        </w:rPr>
        <w:t>Marcina Bukowskiego.</w:t>
      </w:r>
      <w:r w:rsidR="00DE3633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 </w:t>
      </w:r>
    </w:p>
    <w:p w14:paraId="02835388" w14:textId="77777777" w:rsidR="00AC76AD" w:rsidRPr="00AC76AD" w:rsidRDefault="00AC76AD" w:rsidP="00AC76AD">
      <w:pPr>
        <w:pStyle w:val="Bezodstpw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</w:p>
    <w:p w14:paraId="00000006" w14:textId="679505F6" w:rsidR="00E63FE9" w:rsidRPr="00AC76AD" w:rsidRDefault="00AC76AD" w:rsidP="00AC76AD">
      <w:pPr>
        <w:pStyle w:val="Bezodstpw"/>
        <w:ind w:firstLine="720"/>
        <w:jc w:val="both"/>
        <w:rPr>
          <w:rFonts w:ascii="Times New Roman" w:hAnsi="Times New Roman" w:cs="Times New Roman"/>
          <w:color w:val="111100"/>
          <w:sz w:val="24"/>
          <w:szCs w:val="24"/>
        </w:rPr>
      </w:pPr>
      <w:r>
        <w:rPr>
          <w:rFonts w:ascii="Times New Roman" w:hAnsi="Times New Roman" w:cs="Times New Roman"/>
          <w:color w:val="111100"/>
          <w:sz w:val="24"/>
          <w:szCs w:val="24"/>
        </w:rPr>
        <w:t xml:space="preserve">Na podstawie art. 383 §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1 ust.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5</w:t>
      </w:r>
      <w:r w:rsidR="00264F81" w:rsidRPr="00AC76AD">
        <w:rPr>
          <w:rFonts w:ascii="Times New Roman" w:hAnsi="Times New Roman" w:cs="Times New Roman"/>
          <w:color w:val="FEFE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oraz §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2 ustawy z dnia 5 stycznia 2011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r</w:t>
      </w:r>
      <w:r w:rsidR="00264F81" w:rsidRPr="00AC76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11100"/>
          <w:sz w:val="24"/>
          <w:szCs w:val="24"/>
        </w:rPr>
        <w:t>Kodeks Wyborczy (</w:t>
      </w:r>
      <w:proofErr w:type="spellStart"/>
      <w:r>
        <w:rPr>
          <w:rFonts w:ascii="Times New Roman" w:hAnsi="Times New Roman" w:cs="Times New Roman"/>
          <w:color w:val="111100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color w:val="111100"/>
          <w:sz w:val="24"/>
          <w:szCs w:val="24"/>
        </w:rPr>
        <w:t xml:space="preserve">.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Dz. U z 2025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r. poz</w:t>
      </w:r>
      <w:r w:rsidR="00264F81" w:rsidRPr="00AC76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365 z </w:t>
      </w:r>
      <w:proofErr w:type="spellStart"/>
      <w:r>
        <w:rPr>
          <w:rFonts w:ascii="Times New Roman" w:hAnsi="Times New Roman" w:cs="Times New Roman"/>
          <w:color w:val="111100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color w:val="111100"/>
          <w:sz w:val="24"/>
          <w:szCs w:val="24"/>
        </w:rPr>
        <w:t>. zm.)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00"/>
          <w:sz w:val="24"/>
          <w:szCs w:val="24"/>
        </w:rPr>
        <w:t>w zw. z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00"/>
          <w:sz w:val="24"/>
          <w:szCs w:val="24"/>
        </w:rPr>
        <w:t>art</w:t>
      </w:r>
      <w:r>
        <w:rPr>
          <w:rFonts w:ascii="Times New Roman" w:hAnsi="Times New Roman" w:cs="Times New Roman"/>
          <w:color w:val="FFFF00"/>
          <w:sz w:val="24"/>
          <w:szCs w:val="24"/>
        </w:rPr>
        <w:t xml:space="preserve">.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24f ust</w:t>
      </w:r>
      <w:r w:rsidR="00264F81" w:rsidRPr="00AC76AD">
        <w:rPr>
          <w:rFonts w:ascii="Times New Roman" w:hAnsi="Times New Roman" w:cs="Times New Roman"/>
          <w:sz w:val="24"/>
          <w:szCs w:val="24"/>
        </w:rPr>
        <w:t xml:space="preserve">.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1 ustawy </w:t>
      </w:r>
      <w:r w:rsidR="00264F81" w:rsidRPr="00AC76AD">
        <w:rPr>
          <w:rFonts w:ascii="Times New Roman" w:eastAsia="Courier New" w:hAnsi="Times New Roman" w:cs="Times New Roman"/>
          <w:color w:val="111100"/>
          <w:sz w:val="24"/>
          <w:szCs w:val="24"/>
        </w:rPr>
        <w:t xml:space="preserve">z </w:t>
      </w:r>
      <w:r>
        <w:rPr>
          <w:rFonts w:ascii="Times New Roman" w:eastAsia="Courier New" w:hAnsi="Times New Roman" w:cs="Times New Roman"/>
          <w:color w:val="111100"/>
          <w:sz w:val="24"/>
          <w:szCs w:val="24"/>
        </w:rPr>
        <w:t xml:space="preserve">dnia </w:t>
      </w:r>
      <w:r>
        <w:rPr>
          <w:rFonts w:ascii="Times New Roman" w:eastAsia="Courier New" w:hAnsi="Times New Roman" w:cs="Times New Roman"/>
          <w:color w:val="111100"/>
          <w:sz w:val="24"/>
          <w:szCs w:val="24"/>
        </w:rPr>
        <w:br/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8 marca 1990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r</w:t>
      </w:r>
      <w:r w:rsidR="00264F81" w:rsidRPr="00AC76A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11100"/>
          <w:sz w:val="24"/>
          <w:szCs w:val="24"/>
        </w:rPr>
        <w:t>o samorządzie gminnym (</w:t>
      </w:r>
      <w:proofErr w:type="spellStart"/>
      <w:r>
        <w:rPr>
          <w:rFonts w:ascii="Times New Roman" w:hAnsi="Times New Roman" w:cs="Times New Roman"/>
          <w:color w:val="111100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color w:val="111100"/>
          <w:sz w:val="24"/>
          <w:szCs w:val="24"/>
        </w:rPr>
        <w:t xml:space="preserve">.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>Dz. U z 2025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r. poz. 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1153 z </w:t>
      </w:r>
      <w:proofErr w:type="spellStart"/>
      <w:r>
        <w:rPr>
          <w:rFonts w:ascii="Times New Roman" w:hAnsi="Times New Roman" w:cs="Times New Roman"/>
          <w:color w:val="111100"/>
          <w:sz w:val="24"/>
          <w:szCs w:val="24"/>
        </w:rPr>
        <w:t>późn</w:t>
      </w:r>
      <w:proofErr w:type="spellEnd"/>
      <w:r>
        <w:rPr>
          <w:rFonts w:ascii="Times New Roman" w:hAnsi="Times New Roman" w:cs="Times New Roman"/>
          <w:color w:val="111100"/>
          <w:sz w:val="24"/>
          <w:szCs w:val="24"/>
        </w:rPr>
        <w:t xml:space="preserve">. zm.), Rada Miejska w Rogoźnie uchwala, </w:t>
      </w:r>
      <w:r w:rsidR="00264F81"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co następuje: </w:t>
      </w:r>
    </w:p>
    <w:p w14:paraId="7F73BA1B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673FC4B3" w14:textId="4073AD53" w:rsidR="00AC76AD" w:rsidRDefault="00264F81" w:rsidP="00AC76A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AC76AD">
        <w:rPr>
          <w:rFonts w:ascii="Times New Roman" w:hAnsi="Times New Roman" w:cs="Times New Roman"/>
          <w:b/>
          <w:color w:val="111100"/>
          <w:sz w:val="24"/>
          <w:szCs w:val="24"/>
        </w:rPr>
        <w:t>§ 1</w:t>
      </w:r>
      <w:r w:rsidRPr="00AC76AD">
        <w:rPr>
          <w:rFonts w:ascii="Times New Roman" w:hAnsi="Times New Roman" w:cs="Times New Roman"/>
          <w:b/>
          <w:sz w:val="24"/>
          <w:szCs w:val="24"/>
        </w:rPr>
        <w:t>.</w:t>
      </w:r>
    </w:p>
    <w:p w14:paraId="30CD2085" w14:textId="77777777" w:rsidR="00AC76AD" w:rsidRDefault="00AC76AD" w:rsidP="00AC76A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00000008" w14:textId="7672D12F" w:rsidR="00E63FE9" w:rsidRPr="00AC76AD" w:rsidRDefault="00264F81" w:rsidP="00AC76A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Stwierdza się wygaśnięcie mandatu radnego Rady </w:t>
      </w:r>
      <w:r w:rsidR="00AC76AD">
        <w:rPr>
          <w:rFonts w:ascii="Times New Roman" w:hAnsi="Times New Roman" w:cs="Times New Roman"/>
          <w:color w:val="111100"/>
          <w:sz w:val="24"/>
          <w:szCs w:val="24"/>
        </w:rPr>
        <w:t xml:space="preserve">Miejskiej w Rogoźnie Pana </w:t>
      </w:r>
      <w:r w:rsidR="00AE79B5">
        <w:rPr>
          <w:rFonts w:ascii="Times New Roman" w:hAnsi="Times New Roman" w:cs="Times New Roman"/>
          <w:color w:val="111100"/>
          <w:sz w:val="24"/>
          <w:szCs w:val="24"/>
        </w:rPr>
        <w:t>Marcina Bukowskiego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>, wy</w:t>
      </w:r>
      <w:r w:rsidR="00AE79B5">
        <w:rPr>
          <w:rFonts w:ascii="Times New Roman" w:hAnsi="Times New Roman" w:cs="Times New Roman"/>
          <w:color w:val="111100"/>
          <w:sz w:val="24"/>
          <w:szCs w:val="24"/>
        </w:rPr>
        <w:t>branego w okręgu wyborczym nr 3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, </w:t>
      </w:r>
      <w:r w:rsidRPr="00AC76AD">
        <w:rPr>
          <w:rFonts w:ascii="Times New Roman" w:eastAsia="Courier New" w:hAnsi="Times New Roman" w:cs="Times New Roman"/>
          <w:color w:val="111100"/>
          <w:sz w:val="24"/>
          <w:szCs w:val="24"/>
        </w:rPr>
        <w:t xml:space="preserve">z 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powodu naruszenia ustawowego zakazu łączenia mandatu radnego </w:t>
      </w:r>
      <w:r w:rsidRPr="00AC76AD">
        <w:rPr>
          <w:rFonts w:ascii="Times New Roman" w:eastAsia="Courier New" w:hAnsi="Times New Roman" w:cs="Times New Roman"/>
          <w:color w:val="111100"/>
          <w:sz w:val="24"/>
          <w:szCs w:val="24"/>
        </w:rPr>
        <w:t xml:space="preserve">z 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wykonywaniem określonych w odrębnych przepisach funkcji lub działalności </w:t>
      </w:r>
      <w:r w:rsidRPr="00AC76AD">
        <w:rPr>
          <w:rFonts w:ascii="Times New Roman" w:hAnsi="Times New Roman" w:cs="Times New Roman"/>
          <w:sz w:val="24"/>
          <w:szCs w:val="24"/>
        </w:rPr>
        <w:t xml:space="preserve">- 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>naruszenia zakazu prowadzenia działalności gospodarczej na własny rachunek lub wspólnie z innymi osobami z wykorzystaniem mienia komunalnego gminy</w:t>
      </w:r>
      <w:r w:rsidR="00AC76AD">
        <w:rPr>
          <w:rFonts w:ascii="Times New Roman" w:hAnsi="Times New Roman" w:cs="Times New Roman"/>
          <w:color w:val="111100"/>
          <w:sz w:val="24"/>
          <w:szCs w:val="24"/>
        </w:rPr>
        <w:t>, w której radny uzyskał mandat.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</w:p>
    <w:p w14:paraId="5794A452" w14:textId="77777777" w:rsidR="00AC76AD" w:rsidRDefault="00AC76AD" w:rsidP="00AC76AD">
      <w:pPr>
        <w:pStyle w:val="Bezodstpw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</w:p>
    <w:p w14:paraId="6676B531" w14:textId="24A19E39" w:rsidR="00AC76AD" w:rsidRDefault="00AC76AD" w:rsidP="00AC76AD">
      <w:pPr>
        <w:pStyle w:val="Bezodstpw"/>
        <w:jc w:val="center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11100"/>
          <w:sz w:val="24"/>
          <w:szCs w:val="24"/>
        </w:rPr>
        <w:t>§ 2.</w:t>
      </w:r>
    </w:p>
    <w:p w14:paraId="58378F06" w14:textId="77777777" w:rsidR="00AC76AD" w:rsidRDefault="00AC76AD" w:rsidP="00AC76AD">
      <w:pPr>
        <w:pStyle w:val="Bezodstpw"/>
        <w:jc w:val="both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</w:p>
    <w:p w14:paraId="0000000A" w14:textId="04467A05" w:rsidR="00E63FE9" w:rsidRDefault="00264F81" w:rsidP="00AC76AD">
      <w:pPr>
        <w:pStyle w:val="Bezodstpw"/>
        <w:jc w:val="both"/>
        <w:rPr>
          <w:rFonts w:ascii="Times New Roman" w:hAnsi="Times New Roman" w:cs="Times New Roman"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color w:val="111100"/>
          <w:sz w:val="24"/>
          <w:szCs w:val="24"/>
        </w:rPr>
        <w:t>Uchwałę doręcza się niezwłocznie zainteresowanemu</w:t>
      </w:r>
      <w:r w:rsidR="00AC76AD">
        <w:rPr>
          <w:rFonts w:ascii="Times New Roman" w:hAnsi="Times New Roman" w:cs="Times New Roman"/>
          <w:color w:val="111100"/>
          <w:sz w:val="24"/>
          <w:szCs w:val="24"/>
        </w:rPr>
        <w:t xml:space="preserve"> i przesyła Wojewodzie Wielkopolskiemu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="00AC76AD">
        <w:rPr>
          <w:rFonts w:ascii="Times New Roman" w:eastAsia="Courier New" w:hAnsi="Times New Roman" w:cs="Times New Roman"/>
          <w:color w:val="111100"/>
          <w:sz w:val="24"/>
          <w:szCs w:val="24"/>
        </w:rPr>
        <w:t>oraz</w:t>
      </w:r>
      <w:r w:rsid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Komisarzowi Wyborczemu </w:t>
      </w:r>
      <w:r w:rsidR="00A32ED2">
        <w:rPr>
          <w:rFonts w:ascii="Times New Roman" w:hAnsi="Times New Roman" w:cs="Times New Roman"/>
          <w:color w:val="111100"/>
          <w:sz w:val="24"/>
          <w:szCs w:val="24"/>
        </w:rPr>
        <w:t xml:space="preserve">w Poznaniu II. 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</w:t>
      </w:r>
    </w:p>
    <w:p w14:paraId="13C1EB85" w14:textId="77777777" w:rsidR="0097374F" w:rsidRDefault="0097374F" w:rsidP="00AC76AD">
      <w:pPr>
        <w:pStyle w:val="Bezodstpw"/>
        <w:jc w:val="both"/>
        <w:rPr>
          <w:rFonts w:ascii="Times New Roman" w:hAnsi="Times New Roman" w:cs="Times New Roman"/>
          <w:color w:val="111100"/>
          <w:sz w:val="24"/>
          <w:szCs w:val="24"/>
        </w:rPr>
      </w:pPr>
    </w:p>
    <w:p w14:paraId="1175163A" w14:textId="3CAC8B2D" w:rsidR="0097374F" w:rsidRPr="0097374F" w:rsidRDefault="0097374F" w:rsidP="0097374F">
      <w:pPr>
        <w:pStyle w:val="Bezodstpw"/>
        <w:jc w:val="center"/>
        <w:rPr>
          <w:rFonts w:ascii="Times New Roman" w:hAnsi="Times New Roman" w:cs="Times New Roman"/>
          <w:b/>
          <w:color w:val="111100"/>
          <w:sz w:val="24"/>
          <w:szCs w:val="24"/>
        </w:rPr>
      </w:pPr>
      <w:r w:rsidRPr="0097374F">
        <w:rPr>
          <w:rFonts w:ascii="Times New Roman" w:hAnsi="Times New Roman" w:cs="Times New Roman"/>
          <w:b/>
          <w:color w:val="111100"/>
          <w:sz w:val="24"/>
          <w:szCs w:val="24"/>
        </w:rPr>
        <w:t>§ 3.</w:t>
      </w:r>
    </w:p>
    <w:p w14:paraId="16E08723" w14:textId="77777777" w:rsidR="0097374F" w:rsidRDefault="0097374F" w:rsidP="00AC76AD">
      <w:pPr>
        <w:pStyle w:val="Bezodstpw"/>
        <w:jc w:val="both"/>
        <w:rPr>
          <w:rFonts w:ascii="Times New Roman" w:hAnsi="Times New Roman" w:cs="Times New Roman"/>
          <w:color w:val="111100"/>
          <w:sz w:val="24"/>
          <w:szCs w:val="24"/>
        </w:rPr>
      </w:pPr>
    </w:p>
    <w:p w14:paraId="3EAD01C3" w14:textId="6B65D516" w:rsidR="0097374F" w:rsidRPr="00AC76AD" w:rsidRDefault="0097374F" w:rsidP="00AC76AD">
      <w:pPr>
        <w:pStyle w:val="Bezodstpw"/>
        <w:jc w:val="both"/>
        <w:rPr>
          <w:rFonts w:ascii="Times New Roman" w:hAnsi="Times New Roman" w:cs="Times New Roman"/>
          <w:color w:val="FEFE00"/>
          <w:sz w:val="24"/>
          <w:szCs w:val="24"/>
        </w:rPr>
      </w:pPr>
      <w:r>
        <w:rPr>
          <w:rFonts w:ascii="Times New Roman" w:hAnsi="Times New Roman" w:cs="Times New Roman"/>
          <w:color w:val="111100"/>
          <w:sz w:val="24"/>
          <w:szCs w:val="24"/>
        </w:rPr>
        <w:t xml:space="preserve">Zobowiązuje się Przewodniczącego Rady Miejskiej w Rogoźnie do poinformowania wnioskodawczyni A.N. o sposobie załatwienia wniosku. </w:t>
      </w:r>
    </w:p>
    <w:p w14:paraId="1EE930CE" w14:textId="77777777" w:rsidR="00AC76AD" w:rsidRDefault="00AC76AD" w:rsidP="00AC76AD">
      <w:pPr>
        <w:pStyle w:val="Bezodstpw"/>
        <w:rPr>
          <w:rFonts w:ascii="Times New Roman" w:hAnsi="Times New Roman" w:cs="Times New Roman"/>
          <w:b/>
          <w:bCs/>
          <w:color w:val="111100"/>
          <w:sz w:val="24"/>
          <w:szCs w:val="24"/>
        </w:rPr>
      </w:pPr>
    </w:p>
    <w:p w14:paraId="0000000B" w14:textId="16B788A5" w:rsidR="00E63FE9" w:rsidRPr="00AC76AD" w:rsidRDefault="00264F81" w:rsidP="00AC76A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6AD">
        <w:rPr>
          <w:rFonts w:ascii="Times New Roman" w:hAnsi="Times New Roman" w:cs="Times New Roman"/>
          <w:b/>
          <w:bCs/>
          <w:color w:val="111100"/>
          <w:sz w:val="24"/>
          <w:szCs w:val="24"/>
        </w:rPr>
        <w:t xml:space="preserve">§ </w:t>
      </w:r>
      <w:r w:rsidR="0097374F">
        <w:rPr>
          <w:rFonts w:ascii="Times New Roman" w:hAnsi="Times New Roman" w:cs="Times New Roman"/>
          <w:b/>
          <w:color w:val="111100"/>
          <w:sz w:val="24"/>
          <w:szCs w:val="24"/>
        </w:rPr>
        <w:t>4</w:t>
      </w:r>
      <w:r w:rsidRPr="00AC76AD">
        <w:rPr>
          <w:rFonts w:ascii="Times New Roman" w:hAnsi="Times New Roman" w:cs="Times New Roman"/>
          <w:b/>
          <w:sz w:val="24"/>
          <w:szCs w:val="24"/>
        </w:rPr>
        <w:t>.</w:t>
      </w:r>
    </w:p>
    <w:p w14:paraId="48656036" w14:textId="77777777" w:rsidR="00AC76AD" w:rsidRDefault="00AC76AD" w:rsidP="00AC76A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3BFA5BA6" w14:textId="4087EC7F" w:rsidR="00AC76AD" w:rsidRP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color w:val="111100"/>
          <w:sz w:val="24"/>
          <w:szCs w:val="24"/>
        </w:rPr>
        <w:t>Wykonanie uchw</w:t>
      </w:r>
      <w:r>
        <w:rPr>
          <w:rFonts w:ascii="Times New Roman" w:hAnsi="Times New Roman" w:cs="Times New Roman"/>
          <w:color w:val="111100"/>
          <w:sz w:val="24"/>
          <w:szCs w:val="24"/>
        </w:rPr>
        <w:t>ały powierza się Przewodniczącemu</w:t>
      </w:r>
      <w:r w:rsidRPr="00AC76AD">
        <w:rPr>
          <w:rFonts w:ascii="Times New Roman" w:hAnsi="Times New Roman" w:cs="Times New Roman"/>
          <w:color w:val="111100"/>
          <w:sz w:val="24"/>
          <w:szCs w:val="24"/>
        </w:rPr>
        <w:t xml:space="preserve"> Rady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 Miejskiej</w:t>
      </w:r>
      <w:r w:rsidR="005A381E">
        <w:rPr>
          <w:rFonts w:ascii="Times New Roman" w:hAnsi="Times New Roman" w:cs="Times New Roman"/>
          <w:color w:val="111100"/>
          <w:sz w:val="24"/>
          <w:szCs w:val="24"/>
        </w:rPr>
        <w:t xml:space="preserve"> w Rogoźnie</w:t>
      </w:r>
      <w:r>
        <w:rPr>
          <w:rFonts w:ascii="Times New Roman" w:hAnsi="Times New Roman" w:cs="Times New Roman"/>
          <w:color w:val="111100"/>
          <w:sz w:val="24"/>
          <w:szCs w:val="24"/>
        </w:rPr>
        <w:t xml:space="preserve">. </w:t>
      </w:r>
    </w:p>
    <w:p w14:paraId="458A21EB" w14:textId="77777777" w:rsidR="00AC76AD" w:rsidRDefault="00AC76AD" w:rsidP="00AC76A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287657E4" w14:textId="63AB3423" w:rsidR="00AC76AD" w:rsidRPr="00AC76AD" w:rsidRDefault="0097374F" w:rsidP="00AC76A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5</w:t>
      </w:r>
      <w:r w:rsidR="00AC76AD" w:rsidRPr="00AC76AD">
        <w:rPr>
          <w:rFonts w:ascii="Times New Roman" w:hAnsi="Times New Roman" w:cs="Times New Roman"/>
          <w:b/>
          <w:sz w:val="24"/>
          <w:szCs w:val="24"/>
        </w:rPr>
        <w:t>.</w:t>
      </w:r>
    </w:p>
    <w:p w14:paraId="600903DE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0000000C" w14:textId="1E040695" w:rsidR="00E63FE9" w:rsidRPr="00AC76AD" w:rsidRDefault="00264F81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  <w:r w:rsidRPr="00AC76AD">
        <w:rPr>
          <w:rFonts w:ascii="Times New Roman" w:hAnsi="Times New Roman" w:cs="Times New Roman"/>
          <w:color w:val="111100"/>
          <w:sz w:val="24"/>
          <w:szCs w:val="24"/>
        </w:rPr>
        <w:t>Uchwała wchodzi w życie z dniem podjęcia</w:t>
      </w:r>
      <w:r w:rsidR="00563DEB">
        <w:rPr>
          <w:rFonts w:ascii="Times New Roman" w:hAnsi="Times New Roman" w:cs="Times New Roman"/>
          <w:color w:val="111100"/>
          <w:sz w:val="24"/>
          <w:szCs w:val="24"/>
        </w:rPr>
        <w:t>.</w:t>
      </w:r>
    </w:p>
    <w:p w14:paraId="54E64EF6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2270221D" w14:textId="77777777" w:rsidR="00AC76AD" w:rsidRDefault="00AC76AD" w:rsidP="00AC76AD">
      <w:pPr>
        <w:pStyle w:val="Bezodstpw"/>
        <w:rPr>
          <w:rFonts w:ascii="Times New Roman" w:hAnsi="Times New Roman" w:cs="Times New Roman"/>
          <w:color w:val="111100"/>
          <w:sz w:val="24"/>
          <w:szCs w:val="24"/>
        </w:rPr>
      </w:pPr>
    </w:p>
    <w:p w14:paraId="71697656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75EDAE1C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3A3D6587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06CC189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47498846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AFDC7A9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67C139AC" w14:textId="77777777" w:rsidR="00A32ED2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  <w:bookmarkStart w:id="0" w:name="_GoBack"/>
      <w:bookmarkEnd w:id="0"/>
    </w:p>
    <w:p w14:paraId="00000012" w14:textId="588FB192" w:rsidR="00E63FE9" w:rsidRPr="00A32ED2" w:rsidRDefault="00264F81" w:rsidP="00A32ED2">
      <w:pPr>
        <w:pStyle w:val="Bezodstpw"/>
        <w:jc w:val="center"/>
        <w:rPr>
          <w:rFonts w:ascii="Times New Roman" w:hAnsi="Times New Roman" w:cs="Times New Roman"/>
          <w:b/>
          <w:bCs/>
          <w:color w:val="0F0F00"/>
          <w:sz w:val="28"/>
          <w:szCs w:val="24"/>
        </w:rPr>
      </w:pPr>
      <w:r w:rsidRPr="00A32ED2">
        <w:rPr>
          <w:rFonts w:ascii="Times New Roman" w:hAnsi="Times New Roman" w:cs="Times New Roman"/>
          <w:b/>
          <w:bCs/>
          <w:color w:val="0F0F00"/>
          <w:sz w:val="28"/>
          <w:szCs w:val="24"/>
        </w:rPr>
        <w:lastRenderedPageBreak/>
        <w:t>Uzasadnienie</w:t>
      </w:r>
    </w:p>
    <w:p w14:paraId="5A610F2A" w14:textId="77777777" w:rsidR="00A32ED2" w:rsidRPr="00AC76AD" w:rsidRDefault="00A32ED2" w:rsidP="00AC76AD">
      <w:pPr>
        <w:pStyle w:val="Bezodstpw"/>
        <w:rPr>
          <w:rFonts w:ascii="Times New Roman" w:hAnsi="Times New Roman" w:cs="Times New Roman"/>
          <w:b/>
          <w:bCs/>
          <w:color w:val="0F0F00"/>
          <w:sz w:val="24"/>
          <w:szCs w:val="24"/>
        </w:rPr>
      </w:pPr>
    </w:p>
    <w:p w14:paraId="5A2F2033" w14:textId="1B7D3682" w:rsidR="00A63D10" w:rsidRDefault="00A63D10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Pan </w:t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t>Marcin Bukowski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uzyskał mandat radnego Rady Mie</w:t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t xml:space="preserve">jskiej w Rogoźnie w okręgu </w:t>
      </w:r>
      <w:r w:rsidR="00563DEB">
        <w:rPr>
          <w:rFonts w:ascii="Times New Roman" w:hAnsi="Times New Roman" w:cs="Times New Roman"/>
          <w:color w:val="0F0F00"/>
          <w:sz w:val="24"/>
          <w:szCs w:val="24"/>
        </w:rPr>
        <w:br/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t>nr 3</w:t>
      </w:r>
      <w:r w:rsidR="00264F81" w:rsidRPr="00AC76AD">
        <w:rPr>
          <w:rFonts w:ascii="Times New Roman" w:hAnsi="Times New Roman" w:cs="Times New Roman"/>
          <w:color w:val="0F0F00"/>
          <w:sz w:val="24"/>
          <w:szCs w:val="24"/>
        </w:rPr>
        <w:t xml:space="preserve"> w wyborach przeprowadzonych w dniu 7 kwietnia 2024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  <w:r w:rsidR="00264F81" w:rsidRPr="00AC76AD">
        <w:rPr>
          <w:rFonts w:ascii="Times New Roman" w:hAnsi="Times New Roman" w:cs="Times New Roman"/>
          <w:color w:val="0F0F00"/>
          <w:sz w:val="24"/>
          <w:szCs w:val="24"/>
        </w:rPr>
        <w:t>r</w:t>
      </w:r>
      <w:r>
        <w:rPr>
          <w:rFonts w:ascii="Times New Roman" w:hAnsi="Times New Roman" w:cs="Times New Roman"/>
          <w:color w:val="0F0F00"/>
          <w:sz w:val="24"/>
          <w:szCs w:val="24"/>
        </w:rPr>
        <w:t>.</w:t>
      </w:r>
      <w:r w:rsidR="00F01419">
        <w:rPr>
          <w:rFonts w:ascii="Times New Roman" w:hAnsi="Times New Roman" w:cs="Times New Roman"/>
          <w:color w:val="FEFE00"/>
          <w:sz w:val="24"/>
          <w:szCs w:val="24"/>
        </w:rPr>
        <w:t xml:space="preserve"> </w:t>
      </w:r>
      <w:r w:rsidR="00F01419">
        <w:rPr>
          <w:rFonts w:ascii="Times New Roman" w:hAnsi="Times New Roman" w:cs="Times New Roman"/>
          <w:sz w:val="24"/>
          <w:szCs w:val="24"/>
        </w:rPr>
        <w:t xml:space="preserve">Radny objął mandat w dniu </w:t>
      </w:r>
      <w:r w:rsidR="00563DEB">
        <w:rPr>
          <w:rFonts w:ascii="Times New Roman" w:hAnsi="Times New Roman" w:cs="Times New Roman"/>
          <w:sz w:val="24"/>
          <w:szCs w:val="24"/>
        </w:rPr>
        <w:br/>
      </w:r>
      <w:r w:rsidR="00F01419">
        <w:rPr>
          <w:rFonts w:ascii="Times New Roman" w:hAnsi="Times New Roman" w:cs="Times New Roman"/>
          <w:sz w:val="24"/>
          <w:szCs w:val="24"/>
        </w:rPr>
        <w:t xml:space="preserve">6 maja 2024 r. </w:t>
      </w:r>
    </w:p>
    <w:p w14:paraId="145E435D" w14:textId="77777777" w:rsidR="00AE79B5" w:rsidRDefault="00AE79B5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17DF09F" w14:textId="53B8345D" w:rsidR="000A14FF" w:rsidRDefault="00AE79B5" w:rsidP="00AE79B5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12 marca 2026 r. do Przewodniczącego Rady Miejskiej w Rogoźnie wpłynął wniosek Pani A.N. w przedmiocie wszczęcia postępowania w sprawie stwierdzenia wygaśnięcia mandatu radnego Marcina Bukowskiego. W uzasadnieniu wniosku wskazano na możliwość naruszenia przez radnego przepisu art. 24f ust. 1 ustawy </w:t>
      </w:r>
      <w:r w:rsidR="001919A6">
        <w:rPr>
          <w:rFonts w:ascii="Times New Roman" w:hAnsi="Times New Roman" w:cs="Times New Roman"/>
          <w:color w:val="131300"/>
          <w:sz w:val="24"/>
          <w:szCs w:val="24"/>
        </w:rPr>
        <w:t>z dnia 8 marca 1990 r.</w:t>
      </w:r>
      <w:r w:rsidR="001919A6"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samorządzie gminnym. Zgodnie z </w:t>
      </w:r>
      <w:r w:rsidR="000A14FF">
        <w:rPr>
          <w:rFonts w:ascii="Times New Roman" w:hAnsi="Times New Roman" w:cs="Times New Roman"/>
          <w:sz w:val="24"/>
          <w:szCs w:val="24"/>
        </w:rPr>
        <w:t xml:space="preserve">obowiązującymi przepisami, przedmiotowy wniosek przekazano </w:t>
      </w:r>
      <w:r w:rsidR="001919A6">
        <w:rPr>
          <w:rFonts w:ascii="Times New Roman" w:hAnsi="Times New Roman" w:cs="Times New Roman"/>
          <w:sz w:val="24"/>
          <w:szCs w:val="24"/>
        </w:rPr>
        <w:br/>
      </w:r>
      <w:r w:rsidR="000A14FF">
        <w:rPr>
          <w:rFonts w:ascii="Times New Roman" w:hAnsi="Times New Roman" w:cs="Times New Roman"/>
          <w:sz w:val="24"/>
          <w:szCs w:val="24"/>
        </w:rPr>
        <w:t xml:space="preserve">do rozpoznania Komisji Skarg, Wniosków i Petycji. </w:t>
      </w:r>
    </w:p>
    <w:p w14:paraId="00000013" w14:textId="1784E984" w:rsidR="00E63FE9" w:rsidRPr="00AC76AD" w:rsidRDefault="00264F81" w:rsidP="00AE79B5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FEFE00"/>
          <w:sz w:val="24"/>
          <w:szCs w:val="24"/>
        </w:rPr>
      </w:pPr>
      <w:r w:rsidRPr="00AC76AD">
        <w:rPr>
          <w:rFonts w:ascii="Times New Roman" w:hAnsi="Times New Roman" w:cs="Times New Roman"/>
          <w:color w:val="FEFE00"/>
          <w:sz w:val="24"/>
          <w:szCs w:val="24"/>
        </w:rPr>
        <w:t xml:space="preserve"> </w:t>
      </w:r>
    </w:p>
    <w:p w14:paraId="2ADCB4FD" w14:textId="613CA911" w:rsidR="00A63D10" w:rsidRDefault="00A63D10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W dniu </w:t>
      </w:r>
      <w:r w:rsidR="00264F81">
        <w:rPr>
          <w:rFonts w:ascii="Times New Roman" w:hAnsi="Times New Roman" w:cs="Times New Roman"/>
          <w:color w:val="0F0F00"/>
          <w:sz w:val="24"/>
          <w:szCs w:val="24"/>
        </w:rPr>
        <w:t>25 marca 2026 r.</w:t>
      </w:r>
      <w:r w:rsidR="006F19D6">
        <w:rPr>
          <w:rFonts w:ascii="Times New Roman" w:hAnsi="Times New Roman" w:cs="Times New Roman"/>
          <w:color w:val="0F0F00"/>
          <w:sz w:val="24"/>
          <w:szCs w:val="24"/>
        </w:rPr>
        <w:t xml:space="preserve"> Rada </w:t>
      </w:r>
      <w:r>
        <w:rPr>
          <w:rFonts w:ascii="Times New Roman" w:hAnsi="Times New Roman" w:cs="Times New Roman"/>
          <w:color w:val="0F0F00"/>
          <w:sz w:val="24"/>
          <w:szCs w:val="24"/>
        </w:rPr>
        <w:t>Mi</w:t>
      </w:r>
      <w:r w:rsidR="006F19D6">
        <w:rPr>
          <w:rFonts w:ascii="Times New Roman" w:hAnsi="Times New Roman" w:cs="Times New Roman"/>
          <w:color w:val="0F0F00"/>
          <w:sz w:val="24"/>
          <w:szCs w:val="24"/>
        </w:rPr>
        <w:t>ejska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w Rogoźnie </w:t>
      </w:r>
      <w:r w:rsidR="006F19D6">
        <w:rPr>
          <w:rFonts w:ascii="Times New Roman" w:hAnsi="Times New Roman" w:cs="Times New Roman"/>
          <w:color w:val="0F0F00"/>
          <w:sz w:val="24"/>
          <w:szCs w:val="24"/>
        </w:rPr>
        <w:t xml:space="preserve">otrzymała 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pismo Wojewody Wielkopolskiego informujące, iż w dniu </w:t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t>13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marca 2026 r. do Wojewody Wielkopolskiego wpłynęło pismo wskazujące na możliwość naruszenia przez radnego Rady Miejskiej w Rogoźnie Pana </w:t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t>Marcina Bukowskiego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ustawowego zakazu określonego w art. 24f ust. 1 ustawy </w:t>
      </w:r>
      <w:r w:rsidR="00AE79B5">
        <w:rPr>
          <w:rFonts w:ascii="Times New Roman" w:hAnsi="Times New Roman" w:cs="Times New Roman"/>
          <w:color w:val="0F0F00"/>
          <w:sz w:val="24"/>
          <w:szCs w:val="24"/>
        </w:rPr>
        <w:br/>
      </w:r>
      <w:r>
        <w:rPr>
          <w:rFonts w:ascii="Times New Roman" w:hAnsi="Times New Roman" w:cs="Times New Roman"/>
          <w:color w:val="0F0F00"/>
          <w:sz w:val="24"/>
          <w:szCs w:val="24"/>
        </w:rPr>
        <w:t>o samorządzie gminnym.</w:t>
      </w:r>
    </w:p>
    <w:p w14:paraId="250ED974" w14:textId="77777777" w:rsidR="00A63D10" w:rsidRDefault="00A63D10" w:rsidP="00E202EB">
      <w:pPr>
        <w:pStyle w:val="Bezodstpw"/>
        <w:spacing w:line="276" w:lineRule="auto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5A4ED093" w14:textId="58D8E88D" w:rsidR="008B23DC" w:rsidRDefault="008D3CF0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Pismo kierowane do Wojewody zawierało następującą informację: </w:t>
      </w:r>
      <w:r w:rsidRPr="008D3CF0">
        <w:rPr>
          <w:rFonts w:ascii="Times New Roman" w:hAnsi="Times New Roman" w:cs="Times New Roman"/>
          <w:i/>
          <w:color w:val="0F0F00"/>
          <w:sz w:val="24"/>
          <w:szCs w:val="24"/>
        </w:rPr>
        <w:t xml:space="preserve">„Radny 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t>Marcin Bukowski prowadzi działalność gospodarczą w postaci hurtowni materiałów budowlanych – EURO - BUD (NIP: 7661652967</w:t>
      </w:r>
      <w:r w:rsidRPr="008D3CF0">
        <w:rPr>
          <w:rFonts w:ascii="Times New Roman" w:hAnsi="Times New Roman" w:cs="Times New Roman"/>
          <w:i/>
          <w:color w:val="0F0F00"/>
          <w:sz w:val="24"/>
          <w:szCs w:val="24"/>
        </w:rPr>
        <w:t xml:space="preserve">, 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t>REGON: 300011885)</w:t>
      </w:r>
      <w:r w:rsidRPr="008D3CF0">
        <w:rPr>
          <w:rFonts w:ascii="Times New Roman" w:hAnsi="Times New Roman" w:cs="Times New Roman"/>
          <w:i/>
          <w:color w:val="0F0F00"/>
          <w:sz w:val="24"/>
          <w:szCs w:val="24"/>
        </w:rPr>
        <w:t>.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t xml:space="preserve"> Z powszechnych informacji wynika, 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br/>
        <w:t xml:space="preserve">że w ramach realizacji zadań sołeckich finansowanych z funduszu sołeckiego niektóre sołectwa dokonują zakupów materiałów budowlanych u wskazanego radnego. Zakupy te 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br/>
        <w:t xml:space="preserve">są dokumentowane fakturami i opłacane z budżetu gminy. Fundusz sołecki stanowi wyodrębnioną część budżetu gminy, a środki z niego wydatkowane są mieniem komunalnym. Oznacza to, że radny osiąga bezpośrednią korzyść majątkową ze środków gminnych. Zgodnie </w:t>
      </w:r>
      <w:r w:rsidR="00AE79B5">
        <w:rPr>
          <w:rFonts w:ascii="Times New Roman" w:hAnsi="Times New Roman" w:cs="Times New Roman"/>
          <w:i/>
          <w:color w:val="0F0F00"/>
          <w:sz w:val="24"/>
          <w:szCs w:val="24"/>
        </w:rPr>
        <w:br/>
        <w:t>z art. 24f ust. 1 ustawy o samorządzie gminnym radny nie może prowadzić działalności gospodarczej z wykorzystaniem mienia gminy, w której uzyskał mandat. W niniejszej sprawie: - dochodzi do wykorzystania środków budżetu gminy (funduszu sołeckiego), - radny uzyskuje wynagrodzenie z tytułu sprzedaży towarów gminnym jednostkom organizacyjnym, - występuje oczywisty i bezpośredni konflikt interesów”.</w:t>
      </w:r>
    </w:p>
    <w:p w14:paraId="76A713AC" w14:textId="77777777" w:rsidR="008D3CF0" w:rsidRDefault="008D3CF0" w:rsidP="00E202EB">
      <w:pPr>
        <w:pStyle w:val="Bezodstpw"/>
        <w:spacing w:line="276" w:lineRule="auto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02AA9CE8" w14:textId="3B05581C" w:rsidR="008D3CF0" w:rsidRDefault="008D3CF0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Wojewoda Wielkopolski wezwał Radę Miejską w Rogoźnie do przeprowadzenia postępowania wyjaśniającego w tym zakresie i poinformowania o wyniku tego postępowania Wydziału Prawnego Wielkopolskiego Urzędu Wojewódzkiego w terminie do 30 kwietnia </w:t>
      </w:r>
      <w:r w:rsidR="005A381E">
        <w:rPr>
          <w:rFonts w:ascii="Times New Roman" w:hAnsi="Times New Roman" w:cs="Times New Roman"/>
          <w:color w:val="0F0F00"/>
          <w:sz w:val="24"/>
          <w:szCs w:val="24"/>
        </w:rPr>
        <w:br/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2026 r. </w:t>
      </w:r>
    </w:p>
    <w:p w14:paraId="3A630167" w14:textId="77777777" w:rsidR="000A14FF" w:rsidRDefault="000A14FF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0339AFDA" w14:textId="782DCC86" w:rsidR="000A14FF" w:rsidRDefault="000A14FF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W dniu 8 kwietnia 2026 r. odbyło się posiedzenie Komisji Skarg, Wniosków i Petycji </w:t>
      </w:r>
      <w:r>
        <w:rPr>
          <w:rFonts w:ascii="Times New Roman" w:hAnsi="Times New Roman" w:cs="Times New Roman"/>
          <w:color w:val="0F0F00"/>
          <w:sz w:val="24"/>
          <w:szCs w:val="24"/>
        </w:rPr>
        <w:br/>
        <w:t xml:space="preserve">w przedmiocie rozpoznania wniosku o wszczęcie postępowania w przedmiocie stwierdzenia wygaśnięcia mandatu radnego Marcina Bukowskiego. Członkowie Komisji podjęli jednogłośną </w:t>
      </w:r>
      <w:r>
        <w:rPr>
          <w:rFonts w:ascii="Times New Roman" w:hAnsi="Times New Roman" w:cs="Times New Roman"/>
          <w:color w:val="0F0F00"/>
          <w:sz w:val="24"/>
          <w:szCs w:val="24"/>
        </w:rPr>
        <w:lastRenderedPageBreak/>
        <w:t xml:space="preserve">decyzję, iż nie będą odrębnie procedować przedmiotowego wniosku z uwagi na fakt, </w:t>
      </w:r>
      <w:r>
        <w:rPr>
          <w:rFonts w:ascii="Times New Roman" w:hAnsi="Times New Roman" w:cs="Times New Roman"/>
          <w:color w:val="0F0F00"/>
          <w:sz w:val="24"/>
          <w:szCs w:val="24"/>
        </w:rPr>
        <w:br/>
        <w:t xml:space="preserve">iż na kolejny dzień tj. 9 kwietnia 2026 r. zaplanowane zostało wspólne posiedzenie Komisji Gospodarki, Finansów i Rolnictwa oraz Komisji Spraw Społecznych, Oświaty i Kultury, </w:t>
      </w:r>
      <w:r>
        <w:rPr>
          <w:rFonts w:ascii="Times New Roman" w:hAnsi="Times New Roman" w:cs="Times New Roman"/>
          <w:color w:val="0F0F00"/>
          <w:sz w:val="24"/>
          <w:szCs w:val="24"/>
        </w:rPr>
        <w:br/>
        <w:t>na którym zostanie wypracowane stanowisko Rady w zakresie wezwania Wojewody Wiel</w:t>
      </w:r>
      <w:r w:rsidR="00467293">
        <w:rPr>
          <w:rFonts w:ascii="Times New Roman" w:hAnsi="Times New Roman" w:cs="Times New Roman"/>
          <w:color w:val="0F0F00"/>
          <w:sz w:val="24"/>
          <w:szCs w:val="24"/>
        </w:rPr>
        <w:t xml:space="preserve">kopolskiego, które będzie </w:t>
      </w:r>
      <w:r w:rsidR="00467293" w:rsidRPr="00467293">
        <w:rPr>
          <w:rFonts w:ascii="Times New Roman" w:hAnsi="Times New Roman" w:cs="Times New Roman"/>
          <w:i/>
          <w:color w:val="0F0F00"/>
          <w:sz w:val="24"/>
          <w:szCs w:val="24"/>
        </w:rPr>
        <w:t>de facto</w:t>
      </w:r>
      <w:r w:rsidR="00467293">
        <w:rPr>
          <w:rFonts w:ascii="Times New Roman" w:hAnsi="Times New Roman" w:cs="Times New Roman"/>
          <w:color w:val="0F0F00"/>
          <w:sz w:val="24"/>
          <w:szCs w:val="24"/>
        </w:rPr>
        <w:t xml:space="preserve"> tożsame z odpowiedzią na wniosek. </w:t>
      </w:r>
    </w:p>
    <w:p w14:paraId="70181158" w14:textId="77777777" w:rsidR="00A63D10" w:rsidRDefault="00A63D10" w:rsidP="00E202EB">
      <w:pPr>
        <w:pStyle w:val="Bezodstpw"/>
        <w:spacing w:line="276" w:lineRule="auto"/>
        <w:rPr>
          <w:rFonts w:ascii="Times New Roman" w:hAnsi="Times New Roman" w:cs="Times New Roman"/>
          <w:color w:val="0F0F00"/>
          <w:sz w:val="24"/>
          <w:szCs w:val="24"/>
        </w:rPr>
      </w:pPr>
    </w:p>
    <w:p w14:paraId="1D1FC55E" w14:textId="7A16C7BA" w:rsidR="00F01419" w:rsidRDefault="005A381E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 w:rsidRPr="005A381E">
        <w:rPr>
          <w:rFonts w:ascii="Times New Roman" w:hAnsi="Times New Roman" w:cs="Times New Roman"/>
          <w:color w:val="0F0F00"/>
          <w:sz w:val="24"/>
          <w:szCs w:val="24"/>
        </w:rPr>
        <w:t xml:space="preserve">W dniu </w:t>
      </w:r>
      <w:r>
        <w:rPr>
          <w:rFonts w:ascii="Times New Roman" w:hAnsi="Times New Roman" w:cs="Times New Roman"/>
          <w:color w:val="0F0F00"/>
          <w:sz w:val="24"/>
          <w:szCs w:val="24"/>
        </w:rPr>
        <w:t>9 kwietnia</w:t>
      </w:r>
      <w:r w:rsidRPr="005A381E">
        <w:rPr>
          <w:rFonts w:ascii="Times New Roman" w:hAnsi="Times New Roman" w:cs="Times New Roman"/>
          <w:color w:val="0F0F00"/>
          <w:sz w:val="24"/>
          <w:szCs w:val="24"/>
        </w:rPr>
        <w:t xml:space="preserve"> 2026 r. odbyło się wspólne posiedzenie Komisji Gospodarki, Finansów i Rolnictwa oraz Komisji Spraw Społecznych, Oświaty i Kultury, na którym członkowie obu Komisji, będący jednocześnie całym gremium Rady Miejskiej, przeanalizowali zagadnienie możliwości naruszenia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 przez radnego zakazu z art. 24f ust. 1</w:t>
      </w:r>
      <w:r w:rsidR="00851958"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  <w:r w:rsidRPr="005A381E">
        <w:rPr>
          <w:rFonts w:ascii="Times New Roman" w:hAnsi="Times New Roman" w:cs="Times New Roman"/>
          <w:color w:val="0F0F00"/>
          <w:sz w:val="24"/>
          <w:szCs w:val="24"/>
        </w:rPr>
        <w:t>ustawy o samorządzie gminnym.</w:t>
      </w:r>
    </w:p>
    <w:p w14:paraId="02FA8882" w14:textId="77777777" w:rsidR="000C66C3" w:rsidRDefault="000C66C3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7EDB0AD1" w14:textId="3F0E9DAD" w:rsidR="000C66C3" w:rsidRDefault="000C66C3" w:rsidP="000C66C3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>W toku postępowania wyjaśniającego u</w:t>
      </w:r>
      <w:r w:rsidR="00782FF4">
        <w:rPr>
          <w:rFonts w:ascii="Times New Roman" w:hAnsi="Times New Roman" w:cs="Times New Roman"/>
          <w:color w:val="0F0F00"/>
          <w:sz w:val="24"/>
          <w:szCs w:val="24"/>
        </w:rPr>
        <w:t>stalono, iż od momentu objęcia m</w:t>
      </w:r>
      <w:r>
        <w:rPr>
          <w:rFonts w:ascii="Times New Roman" w:hAnsi="Times New Roman" w:cs="Times New Roman"/>
          <w:color w:val="0F0F00"/>
          <w:sz w:val="24"/>
          <w:szCs w:val="24"/>
        </w:rPr>
        <w:t xml:space="preserve">andatu </w:t>
      </w:r>
      <w:r w:rsidR="00DA639C">
        <w:rPr>
          <w:rFonts w:ascii="Times New Roman" w:hAnsi="Times New Roman" w:cs="Times New Roman"/>
          <w:color w:val="0F0F00"/>
          <w:sz w:val="24"/>
          <w:szCs w:val="24"/>
        </w:rPr>
        <w:t xml:space="preserve">radnego, radny Marcin Bukowski w ramach prowadzonej działalności gospodarczej, dokonał sprzedaży towarów </w:t>
      </w:r>
      <w:r w:rsidR="00DA639C" w:rsidRPr="006F5A46">
        <w:rPr>
          <w:rFonts w:ascii="Times New Roman" w:hAnsi="Times New Roman" w:cs="Times New Roman"/>
          <w:color w:val="0F0F00"/>
          <w:sz w:val="24"/>
          <w:szCs w:val="24"/>
        </w:rPr>
        <w:t xml:space="preserve">na rzecz Gminy Rogoźno, w tym jej jednostek organizacyjnych i pomocniczych, </w:t>
      </w:r>
      <w:r w:rsidR="00D4209D" w:rsidRPr="006F5A46">
        <w:rPr>
          <w:rFonts w:ascii="Times New Roman" w:hAnsi="Times New Roman" w:cs="Times New Roman"/>
          <w:color w:val="0F0F00"/>
          <w:sz w:val="24"/>
          <w:szCs w:val="24"/>
        </w:rPr>
        <w:br/>
      </w:r>
      <w:r w:rsidR="00DA639C" w:rsidRPr="006F5A46">
        <w:rPr>
          <w:rFonts w:ascii="Times New Roman" w:hAnsi="Times New Roman" w:cs="Times New Roman"/>
          <w:color w:val="0F0F00"/>
          <w:sz w:val="24"/>
          <w:szCs w:val="24"/>
        </w:rPr>
        <w:t xml:space="preserve">na łączną kwotę </w:t>
      </w:r>
      <w:r w:rsidR="00D4209D" w:rsidRPr="006F5A46">
        <w:rPr>
          <w:rFonts w:ascii="Times New Roman" w:hAnsi="Times New Roman" w:cs="Times New Roman"/>
          <w:color w:val="0F0F00"/>
          <w:sz w:val="24"/>
          <w:szCs w:val="24"/>
        </w:rPr>
        <w:t>brutto 36.738,25 zł</w:t>
      </w:r>
      <w:r w:rsidR="00467293">
        <w:rPr>
          <w:rFonts w:ascii="Times New Roman" w:hAnsi="Times New Roman" w:cs="Times New Roman"/>
          <w:color w:val="0F0F00"/>
          <w:sz w:val="24"/>
          <w:szCs w:val="24"/>
        </w:rPr>
        <w:t xml:space="preserve"> (stan na dzień 31.03.2026 r.).</w:t>
      </w:r>
      <w:r w:rsidR="00D4209D"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  <w:r w:rsidR="00DA639C">
        <w:rPr>
          <w:rFonts w:ascii="Times New Roman" w:hAnsi="Times New Roman" w:cs="Times New Roman"/>
          <w:color w:val="0F0F00"/>
          <w:sz w:val="24"/>
          <w:szCs w:val="24"/>
        </w:rPr>
        <w:t xml:space="preserve"> </w:t>
      </w:r>
    </w:p>
    <w:p w14:paraId="343AE5BE" w14:textId="77777777" w:rsidR="000C66C3" w:rsidRDefault="000C66C3" w:rsidP="000C66C3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528C8091" w14:textId="6A84EDBB" w:rsidR="000C66C3" w:rsidRDefault="00D4209D" w:rsidP="000C66C3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>Zestawienie faktur dotyczących dokonywanych transakcji zakupowych w hurtowni budowlanej radnego, zostało przedłożone radnym</w:t>
      </w:r>
      <w:r w:rsidR="006F5A46">
        <w:rPr>
          <w:rFonts w:ascii="Times New Roman" w:hAnsi="Times New Roman" w:cs="Times New Roman"/>
          <w:color w:val="0F0F00"/>
          <w:sz w:val="24"/>
          <w:szCs w:val="24"/>
        </w:rPr>
        <w:t xml:space="preserve"> przez Skarbnika Gminy Rogoźno. </w:t>
      </w:r>
    </w:p>
    <w:p w14:paraId="124A6E42" w14:textId="77777777" w:rsidR="00D4209D" w:rsidRDefault="00D4209D" w:rsidP="000C66C3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</w:p>
    <w:p w14:paraId="4C748476" w14:textId="4EB87437" w:rsidR="00D4209D" w:rsidRDefault="00D4209D" w:rsidP="000C66C3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0F0F00"/>
          <w:sz w:val="24"/>
          <w:szCs w:val="24"/>
        </w:rPr>
      </w:pPr>
      <w:r>
        <w:rPr>
          <w:rFonts w:ascii="Times New Roman" w:hAnsi="Times New Roman" w:cs="Times New Roman"/>
          <w:color w:val="0F0F00"/>
          <w:sz w:val="24"/>
          <w:szCs w:val="24"/>
        </w:rPr>
        <w:t xml:space="preserve">Podczas posiedzenia komisji, ustne wyjaśnienia złożył radny Marcin Bukowski, który wskazał, iż nie zamierza „segregować” klientów ani nakazywać swoim pracownikom odmawiania sprzedaży towarów poszczególnym klientom. </w:t>
      </w:r>
      <w:r w:rsidR="0092101F">
        <w:rPr>
          <w:rFonts w:ascii="Times New Roman" w:hAnsi="Times New Roman" w:cs="Times New Roman"/>
          <w:color w:val="0F0F00"/>
          <w:sz w:val="24"/>
          <w:szCs w:val="24"/>
        </w:rPr>
        <w:t xml:space="preserve">Jednocześnie wskazał, iż nie było zlecenia bezpośrednio z Gminy nakazującego robienia zakupów w jego sklepie. </w:t>
      </w:r>
    </w:p>
    <w:p w14:paraId="5A9B8D76" w14:textId="77777777" w:rsidR="00F01419" w:rsidRDefault="00F01419" w:rsidP="00E202EB">
      <w:pPr>
        <w:pStyle w:val="Bezodstpw"/>
        <w:spacing w:line="276" w:lineRule="auto"/>
        <w:rPr>
          <w:rFonts w:ascii="Times New Roman" w:hAnsi="Times New Roman" w:cs="Times New Roman"/>
          <w:color w:val="0F0F00"/>
          <w:sz w:val="24"/>
          <w:szCs w:val="24"/>
        </w:rPr>
      </w:pPr>
    </w:p>
    <w:p w14:paraId="0000001D" w14:textId="0B36C4E6" w:rsidR="00E63FE9" w:rsidRPr="006F19D6" w:rsidRDefault="00264F81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Zgodnie z art. 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24f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ust.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>1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ustawy o samorządzie gminnym,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radni nie mogą prowadzić działalności gospodarczej na własny rachunek lub wspólnie z innymi osobami z wykorzystaniem mienia komunalnego gminy, w której radny uzyskał mandat, a także zarządzać taką działalnością lub być przedstawicielem czy pełnomocnikiem w prowadzeniu takiej działalności. </w:t>
      </w:r>
    </w:p>
    <w:p w14:paraId="4F2C6F5D" w14:textId="77777777" w:rsidR="002D56D9" w:rsidRPr="006F19D6" w:rsidRDefault="002D56D9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</w:p>
    <w:p w14:paraId="0000001E" w14:textId="5D12BD4B" w:rsidR="00E63FE9" w:rsidRPr="006F19D6" w:rsidRDefault="00264F81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 w:rsidRPr="006F19D6">
        <w:rPr>
          <w:rFonts w:ascii="Times New Roman" w:hAnsi="Times New Roman" w:cs="Times New Roman"/>
          <w:color w:val="121200"/>
          <w:sz w:val="24"/>
          <w:szCs w:val="24"/>
        </w:rPr>
        <w:t>Zgodnie z ww. przepi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sem i jednolitym orzecznictwem sądów a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>dministracyjnych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>,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odpłatne </w:t>
      </w:r>
      <w:r w:rsidR="005755D4">
        <w:rPr>
          <w:rFonts w:ascii="Times New Roman" w:hAnsi="Times New Roman" w:cs="Times New Roman"/>
          <w:color w:val="121200"/>
          <w:sz w:val="24"/>
          <w:szCs w:val="24"/>
        </w:rPr>
        <w:t>dokonywanie sprzedaży towarów</w:t>
      </w:r>
      <w:r w:rsidR="002D56D9"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 na rzecz Gminy przez r</w:t>
      </w:r>
      <w:r w:rsidRPr="006F19D6">
        <w:rPr>
          <w:rFonts w:ascii="Times New Roman" w:hAnsi="Times New Roman" w:cs="Times New Roman"/>
          <w:color w:val="121200"/>
          <w:sz w:val="24"/>
          <w:szCs w:val="24"/>
        </w:rPr>
        <w:t xml:space="preserve">adnego nie może mieć miejsca, a skutkiem naruszenia tego zakazu jest wygaszenie mandatu radnego, który dopuścił się naruszenia tego zakazu. </w:t>
      </w:r>
    </w:p>
    <w:p w14:paraId="182A285B" w14:textId="77777777" w:rsidR="002D56D9" w:rsidRDefault="002D56D9" w:rsidP="00E202EB">
      <w:pPr>
        <w:pStyle w:val="Bezodstpw"/>
        <w:spacing w:line="276" w:lineRule="auto"/>
        <w:jc w:val="both"/>
        <w:rPr>
          <w:rFonts w:ascii="Times New Roman" w:hAnsi="Times New Roman" w:cs="Times New Roman"/>
          <w:color w:val="121200"/>
          <w:sz w:val="24"/>
          <w:szCs w:val="24"/>
          <w:highlight w:val="yellow"/>
        </w:rPr>
      </w:pPr>
    </w:p>
    <w:p w14:paraId="00000020" w14:textId="01844F8A" w:rsidR="00E63FE9" w:rsidRPr="00E202EB" w:rsidRDefault="00264F81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02EB">
        <w:rPr>
          <w:rFonts w:ascii="Times New Roman" w:hAnsi="Times New Roman" w:cs="Times New Roman"/>
          <w:sz w:val="24"/>
          <w:szCs w:val="24"/>
        </w:rPr>
        <w:t xml:space="preserve">Zgodnie z Wyrokiem Naczelnego Sądu Administracyjnego </w:t>
      </w:r>
      <w:r w:rsidR="005755D4" w:rsidRPr="005755D4">
        <w:rPr>
          <w:rFonts w:ascii="Times New Roman" w:hAnsi="Times New Roman" w:cs="Times New Roman"/>
          <w:sz w:val="24"/>
          <w:szCs w:val="24"/>
        </w:rPr>
        <w:t>z dnia 9 kwietnia 2024 r.</w:t>
      </w:r>
      <w:r w:rsidR="005755D4">
        <w:rPr>
          <w:rFonts w:ascii="Times New Roman" w:hAnsi="Times New Roman" w:cs="Times New Roman"/>
          <w:sz w:val="24"/>
          <w:szCs w:val="24"/>
        </w:rPr>
        <w:t>,</w:t>
      </w:r>
      <w:r w:rsidR="005755D4" w:rsidRPr="005755D4">
        <w:rPr>
          <w:rFonts w:ascii="Times New Roman" w:hAnsi="Times New Roman" w:cs="Times New Roman"/>
          <w:sz w:val="24"/>
          <w:szCs w:val="24"/>
        </w:rPr>
        <w:t xml:space="preserve"> </w:t>
      </w:r>
      <w:r w:rsidR="005755D4">
        <w:rPr>
          <w:rFonts w:ascii="Times New Roman" w:hAnsi="Times New Roman" w:cs="Times New Roman"/>
          <w:sz w:val="24"/>
          <w:szCs w:val="24"/>
        </w:rPr>
        <w:br/>
      </w:r>
      <w:r w:rsidR="005755D4" w:rsidRPr="005755D4">
        <w:rPr>
          <w:rFonts w:ascii="Times New Roman" w:hAnsi="Times New Roman" w:cs="Times New Roman"/>
          <w:sz w:val="24"/>
          <w:szCs w:val="24"/>
        </w:rPr>
        <w:t xml:space="preserve">III OSK 1283/23 </w:t>
      </w:r>
      <w:r w:rsidR="002D56D9" w:rsidRPr="00E202EB">
        <w:rPr>
          <w:rFonts w:ascii="Times New Roman" w:hAnsi="Times New Roman" w:cs="Times New Roman"/>
          <w:i/>
          <w:sz w:val="24"/>
          <w:szCs w:val="24"/>
        </w:rPr>
        <w:t>„</w:t>
      </w:r>
      <w:r w:rsidR="005755D4" w:rsidRPr="005755D4">
        <w:rPr>
          <w:rFonts w:ascii="Times New Roman" w:hAnsi="Times New Roman" w:cs="Times New Roman"/>
          <w:i/>
          <w:sz w:val="24"/>
          <w:szCs w:val="24"/>
        </w:rPr>
        <w:t xml:space="preserve">Nie powinno budzić wątpliwości, że mienie komunalne obejmuje aktywa stanowiące nie tylko nieruchomości gruntowe oraz budynki i budowle (majątek trwały), ale także i środki pieniężne. W ujęciu rachunkowym środki finansowe stanowią aktywa pieniężne i są składnikiem majątku danej jednostki (por. wyrok NSA z dnia 24 lipca 2018 r. sygn. akt II OSK </w:t>
      </w:r>
      <w:r w:rsidR="005755D4" w:rsidRPr="005755D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1642/18, LEX 2541710). Środki te wliczane są do mienia komunalnego w rozumieniu art. 43 </w:t>
      </w:r>
      <w:proofErr w:type="spellStart"/>
      <w:r w:rsidR="005755D4" w:rsidRPr="005755D4">
        <w:rPr>
          <w:rFonts w:ascii="Times New Roman" w:hAnsi="Times New Roman" w:cs="Times New Roman"/>
          <w:i/>
          <w:sz w:val="24"/>
          <w:szCs w:val="24"/>
        </w:rPr>
        <w:t>SamGminU</w:t>
      </w:r>
      <w:proofErr w:type="spellEnd"/>
      <w:r w:rsidR="002D56D9" w:rsidRPr="00E202EB">
        <w:rPr>
          <w:rFonts w:ascii="Times New Roman" w:hAnsi="Times New Roman" w:cs="Times New Roman"/>
          <w:i/>
          <w:sz w:val="24"/>
          <w:szCs w:val="24"/>
        </w:rPr>
        <w:t>”.</w:t>
      </w:r>
    </w:p>
    <w:p w14:paraId="16ABAF56" w14:textId="77777777" w:rsidR="00E202EB" w:rsidRDefault="00E202EB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080868" w14:textId="0A044343" w:rsidR="00E202EB" w:rsidRPr="00E202EB" w:rsidRDefault="00E202EB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02EB">
        <w:rPr>
          <w:rFonts w:ascii="Times New Roman" w:hAnsi="Times New Roman" w:cs="Times New Roman"/>
          <w:sz w:val="24"/>
          <w:szCs w:val="24"/>
        </w:rPr>
        <w:t xml:space="preserve">W podobnym tonie i za bardzo restrykcyjnym rozumieniem zakazu przewidzianego </w:t>
      </w:r>
      <w:r>
        <w:rPr>
          <w:rFonts w:ascii="Times New Roman" w:hAnsi="Times New Roman" w:cs="Times New Roman"/>
          <w:sz w:val="24"/>
          <w:szCs w:val="24"/>
        </w:rPr>
        <w:br/>
      </w:r>
      <w:r w:rsidRPr="00E202EB">
        <w:rPr>
          <w:rFonts w:ascii="Times New Roman" w:hAnsi="Times New Roman" w:cs="Times New Roman"/>
          <w:sz w:val="24"/>
          <w:szCs w:val="24"/>
        </w:rPr>
        <w:t xml:space="preserve">w art. 24f ust. 1 ustawy o samorządzie gminnym, Naczelny Sąd Administracyjny wypowiedział się w wyroku </w:t>
      </w:r>
      <w:r w:rsidR="005755D4" w:rsidRPr="005755D4">
        <w:rPr>
          <w:rFonts w:ascii="Times New Roman" w:hAnsi="Times New Roman" w:cs="Times New Roman"/>
          <w:sz w:val="24"/>
          <w:szCs w:val="24"/>
        </w:rPr>
        <w:t>z dnia 17 maja 2023 r. sygn. III OSK 1438/22</w:t>
      </w:r>
      <w:r w:rsidRPr="00E202EB">
        <w:rPr>
          <w:rFonts w:ascii="Times New Roman" w:hAnsi="Times New Roman" w:cs="Times New Roman"/>
          <w:sz w:val="24"/>
          <w:szCs w:val="24"/>
        </w:rPr>
        <w:t xml:space="preserve">, wskazując, iż: </w:t>
      </w:r>
    </w:p>
    <w:p w14:paraId="18376350" w14:textId="77777777" w:rsidR="00E202EB" w:rsidRPr="006B539A" w:rsidRDefault="00E202EB" w:rsidP="00E202E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CE7B0" w14:textId="76DF7C15" w:rsidR="002D56D9" w:rsidRDefault="00E202EB" w:rsidP="00F25353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02EB">
        <w:rPr>
          <w:rFonts w:ascii="Times New Roman" w:hAnsi="Times New Roman" w:cs="Times New Roman"/>
          <w:i/>
          <w:sz w:val="24"/>
          <w:szCs w:val="24"/>
        </w:rPr>
        <w:t>„</w:t>
      </w:r>
      <w:r w:rsidR="005755D4" w:rsidRPr="005755D4">
        <w:rPr>
          <w:rFonts w:ascii="Times New Roman" w:hAnsi="Times New Roman" w:cs="Times New Roman"/>
          <w:i/>
          <w:sz w:val="24"/>
          <w:szCs w:val="24"/>
        </w:rPr>
        <w:t xml:space="preserve">Mieniem komunalnym są prawa majątkowe, a więc i takie, których wartość można wyrazić (wymierzyć) w pieniądzu jak również, że zapłata za wykonanie działalności jest korzystaniem </w:t>
      </w:r>
      <w:r w:rsidR="00F25353">
        <w:rPr>
          <w:rFonts w:ascii="Times New Roman" w:hAnsi="Times New Roman" w:cs="Times New Roman"/>
          <w:i/>
          <w:sz w:val="24"/>
          <w:szCs w:val="24"/>
        </w:rPr>
        <w:br/>
      </w:r>
      <w:r w:rsidR="005755D4" w:rsidRPr="005755D4">
        <w:rPr>
          <w:rFonts w:ascii="Times New Roman" w:hAnsi="Times New Roman" w:cs="Times New Roman"/>
          <w:i/>
          <w:sz w:val="24"/>
          <w:szCs w:val="24"/>
        </w:rPr>
        <w:t>z mienia komunalnego. Przyjmuje się, że wypłacone radnemu wynagrodzenie z tytułu dokonywania określonej czynności jest kwalifikowane jako prowadzenie przez radnego działalności z wykorzystaniem mienia komunalnego. Zatem wynagrodzenie stanowi mienie gminy, oraz że zapłata za wykonane usługi objęte umową, czy jak w tej sprawie zapłata należności za wydany towar, stanowi korzystanie z mienia komunalnego. Zapłata należności za wydany towar ze środków z budżetu gminy należy zakwalifikować jako prowadzenie przez radnego działalności z wy</w:t>
      </w:r>
      <w:r w:rsidR="00F25353">
        <w:rPr>
          <w:rFonts w:ascii="Times New Roman" w:hAnsi="Times New Roman" w:cs="Times New Roman"/>
          <w:i/>
          <w:sz w:val="24"/>
          <w:szCs w:val="24"/>
        </w:rPr>
        <w:t>korzystaniem mienia komunalnego</w:t>
      </w:r>
      <w:r w:rsidRPr="00E202EB">
        <w:rPr>
          <w:rFonts w:ascii="Times New Roman" w:hAnsi="Times New Roman" w:cs="Times New Roman"/>
          <w:i/>
          <w:sz w:val="24"/>
          <w:szCs w:val="24"/>
        </w:rPr>
        <w:t>”.</w:t>
      </w:r>
    </w:p>
    <w:p w14:paraId="35C762C8" w14:textId="77777777" w:rsidR="00E202EB" w:rsidRPr="00E202EB" w:rsidRDefault="00E202EB" w:rsidP="00E202E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0000029" w14:textId="3643462F" w:rsidR="00E63FE9" w:rsidRPr="00E202EB" w:rsidRDefault="00E202EB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121200"/>
          <w:sz w:val="24"/>
          <w:szCs w:val="24"/>
        </w:rPr>
      </w:pPr>
      <w:r w:rsidRPr="00E202EB">
        <w:rPr>
          <w:rFonts w:ascii="Times New Roman" w:hAnsi="Times New Roman" w:cs="Times New Roman"/>
          <w:color w:val="121200"/>
          <w:sz w:val="24"/>
          <w:szCs w:val="24"/>
        </w:rPr>
        <w:t>Zgodnie z art. 383 § 1 pkt 5 Kodeksu wyborczego, w</w:t>
      </w:r>
      <w:r w:rsidR="00264F81" w:rsidRPr="00E202EB">
        <w:rPr>
          <w:rFonts w:ascii="Times New Roman" w:hAnsi="Times New Roman" w:cs="Times New Roman"/>
          <w:color w:val="121200"/>
          <w:sz w:val="24"/>
          <w:szCs w:val="24"/>
        </w:rPr>
        <w:t>ygaśnięcie mandat</w:t>
      </w:r>
      <w:r w:rsidR="00CD69E7">
        <w:rPr>
          <w:rFonts w:ascii="Times New Roman" w:hAnsi="Times New Roman" w:cs="Times New Roman"/>
          <w:color w:val="121200"/>
          <w:sz w:val="24"/>
          <w:szCs w:val="24"/>
        </w:rPr>
        <w:t>u radnego następuje w przypadku</w:t>
      </w:r>
      <w:r w:rsidR="00264F81" w:rsidRPr="00E202EB">
        <w:rPr>
          <w:rFonts w:ascii="Times New Roman" w:hAnsi="Times New Roman" w:cs="Times New Roman"/>
          <w:color w:val="121200"/>
          <w:sz w:val="24"/>
          <w:szCs w:val="24"/>
        </w:rPr>
        <w:t xml:space="preserve"> naruszenia ustawowego zakazu łączenia mandatu radnego </w:t>
      </w:r>
      <w:r w:rsidRPr="00E202EB">
        <w:rPr>
          <w:rFonts w:ascii="Times New Roman" w:hAnsi="Times New Roman" w:cs="Times New Roman"/>
          <w:color w:val="121200"/>
          <w:sz w:val="24"/>
          <w:szCs w:val="24"/>
        </w:rPr>
        <w:br/>
      </w:r>
      <w:r w:rsidR="00264F81" w:rsidRPr="00E202EB">
        <w:rPr>
          <w:rFonts w:ascii="Times New Roman" w:eastAsia="Courier New" w:hAnsi="Times New Roman" w:cs="Times New Roman"/>
          <w:color w:val="121200"/>
          <w:sz w:val="24"/>
          <w:szCs w:val="24"/>
        </w:rPr>
        <w:t xml:space="preserve">z </w:t>
      </w:r>
      <w:r w:rsidR="00264F81" w:rsidRPr="00E202EB">
        <w:rPr>
          <w:rFonts w:ascii="Times New Roman" w:hAnsi="Times New Roman" w:cs="Times New Roman"/>
          <w:color w:val="121200"/>
          <w:sz w:val="24"/>
          <w:szCs w:val="24"/>
        </w:rPr>
        <w:t xml:space="preserve">wykonywaniem określonych </w:t>
      </w:r>
      <w:r w:rsidR="00264F81" w:rsidRPr="00E202EB">
        <w:rPr>
          <w:rFonts w:ascii="Times New Roman" w:eastAsia="Courier New" w:hAnsi="Times New Roman" w:cs="Times New Roman"/>
          <w:color w:val="121200"/>
          <w:sz w:val="24"/>
          <w:szCs w:val="24"/>
        </w:rPr>
        <w:t xml:space="preserve">w </w:t>
      </w:r>
      <w:r w:rsidR="00264F81" w:rsidRPr="00E202EB">
        <w:rPr>
          <w:rFonts w:ascii="Times New Roman" w:hAnsi="Times New Roman" w:cs="Times New Roman"/>
          <w:color w:val="121200"/>
          <w:sz w:val="24"/>
          <w:szCs w:val="24"/>
        </w:rPr>
        <w:t>odrębnych przep</w:t>
      </w:r>
      <w:r w:rsidRPr="00E202EB">
        <w:rPr>
          <w:rFonts w:ascii="Times New Roman" w:hAnsi="Times New Roman" w:cs="Times New Roman"/>
          <w:color w:val="121200"/>
          <w:sz w:val="24"/>
          <w:szCs w:val="24"/>
        </w:rPr>
        <w:t xml:space="preserve">isach funkcji lub działalności. Stwierdzenia wygaśnięcia mandatu radnego dokonuje rada w drodze uchwały. </w:t>
      </w:r>
    </w:p>
    <w:p w14:paraId="30CD4522" w14:textId="77777777" w:rsidR="00CD236F" w:rsidRDefault="00CD236F" w:rsidP="00E202EB">
      <w:pPr>
        <w:pStyle w:val="Bezodstpw"/>
        <w:spacing w:line="276" w:lineRule="auto"/>
        <w:rPr>
          <w:rFonts w:ascii="Times New Roman" w:eastAsia="Courier New" w:hAnsi="Times New Roman" w:cs="Times New Roman"/>
          <w:color w:val="131300"/>
          <w:sz w:val="24"/>
          <w:szCs w:val="24"/>
        </w:rPr>
      </w:pPr>
    </w:p>
    <w:p w14:paraId="0000002F" w14:textId="02A75621" w:rsidR="00E63FE9" w:rsidRDefault="00264F81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Z 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>przytoczonych względów, z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uwagi na naruszenie przez 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 xml:space="preserve">radnego </w:t>
      </w:r>
      <w:r w:rsidR="00F25353">
        <w:rPr>
          <w:rFonts w:ascii="Times New Roman" w:hAnsi="Times New Roman" w:cs="Times New Roman"/>
          <w:color w:val="131300"/>
          <w:sz w:val="24"/>
          <w:szCs w:val="24"/>
        </w:rPr>
        <w:t>Marcina Bukowskiego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 zakazu określonego w art. 24f ust. 1 ustawy</w:t>
      </w:r>
      <w:r w:rsidR="001919A6">
        <w:rPr>
          <w:rFonts w:ascii="Times New Roman" w:hAnsi="Times New Roman" w:cs="Times New Roman"/>
          <w:color w:val="131300"/>
          <w:sz w:val="24"/>
          <w:szCs w:val="24"/>
        </w:rPr>
        <w:t xml:space="preserve"> z dnia 8 marca 1990 r.</w:t>
      </w:r>
      <w:r w:rsidR="001919A6"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 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o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samorządzie gminnym, zgodnie z art</w:t>
      </w:r>
      <w:r w:rsidRPr="00AC76AD">
        <w:rPr>
          <w:rFonts w:ascii="Times New Roman" w:hAnsi="Times New Roman" w:cs="Times New Roman"/>
          <w:sz w:val="24"/>
          <w:szCs w:val="24"/>
        </w:rPr>
        <w:t xml:space="preserve">. 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>383 § 1 pkt 5 K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odeksu wyborczego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 xml:space="preserve">, mandat tegoż radnego wygasa, a na Radzie Miejskiej w Rogoźnie ciąży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obowiązek prawny podjęcia przedmiotowej uchwały</w:t>
      </w:r>
      <w:r w:rsidRPr="00AC76A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457057" w14:textId="77777777" w:rsidR="00C12F44" w:rsidRDefault="00C12F44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F38462" w14:textId="67F7A9C2" w:rsidR="00C12F44" w:rsidRPr="00AC76AD" w:rsidRDefault="00C12F44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1313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Wskazać również należy, iż przedmiotowa uchwała stanowi sposób załatwienia wniosku Pani A.N. złożonego w dniu 12 marca 2026 r. w przedmiocie wszczęcia postępowania w sprawie stwierdzenia wygaśnięcia mandatu radnego Marcina Bukowskiego. </w:t>
      </w:r>
    </w:p>
    <w:p w14:paraId="2058C53E" w14:textId="77777777" w:rsidR="00F01419" w:rsidRDefault="00F01419" w:rsidP="00E202EB">
      <w:pPr>
        <w:pStyle w:val="Bezodstpw"/>
        <w:spacing w:line="276" w:lineRule="auto"/>
        <w:rPr>
          <w:rFonts w:ascii="Times New Roman" w:hAnsi="Times New Roman" w:cs="Times New Roman"/>
          <w:color w:val="131300"/>
          <w:sz w:val="24"/>
          <w:szCs w:val="24"/>
        </w:rPr>
      </w:pPr>
    </w:p>
    <w:p w14:paraId="00000031" w14:textId="732FAF3E" w:rsidR="00F01419" w:rsidRPr="00AC76AD" w:rsidRDefault="00264F81" w:rsidP="00E202EB">
      <w:pPr>
        <w:pStyle w:val="Bezodstpw"/>
        <w:spacing w:line="276" w:lineRule="auto"/>
        <w:ind w:firstLine="720"/>
        <w:jc w:val="both"/>
        <w:rPr>
          <w:rFonts w:ascii="Times New Roman" w:hAnsi="Times New Roman" w:cs="Times New Roman"/>
          <w:color w:val="A5A500"/>
          <w:sz w:val="24"/>
          <w:szCs w:val="24"/>
        </w:rPr>
      </w:pP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Od uchwały Rady </w:t>
      </w:r>
      <w:r w:rsidR="00F01419">
        <w:rPr>
          <w:rFonts w:ascii="Times New Roman" w:hAnsi="Times New Roman" w:cs="Times New Roman"/>
          <w:color w:val="131300"/>
          <w:sz w:val="24"/>
          <w:szCs w:val="24"/>
        </w:rPr>
        <w:t>Miejskiej w Rogoźnie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, zgodnie</w:t>
      </w:r>
      <w:r w:rsidR="00F01419">
        <w:rPr>
          <w:rFonts w:ascii="Times New Roman" w:hAnsi="Times New Roman" w:cs="Times New Roman"/>
          <w:color w:val="131300"/>
          <w:sz w:val="24"/>
          <w:szCs w:val="24"/>
        </w:rPr>
        <w:t xml:space="preserve"> z treścią przepisu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art. 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384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§ 1 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>Kodeksu w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yborczego</w:t>
      </w:r>
      <w:r w:rsidR="00F01419">
        <w:rPr>
          <w:rFonts w:ascii="Times New Roman" w:hAnsi="Times New Roman" w:cs="Times New Roman"/>
          <w:color w:val="131300"/>
          <w:sz w:val="24"/>
          <w:szCs w:val="24"/>
        </w:rPr>
        <w:t>,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 zainteresowanemu przysługuje skarga do sądu administracyjnego w terminie 7 dni od dnia doręczenia uchwały. Skargę 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do sądu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administracyjnego wnosi się 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za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pośrednictwem Rady 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>Miejskiej w Rogoźnie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 xml:space="preserve">. Dla zachowania </w:t>
      </w:r>
      <w:r w:rsidRPr="00AC76AD">
        <w:rPr>
          <w:rFonts w:ascii="Times New Roman" w:eastAsia="Courier New" w:hAnsi="Times New Roman" w:cs="Times New Roman"/>
          <w:color w:val="131300"/>
          <w:sz w:val="24"/>
          <w:szCs w:val="24"/>
        </w:rPr>
        <w:t xml:space="preserve">7 </w:t>
      </w:r>
      <w:r w:rsidRPr="00AC76AD">
        <w:rPr>
          <w:rFonts w:ascii="Times New Roman" w:hAnsi="Times New Roman" w:cs="Times New Roman"/>
          <w:color w:val="131300"/>
          <w:sz w:val="24"/>
          <w:szCs w:val="24"/>
        </w:rPr>
        <w:t>dniowego terminu na wniesienie skargi zgodnie z art. 9 § 1 Kodeksu wyborczego konieczne jest złożenie skargi</w:t>
      </w:r>
      <w:r w:rsidR="00CD236F">
        <w:rPr>
          <w:rFonts w:ascii="Times New Roman" w:hAnsi="Times New Roman" w:cs="Times New Roman"/>
          <w:color w:val="131300"/>
          <w:sz w:val="24"/>
          <w:szCs w:val="24"/>
        </w:rPr>
        <w:t xml:space="preserve"> w Urzędzie Miejskim w Rogoźnie</w:t>
      </w:r>
      <w:r w:rsidR="001919A6">
        <w:rPr>
          <w:rFonts w:ascii="Times New Roman" w:hAnsi="Times New Roman" w:cs="Times New Roman"/>
          <w:color w:val="131300"/>
          <w:sz w:val="24"/>
          <w:szCs w:val="24"/>
        </w:rPr>
        <w:t xml:space="preserve"> przed upływem tego terminu.</w:t>
      </w:r>
    </w:p>
    <w:p w14:paraId="0000003C" w14:textId="1C8EBF29" w:rsidR="00E63FE9" w:rsidRPr="00AC76AD" w:rsidRDefault="00E63FE9" w:rsidP="00E202EB">
      <w:pPr>
        <w:pStyle w:val="Bezodstpw"/>
        <w:spacing w:line="276" w:lineRule="auto"/>
        <w:rPr>
          <w:rFonts w:ascii="Times New Roman" w:hAnsi="Times New Roman" w:cs="Times New Roman"/>
          <w:color w:val="A5A500"/>
          <w:sz w:val="24"/>
          <w:szCs w:val="24"/>
        </w:rPr>
      </w:pPr>
    </w:p>
    <w:sectPr w:rsidR="00E63FE9" w:rsidRPr="00AC76AD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C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3E41033-FABE-43AD-957F-137317A16C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FCE2F15-8AA6-430B-8BC3-E2A3354C0C2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C472FC5-4FA0-47F6-9926-36238C61DD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7C9B1D-06CE-4477-96C4-64A6DD1B9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63FE9"/>
    <w:rsid w:val="0005035F"/>
    <w:rsid w:val="000A14FF"/>
    <w:rsid w:val="000C66C3"/>
    <w:rsid w:val="001919A6"/>
    <w:rsid w:val="00264F81"/>
    <w:rsid w:val="002D56D9"/>
    <w:rsid w:val="00467293"/>
    <w:rsid w:val="00563DEB"/>
    <w:rsid w:val="005755D4"/>
    <w:rsid w:val="005A381E"/>
    <w:rsid w:val="006F19D6"/>
    <w:rsid w:val="006F5A46"/>
    <w:rsid w:val="00782FF4"/>
    <w:rsid w:val="00851958"/>
    <w:rsid w:val="008B23DC"/>
    <w:rsid w:val="008D3CF0"/>
    <w:rsid w:val="0092101F"/>
    <w:rsid w:val="0097374F"/>
    <w:rsid w:val="00A32ED2"/>
    <w:rsid w:val="00A63D10"/>
    <w:rsid w:val="00AC76AD"/>
    <w:rsid w:val="00AE79B5"/>
    <w:rsid w:val="00C12F44"/>
    <w:rsid w:val="00C655EE"/>
    <w:rsid w:val="00CD236F"/>
    <w:rsid w:val="00CD69E7"/>
    <w:rsid w:val="00D4209D"/>
    <w:rsid w:val="00DA639C"/>
    <w:rsid w:val="00DE3633"/>
    <w:rsid w:val="00E202EB"/>
    <w:rsid w:val="00E448CC"/>
    <w:rsid w:val="00E63FE9"/>
    <w:rsid w:val="00F01419"/>
    <w:rsid w:val="00F25353"/>
    <w:rsid w:val="00F6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ezodstpw">
    <w:name w:val="No Spacing"/>
    <w:uiPriority w:val="1"/>
    <w:qFormat/>
    <w:rsid w:val="00AC76AD"/>
    <w:pPr>
      <w:spacing w:line="240" w:lineRule="auto"/>
    </w:pPr>
  </w:style>
  <w:style w:type="character" w:styleId="Pogrubienie">
    <w:name w:val="Strong"/>
    <w:basedOn w:val="Domylnaczcionkaakapitu"/>
    <w:uiPriority w:val="22"/>
    <w:qFormat/>
    <w:rsid w:val="00E202E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9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ezodstpw">
    <w:name w:val="No Spacing"/>
    <w:uiPriority w:val="1"/>
    <w:qFormat/>
    <w:rsid w:val="00AC76AD"/>
    <w:pPr>
      <w:spacing w:line="240" w:lineRule="auto"/>
    </w:pPr>
  </w:style>
  <w:style w:type="character" w:styleId="Pogrubienie">
    <w:name w:val="Strong"/>
    <w:basedOn w:val="Domylnaczcionkaakapitu"/>
    <w:uiPriority w:val="22"/>
    <w:qFormat/>
    <w:rsid w:val="00E202E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9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1290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epolkowska</dc:creator>
  <cp:lastModifiedBy>epolkowska</cp:lastModifiedBy>
  <cp:revision>13</cp:revision>
  <cp:lastPrinted>2026-04-21T12:34:00Z</cp:lastPrinted>
  <dcterms:created xsi:type="dcterms:W3CDTF">2026-04-21T08:06:00Z</dcterms:created>
  <dcterms:modified xsi:type="dcterms:W3CDTF">2026-04-21T12:39:00Z</dcterms:modified>
</cp:coreProperties>
</file>