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/>
          <w:i/>
          <w:sz w:val="20"/>
          <w:u w:val="thick"/>
        </w:rPr>
      </w:pPr>
      <w:r>
        <w:rPr>
          <w:rFonts w:ascii="Verdana" w:eastAsia="Verdana" w:hAnsi="Verdana" w:cs="Verdana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  <w:r>
        <w:rPr>
          <w:rFonts w:ascii="Verdana" w:eastAsia="Verdana" w:hAnsi="Verdana" w:cs="Verdana"/>
          <w:b w:val="0"/>
          <w:i w:val="0"/>
          <w:sz w:val="20"/>
          <w:u w:val="none"/>
        </w:rPr>
        <w:t>z dnia  19 marca 2026 r.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  <w:r>
        <w:rPr>
          <w:rFonts w:ascii="Verdana" w:eastAsia="Verdana" w:hAnsi="Verdana" w:cs="Verdana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</w:p>
    <w:p w:rsidR="00A77B3E">
      <w:pPr>
        <w:spacing w:before="0" w:after="0" w:line="276" w:lineRule="auto"/>
        <w:ind w:left="0" w:right="0"/>
        <w:jc w:val="center"/>
        <w:rPr>
          <w:rFonts w:ascii="Verdana" w:eastAsia="Verdana" w:hAnsi="Verdana" w:cs="Verdana"/>
          <w:b/>
          <w:i w:val="0"/>
          <w:caps/>
          <w:sz w:val="24"/>
          <w:u w:val="none"/>
        </w:rPr>
      </w:pPr>
      <w:r>
        <w:rPr>
          <w:rFonts w:ascii="Verdana" w:eastAsia="Verdana" w:hAnsi="Verdana" w:cs="Verdana"/>
          <w:b/>
          <w:i w:val="0"/>
          <w:caps/>
          <w:sz w:val="24"/>
          <w:u w:val="none"/>
        </w:rPr>
        <w:t>Uchwała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 xml:space="preserve"> nr 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>....................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br/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>Rady Miejskiej w Rogoźnie</w:t>
      </w:r>
    </w:p>
    <w:p w:rsidR="00A77B3E">
      <w:pPr>
        <w:spacing w:before="280" w:after="280" w:line="276" w:lineRule="auto"/>
        <w:ind w:left="0" w:right="0"/>
        <w:jc w:val="center"/>
        <w:rPr>
          <w:rFonts w:ascii="Verdana" w:eastAsia="Verdana" w:hAnsi="Verdana" w:cs="Verdana"/>
          <w:b/>
          <w:i w:val="0"/>
          <w:caps/>
          <w:sz w:val="24"/>
          <w:u w:val="none"/>
        </w:rPr>
      </w:pPr>
      <w:r>
        <w:rPr>
          <w:rFonts w:ascii="Verdana" w:eastAsia="Verdana" w:hAnsi="Verdana" w:cs="Verdana"/>
          <w:b w:val="0"/>
          <w:caps w:val="0"/>
          <w:sz w:val="24"/>
        </w:rPr>
        <w:t>z dnia .................... 2026 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i w:val="0"/>
          <w:caps w:val="0"/>
          <w:sz w:val="24"/>
          <w:u w:val="none"/>
        </w:rPr>
        <w:t>w sprawie rozpatrzenia skargi na działalność Kierownika Gminnego Ośrodka Pomocy Społecznej w Rogoźnie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Na podstawie art. 18 ust 2 pkt 15 ustawy z dnia 8 marca 1990 r.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samorządzie gminnym (t.j. Dz.U. 2025 r. poz. 1153 ze zm.) oraz art. 229 pkt 3 ustawy z dnia 14 czerwca 1960 r. Kodeks postępowania administracyjnego (t.j.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Dz.U. 2025 r. poz. 1691) po rozpatrzeniu skargi, Rada Miejska w Rogoźnie uchwala co następuje: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Po rozpatrzeniu skargi na działalność Kierownika Gminnego Ośrodka Pomocy Społecznej w Rogoźnie, dotyczącej  przekazania treści rozmowy osobie trzeciej, uznaje się skargę za bezzasadną z przyczyn określonych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uzasadnieniu do niniejszej uchwały.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Wykonanie uchwały powierza się Przewodniczącemu Rady Miejskiej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Rogoźnie, którego zobowiązuje się do poinformowania Skarżącego o treści niniejszej uchwały.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Verdana" w:eastAsia="Verdana" w:hAnsi="Verdana" w:cs="Verdana"/>
          <w:b/>
          <w:sz w:val="24"/>
        </w:rPr>
        <w:t>§ 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W dniu 4.03.2026 r. na adres Urzędu Miejskiego w Rogoźnie wpłynęła skarga. Skarga dotyczy działalności Kierownika Gminnego Ośrodka Pomocy Społecznej w Rogoźnie </w:t>
      </w:r>
      <w:r>
        <w:rPr>
          <w:rFonts w:eastAsia="Times New Roman" w:cs="Times New Roman"/>
          <w:szCs w:val="20"/>
        </w:rPr>
        <w:t xml:space="preserve">w zakresie ujawnienia treści rozmowy osobie trzeciej </w:t>
      </w:r>
      <w:r>
        <w:rPr>
          <w:rFonts w:eastAsia="Times New Roman" w:cs="Times New Roman"/>
          <w:szCs w:val="20"/>
        </w:rPr>
        <w:t>i jest skierowana do Burmistrza Rogoźna. Zgodnie z art. 229 pkt 3 i art. 231 Ustawy z dnia 14 czerwca 1960 r. Kodeks postępowania administracyjnego (t.j. Dz.U z 2025 r. poz. 1691), skargi na kierowników gminnych jednostek organizacyjnych rozpatruje rada gminy. Organ, który otrzymał skargę, a nie jest właściwy do jej rozpatrzenia, obowiązany jest niezwłocznie, nie później niż w terminie siedmiu dni, przekazać ją właściwemu organowi, zawiadamiając równocześnie o tym skarżącego. W związku z powyższym, pismem z dnia 6.03.2026 r. Burmistrz Rogoźna przekazał skargę według właściwości do rozpatrzenia Radzie Miejskiej w Rogoźnie, o czym poinformował Skarżącego.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Zgodnie z art. 18b ust. 1 ustawy z dnia 8 marca 1990 r. o samorządzie gminnym (t.j. Dz.U. z 2025 r. poz. 1153 ze zmianami) rada gminy rozpatruje skargi na działania wójta i gminnych jednostek organizacyjnych, wnioski oraz petycje składane przez obywateli; w tym celu powołuje komisję skarg, wniosków i petycji. Komisja Skarg, Wniosków i Petycji Rady Miejskiej w Rogoźnie, zwana dalej Komisją, na posiedzeniu w dniu 16.03.2026 r. zapoznała się z treścią skargi oraz wysłuchała wyjaśnień Kierownika Gminnego Ośrodka Pomocy Społecznej i pracownicy tej jednostki, która uczestniczyła w rozmowie ze Skarżącym.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Przeprowadzona przez Komisję analiza całej sytuacji nie potwierdziła przekonania Skarżącego, że doszło do bezprawnego ujawnienia informacji. Kierownik i pracownicy Gminnego Ośrodka Pomocy Społecznej w Rogoźnie udzielając wsparcia rodzinie Skarżącego realizowali zadania wynikające z ustawy o pomocy społecznej, działali w ramach przysługujących im uprawnień, zgodnie z przepisami prawa. Tym samym Komisja uznała skargę za bezzasadną.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Rozpatrując przedmiotową sprawę, Rada Miejska w Rogoźnie uznała stanowisko Komisji Skarg, Wniosków i Petycji za słuszne i przyjęła je za własne, a w konsekwencji uznała skargę za bezzasadną. W związku z tym, że organy stanowiące jednostki samorządu terytorialnego są organami kolegialnymi, jedyną formą prawną, w której rada gminy może wypowiedzieć się w przedmiotowej skardze, jest uchwała. Biorąc pod uwagę powyższe, podjęcie uchwały w sprawie rozpatrzenia skargi na działalność Kierownika Gminnego Ośrodka Pomocy Społecznej w Rogoźnie jest uzasadnione.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Niniejszą Uchwałę przekazuje się Skarżącemu, Kierownikowi GOPS w Rogoźnie oraz do wiadomości Burmistrza Rogoźna, jako bezpośredniego przełożonego Kierownika GOPS w Rogoźnie.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br w:type="page"/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POUCZENIE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Zgodnie z art. 239 § 1 </w:t>
      </w:r>
      <w:r>
        <w:rPr>
          <w:rFonts w:eastAsia="Times New Roman" w:cs="Times New Roman"/>
          <w:szCs w:val="20"/>
        </w:rPr>
        <w:t xml:space="preserve">ustawy z dnia 14 czerwca 1960 r. </w:t>
      </w:r>
      <w:r>
        <w:rPr>
          <w:rFonts w:eastAsia="Times New Roman" w:cs="Times New Roman"/>
          <w:szCs w:val="20"/>
        </w:rPr>
        <w:t>Kodeks postępowania administracyjnego</w:t>
      </w:r>
      <w:r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(t.j. Dz.U z 2025 r. poz. 1691)</w:t>
      </w:r>
      <w:r>
        <w:rPr>
          <w:rFonts w:eastAsia="Times New Roman" w:cs="Times New Roman"/>
          <w:szCs w:val="20"/>
        </w:rPr>
        <w:t>, w przypadku gdy skarga, w wyniku jej rozpatrzenia, została uznana za bezzasadną i jej bezzasadność wykazano w odpowiedzi na skargę, a skarżący ponowił skargę bez wskazania nowych okoliczności – organ właściwy do jej rozpatrzenia może podtrzymać swoje poprzednie stanowisko z odpowiednią adnotacją w aktach sprawy – bez zawiadamiania skarżącego.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A1703F4F-B7F4-43CE-8C2A-E092908B48D0.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A1703F4F-B7F4-43CE-8C2A-E092908B48D0.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Verdana" w:eastAsia="Verdana" w:hAnsi="Verdana" w:cs="Verdana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rozpatrzenia skargi na działalność Kierownika Gminnego Ośrodka Pomocy Społecznej w Rogoźnie</dc:subject>
  <dc:creator>amazur</dc:creator>
  <cp:lastModifiedBy>amazur</cp:lastModifiedBy>
  <cp:revision>1</cp:revision>
  <dcterms:created xsi:type="dcterms:W3CDTF">2026-03-19T08:54:08Z</dcterms:created>
  <dcterms:modified xsi:type="dcterms:W3CDTF">2026-03-19T08:54:08Z</dcterms:modified>
  <cp:category>Akt prawny</cp:category>
</cp:coreProperties>
</file>