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56181" w14:textId="77777777" w:rsidR="004B45A2" w:rsidRPr="004B45A2" w:rsidRDefault="004B45A2" w:rsidP="004B45A2">
      <w:pPr>
        <w:pStyle w:val="Bezodstpw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B45A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Projekt  </w:t>
      </w:r>
    </w:p>
    <w:p w14:paraId="5E57339B" w14:textId="617A81E1" w:rsidR="004B45A2" w:rsidRDefault="004B45A2" w:rsidP="004B45A2">
      <w:pPr>
        <w:pStyle w:val="Bezodstpw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B45A2">
        <w:rPr>
          <w:rFonts w:ascii="Times New Roman" w:hAnsi="Times New Roman" w:cs="Times New Roman"/>
          <w:b/>
          <w:bCs/>
          <w:i/>
          <w:sz w:val="24"/>
          <w:szCs w:val="24"/>
        </w:rPr>
        <w:t>16.02.2026</w:t>
      </w:r>
    </w:p>
    <w:p w14:paraId="33D583C8" w14:textId="77777777" w:rsidR="004B45A2" w:rsidRDefault="004B45A2" w:rsidP="004B45A2">
      <w:pPr>
        <w:pStyle w:val="Bezodstpw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112A8" w14:textId="3C8436F0" w:rsidR="0061399B" w:rsidRPr="0061399B" w:rsidRDefault="00DB5223" w:rsidP="0061399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399B" w:rsidRPr="0061399B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4B45A2">
        <w:rPr>
          <w:rFonts w:ascii="Times New Roman" w:hAnsi="Times New Roman" w:cs="Times New Roman"/>
          <w:b/>
          <w:bCs/>
          <w:sz w:val="24"/>
          <w:szCs w:val="24"/>
        </w:rPr>
        <w:t>XXX/</w:t>
      </w:r>
      <w:r w:rsidR="0061399B" w:rsidRPr="0061399B">
        <w:rPr>
          <w:rFonts w:ascii="Times New Roman" w:hAnsi="Times New Roman" w:cs="Times New Roman"/>
          <w:b/>
          <w:bCs/>
          <w:sz w:val="24"/>
          <w:szCs w:val="24"/>
        </w:rPr>
        <w:t>…/202</w:t>
      </w:r>
      <w:r w:rsidR="0006539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BE5663C" w14:textId="4E89DE6D" w:rsidR="0061399B" w:rsidRPr="0061399B" w:rsidRDefault="0061399B" w:rsidP="0061399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99B">
        <w:rPr>
          <w:rFonts w:ascii="Times New Roman" w:hAnsi="Times New Roman" w:cs="Times New Roman"/>
          <w:b/>
          <w:bCs/>
          <w:sz w:val="24"/>
          <w:szCs w:val="24"/>
        </w:rPr>
        <w:t>Rady Miejskiej w Rogoźnie</w:t>
      </w:r>
    </w:p>
    <w:p w14:paraId="0A8FF646" w14:textId="23E8E8DC" w:rsidR="0061399B" w:rsidRPr="0061399B" w:rsidRDefault="0061399B" w:rsidP="0061399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99B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4B5835">
        <w:rPr>
          <w:rFonts w:ascii="Times New Roman" w:hAnsi="Times New Roman" w:cs="Times New Roman"/>
          <w:b/>
          <w:bCs/>
          <w:sz w:val="24"/>
          <w:szCs w:val="24"/>
        </w:rPr>
        <w:t>……..</w:t>
      </w:r>
      <w:r w:rsidRPr="0061399B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6539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1399B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3DE17904" w14:textId="77777777" w:rsidR="0061399B" w:rsidRPr="00F95881" w:rsidRDefault="0061399B" w:rsidP="0061399B">
      <w:pPr>
        <w:pStyle w:val="Bezodstpw"/>
        <w:rPr>
          <w:rFonts w:ascii="Times New Roman" w:hAnsi="Times New Roman" w:cs="Times New Roman"/>
          <w:sz w:val="28"/>
          <w:szCs w:val="24"/>
        </w:rPr>
      </w:pPr>
    </w:p>
    <w:p w14:paraId="3ADDD341" w14:textId="027E594A" w:rsidR="007F6DFB" w:rsidRPr="007F6DFB" w:rsidRDefault="007F6DFB" w:rsidP="007F6DFB">
      <w:pPr>
        <w:pStyle w:val="Bezodstpw"/>
        <w:jc w:val="both"/>
        <w:rPr>
          <w:rStyle w:val="fontstyle01"/>
          <w:rFonts w:ascii="Times New Roman" w:hAnsi="Times New Roman" w:cs="Times New Roman"/>
          <w:sz w:val="24"/>
        </w:rPr>
      </w:pPr>
      <w:r w:rsidRPr="007F6DFB">
        <w:rPr>
          <w:rStyle w:val="fontstyle01"/>
          <w:rFonts w:ascii="Times New Roman" w:hAnsi="Times New Roman" w:cs="Times New Roman"/>
          <w:sz w:val="24"/>
        </w:rPr>
        <w:t xml:space="preserve">w sprawie sprostowania oczywistej omyłki pisarskiej </w:t>
      </w:r>
      <w:r>
        <w:rPr>
          <w:rStyle w:val="fontstyle01"/>
          <w:rFonts w:ascii="Times New Roman" w:hAnsi="Times New Roman" w:cs="Times New Roman"/>
          <w:sz w:val="24"/>
        </w:rPr>
        <w:t>w U</w:t>
      </w:r>
      <w:r w:rsidRPr="007F6DFB">
        <w:rPr>
          <w:rStyle w:val="fontstyle01"/>
          <w:rFonts w:ascii="Times New Roman" w:hAnsi="Times New Roman" w:cs="Times New Roman"/>
          <w:sz w:val="24"/>
        </w:rPr>
        <w:t>chwale Nr XXVIII/302/2025 Rady Miejski</w:t>
      </w:r>
      <w:r>
        <w:rPr>
          <w:rStyle w:val="fontstyle01"/>
          <w:rFonts w:ascii="Times New Roman" w:hAnsi="Times New Roman" w:cs="Times New Roman"/>
          <w:sz w:val="24"/>
        </w:rPr>
        <w:t xml:space="preserve">ej w Rogoźnie z dnia 30 grudnia </w:t>
      </w:r>
      <w:r w:rsidRPr="007F6DFB">
        <w:rPr>
          <w:rStyle w:val="fontstyle01"/>
          <w:rFonts w:ascii="Times New Roman" w:hAnsi="Times New Roman" w:cs="Times New Roman"/>
          <w:sz w:val="24"/>
        </w:rPr>
        <w:t>2025 r. w sprawie określenia jednostkowej stawki dotacji przedmiotowe</w:t>
      </w:r>
      <w:r>
        <w:rPr>
          <w:rStyle w:val="fontstyle01"/>
          <w:rFonts w:ascii="Times New Roman" w:hAnsi="Times New Roman" w:cs="Times New Roman"/>
          <w:sz w:val="24"/>
        </w:rPr>
        <w:t xml:space="preserve">j na 2026 rok dla </w:t>
      </w:r>
      <w:r w:rsidRPr="007F6DFB">
        <w:rPr>
          <w:rStyle w:val="fontstyle01"/>
          <w:rFonts w:ascii="Times New Roman" w:hAnsi="Times New Roman" w:cs="Times New Roman"/>
          <w:sz w:val="24"/>
        </w:rPr>
        <w:t>zakładu budżetowego</w:t>
      </w:r>
    </w:p>
    <w:p w14:paraId="3899D021" w14:textId="77777777" w:rsidR="007F6DFB" w:rsidRDefault="007F6DFB" w:rsidP="007F6DFB">
      <w:pPr>
        <w:pStyle w:val="Bezodstpw"/>
        <w:jc w:val="both"/>
        <w:rPr>
          <w:rStyle w:val="fontstyle01"/>
          <w:rFonts w:ascii="Times New Roman" w:hAnsi="Times New Roman" w:cs="Times New Roman"/>
          <w:sz w:val="24"/>
        </w:rPr>
      </w:pPr>
    </w:p>
    <w:p w14:paraId="37C2AD66" w14:textId="393A0A7A" w:rsidR="007F6DFB" w:rsidRPr="007F6DFB" w:rsidRDefault="007F6DFB" w:rsidP="007F6DFB">
      <w:pPr>
        <w:pStyle w:val="Bezodstpw"/>
        <w:jc w:val="both"/>
        <w:rPr>
          <w:rStyle w:val="fontstyle01"/>
          <w:rFonts w:ascii="Times New Roman" w:hAnsi="Times New Roman" w:cs="Times New Roman"/>
          <w:b w:val="0"/>
          <w:sz w:val="24"/>
        </w:rPr>
      </w:pPr>
      <w:r w:rsidRPr="007F6DFB">
        <w:rPr>
          <w:rStyle w:val="fontstyle01"/>
          <w:rFonts w:ascii="Times New Roman" w:hAnsi="Times New Roman" w:cs="Times New Roman"/>
          <w:b w:val="0"/>
          <w:sz w:val="24"/>
        </w:rPr>
        <w:t>Na podstawie art. 18 ust. 2 pkt 15 ustawy z dnia 8 marca 1990 r. o samorządzie gminnym (</w:t>
      </w:r>
      <w:proofErr w:type="spellStart"/>
      <w:r w:rsidRPr="007F6DFB">
        <w:rPr>
          <w:rStyle w:val="fontstyle01"/>
          <w:rFonts w:ascii="Times New Roman" w:hAnsi="Times New Roman" w:cs="Times New Roman"/>
          <w:b w:val="0"/>
          <w:sz w:val="24"/>
        </w:rPr>
        <w:t>t.j</w:t>
      </w:r>
      <w:proofErr w:type="spellEnd"/>
      <w:r w:rsidRPr="007F6DFB">
        <w:rPr>
          <w:rStyle w:val="fontstyle01"/>
          <w:rFonts w:ascii="Times New Roman" w:hAnsi="Times New Roman" w:cs="Times New Roman"/>
          <w:b w:val="0"/>
          <w:sz w:val="24"/>
        </w:rPr>
        <w:t xml:space="preserve">. Dz.U. z 2025 r. poz. 1153 ze zm.) i art. 219 ust. 1 i 4 ustawy z dnia 27 sierpnia 2009 roku </w:t>
      </w:r>
      <w:r w:rsidR="004B45A2">
        <w:rPr>
          <w:rStyle w:val="fontstyle01"/>
          <w:rFonts w:ascii="Times New Roman" w:hAnsi="Times New Roman" w:cs="Times New Roman"/>
          <w:b w:val="0"/>
          <w:sz w:val="24"/>
        </w:rPr>
        <w:br/>
      </w:r>
      <w:r w:rsidRPr="007F6DFB">
        <w:rPr>
          <w:rStyle w:val="fontstyle01"/>
          <w:rFonts w:ascii="Times New Roman" w:hAnsi="Times New Roman" w:cs="Times New Roman"/>
          <w:b w:val="0"/>
          <w:sz w:val="24"/>
        </w:rPr>
        <w:t>o finansach publicznych (</w:t>
      </w:r>
      <w:proofErr w:type="spellStart"/>
      <w:r w:rsidRPr="007F6DFB">
        <w:rPr>
          <w:rStyle w:val="fontstyle01"/>
          <w:rFonts w:ascii="Times New Roman" w:hAnsi="Times New Roman" w:cs="Times New Roman"/>
          <w:b w:val="0"/>
          <w:sz w:val="24"/>
        </w:rPr>
        <w:t>t.j</w:t>
      </w:r>
      <w:proofErr w:type="spellEnd"/>
      <w:r w:rsidRPr="007F6DFB">
        <w:rPr>
          <w:rStyle w:val="fontstyle01"/>
          <w:rFonts w:ascii="Times New Roman" w:hAnsi="Times New Roman" w:cs="Times New Roman"/>
          <w:b w:val="0"/>
          <w:sz w:val="24"/>
        </w:rPr>
        <w:t>. Dz.U. z 2025 r. poz. 1483 ze zm.)</w:t>
      </w:r>
      <w:r w:rsidR="004B5835">
        <w:rPr>
          <w:rStyle w:val="fontstyle01"/>
          <w:rFonts w:ascii="Times New Roman" w:hAnsi="Times New Roman" w:cs="Times New Roman"/>
          <w:b w:val="0"/>
          <w:sz w:val="24"/>
        </w:rPr>
        <w:t>,</w:t>
      </w:r>
      <w:r>
        <w:rPr>
          <w:rStyle w:val="fontstyle01"/>
          <w:rFonts w:ascii="Times New Roman" w:hAnsi="Times New Roman" w:cs="Times New Roman"/>
          <w:b w:val="0"/>
          <w:sz w:val="24"/>
        </w:rPr>
        <w:t xml:space="preserve"> w zw. z art. 113 § 1 Kodeksu postępowania administracyjnego (</w:t>
      </w:r>
      <w:proofErr w:type="spellStart"/>
      <w:r>
        <w:rPr>
          <w:rStyle w:val="fontstyle01"/>
          <w:rFonts w:ascii="Times New Roman" w:hAnsi="Times New Roman" w:cs="Times New Roman"/>
          <w:b w:val="0"/>
          <w:sz w:val="24"/>
        </w:rPr>
        <w:t>t.j</w:t>
      </w:r>
      <w:proofErr w:type="spellEnd"/>
      <w:r>
        <w:rPr>
          <w:rStyle w:val="fontstyle01"/>
          <w:rFonts w:ascii="Times New Roman" w:hAnsi="Times New Roman" w:cs="Times New Roman"/>
          <w:b w:val="0"/>
          <w:sz w:val="24"/>
        </w:rPr>
        <w:t>. Dz. U. z 2025 r. poz. 1691)</w:t>
      </w:r>
      <w:r w:rsidRPr="007F6DFB">
        <w:rPr>
          <w:rStyle w:val="fontstyle01"/>
          <w:rFonts w:ascii="Times New Roman" w:hAnsi="Times New Roman" w:cs="Times New Roman"/>
          <w:b w:val="0"/>
          <w:sz w:val="24"/>
        </w:rPr>
        <w:t>, uchwala się, co następuje:</w:t>
      </w:r>
    </w:p>
    <w:p w14:paraId="5993C408" w14:textId="77777777" w:rsidR="007F6DFB" w:rsidRDefault="007F6DFB" w:rsidP="007F6DFB">
      <w:pPr>
        <w:pStyle w:val="Bezodstpw"/>
        <w:jc w:val="both"/>
        <w:rPr>
          <w:rStyle w:val="fontstyle01"/>
          <w:rFonts w:ascii="Times New Roman" w:hAnsi="Times New Roman" w:cs="Times New Roman"/>
          <w:b w:val="0"/>
          <w:sz w:val="24"/>
        </w:rPr>
      </w:pPr>
    </w:p>
    <w:p w14:paraId="7C8B7335" w14:textId="343E9C78" w:rsidR="007F6DFB" w:rsidRDefault="007F6DFB" w:rsidP="007F6DFB">
      <w:pPr>
        <w:pStyle w:val="Bezodstpw"/>
        <w:jc w:val="both"/>
        <w:rPr>
          <w:rStyle w:val="fontstyle01"/>
          <w:rFonts w:ascii="Times New Roman" w:hAnsi="Times New Roman" w:cs="Times New Roman"/>
          <w:b w:val="0"/>
          <w:sz w:val="24"/>
        </w:rPr>
      </w:pPr>
      <w:r w:rsidRPr="007F6DFB">
        <w:rPr>
          <w:rStyle w:val="fontstyle01"/>
          <w:rFonts w:ascii="Times New Roman" w:hAnsi="Times New Roman" w:cs="Times New Roman"/>
          <w:b w:val="0"/>
          <w:sz w:val="24"/>
        </w:rPr>
        <w:t xml:space="preserve">§ 1. W </w:t>
      </w:r>
      <w:r>
        <w:rPr>
          <w:rStyle w:val="fontstyle01"/>
          <w:rFonts w:ascii="Times New Roman" w:hAnsi="Times New Roman" w:cs="Times New Roman"/>
          <w:b w:val="0"/>
          <w:sz w:val="24"/>
        </w:rPr>
        <w:t>U</w:t>
      </w:r>
      <w:r w:rsidRPr="007F6DFB">
        <w:rPr>
          <w:rStyle w:val="fontstyle01"/>
          <w:rFonts w:ascii="Times New Roman" w:hAnsi="Times New Roman" w:cs="Times New Roman"/>
          <w:b w:val="0"/>
          <w:sz w:val="24"/>
        </w:rPr>
        <w:t>chwale Nr XXVIII/302/2025 Rady Miejskie</w:t>
      </w:r>
      <w:r>
        <w:rPr>
          <w:rStyle w:val="fontstyle01"/>
          <w:rFonts w:ascii="Times New Roman" w:hAnsi="Times New Roman" w:cs="Times New Roman"/>
          <w:b w:val="0"/>
          <w:sz w:val="24"/>
        </w:rPr>
        <w:t xml:space="preserve">j w Rogoźnie z dnia 30 grudnia </w:t>
      </w:r>
      <w:r w:rsidRPr="007F6DFB">
        <w:rPr>
          <w:rStyle w:val="fontstyle01"/>
          <w:rFonts w:ascii="Times New Roman" w:hAnsi="Times New Roman" w:cs="Times New Roman"/>
          <w:b w:val="0"/>
          <w:sz w:val="24"/>
        </w:rPr>
        <w:t>2025 r. w sprawie określenia jednostkowej stawki dotacj</w:t>
      </w:r>
      <w:r>
        <w:rPr>
          <w:rStyle w:val="fontstyle01"/>
          <w:rFonts w:ascii="Times New Roman" w:hAnsi="Times New Roman" w:cs="Times New Roman"/>
          <w:b w:val="0"/>
          <w:sz w:val="24"/>
        </w:rPr>
        <w:t xml:space="preserve">i przedmiotowej na 2026 rok dla </w:t>
      </w:r>
      <w:r w:rsidRPr="007F6DFB">
        <w:rPr>
          <w:rStyle w:val="fontstyle01"/>
          <w:rFonts w:ascii="Times New Roman" w:hAnsi="Times New Roman" w:cs="Times New Roman"/>
          <w:b w:val="0"/>
          <w:sz w:val="24"/>
        </w:rPr>
        <w:t>zakładu budżetowego</w:t>
      </w:r>
      <w:r>
        <w:rPr>
          <w:rStyle w:val="fontstyle01"/>
          <w:rFonts w:ascii="Times New Roman" w:hAnsi="Times New Roman" w:cs="Times New Roman"/>
          <w:b w:val="0"/>
          <w:sz w:val="24"/>
        </w:rPr>
        <w:t xml:space="preserve">, w załączniku do uchwały </w:t>
      </w:r>
      <w:r w:rsidRPr="007F6DFB">
        <w:rPr>
          <w:rStyle w:val="fontstyle01"/>
          <w:rFonts w:ascii="Times New Roman" w:hAnsi="Times New Roman" w:cs="Times New Roman"/>
          <w:b w:val="0"/>
          <w:sz w:val="24"/>
        </w:rPr>
        <w:t>w części tabelarycznej w pkt 2e</w:t>
      </w:r>
      <w:r w:rsidR="00450E90">
        <w:rPr>
          <w:rStyle w:val="fontstyle01"/>
          <w:rFonts w:ascii="Times New Roman" w:hAnsi="Times New Roman" w:cs="Times New Roman"/>
          <w:b w:val="0"/>
          <w:sz w:val="24"/>
        </w:rPr>
        <w:t xml:space="preserve"> kwotę „</w:t>
      </w:r>
      <w:r w:rsidR="00450E90" w:rsidRPr="00450E90">
        <w:rPr>
          <w:rStyle w:val="fontstyle01"/>
          <w:rFonts w:ascii="Times New Roman" w:hAnsi="Times New Roman" w:cs="Times New Roman"/>
          <w:b w:val="0"/>
          <w:sz w:val="24"/>
        </w:rPr>
        <w:t>57.220,23 zł</w:t>
      </w:r>
      <w:r w:rsidR="00450E90">
        <w:rPr>
          <w:rStyle w:val="fontstyle01"/>
          <w:rFonts w:ascii="Times New Roman" w:hAnsi="Times New Roman" w:cs="Times New Roman"/>
          <w:b w:val="0"/>
          <w:sz w:val="24"/>
        </w:rPr>
        <w:t>” zastępuje się kwotą „</w:t>
      </w:r>
      <w:r w:rsidR="00450E90" w:rsidRPr="00450E90">
        <w:rPr>
          <w:rStyle w:val="fontstyle01"/>
          <w:rFonts w:ascii="Times New Roman" w:hAnsi="Times New Roman" w:cs="Times New Roman"/>
          <w:b w:val="0"/>
          <w:sz w:val="24"/>
        </w:rPr>
        <w:t>66.114,44</w:t>
      </w:r>
      <w:r w:rsidR="00450E90">
        <w:rPr>
          <w:rStyle w:val="fontstyle01"/>
          <w:rFonts w:ascii="Times New Roman" w:hAnsi="Times New Roman" w:cs="Times New Roman"/>
          <w:b w:val="0"/>
          <w:sz w:val="24"/>
        </w:rPr>
        <w:t xml:space="preserve"> zł”. </w:t>
      </w:r>
    </w:p>
    <w:p w14:paraId="4C405F54" w14:textId="77777777" w:rsidR="007F6DFB" w:rsidRDefault="007F6DFB" w:rsidP="007F6DFB">
      <w:pPr>
        <w:pStyle w:val="Bezodstpw"/>
        <w:jc w:val="both"/>
        <w:rPr>
          <w:rStyle w:val="fontstyle01"/>
          <w:rFonts w:ascii="Times New Roman" w:hAnsi="Times New Roman" w:cs="Times New Roman"/>
          <w:b w:val="0"/>
          <w:sz w:val="24"/>
        </w:rPr>
      </w:pPr>
    </w:p>
    <w:p w14:paraId="3462ADD2" w14:textId="2E039C81" w:rsidR="007F6DFB" w:rsidRPr="007F6DFB" w:rsidRDefault="007F6DFB" w:rsidP="007F6DFB">
      <w:pPr>
        <w:pStyle w:val="Bezodstpw"/>
        <w:jc w:val="both"/>
        <w:rPr>
          <w:rStyle w:val="fontstyle01"/>
          <w:rFonts w:ascii="Times New Roman" w:hAnsi="Times New Roman" w:cs="Times New Roman"/>
          <w:b w:val="0"/>
          <w:sz w:val="24"/>
        </w:rPr>
      </w:pPr>
      <w:r w:rsidRPr="007F6DFB">
        <w:rPr>
          <w:rStyle w:val="fontstyle01"/>
          <w:rFonts w:ascii="Times New Roman" w:hAnsi="Times New Roman" w:cs="Times New Roman"/>
          <w:b w:val="0"/>
          <w:sz w:val="24"/>
        </w:rPr>
        <w:t>§ 2. Wykonanie uchwały powierza się</w:t>
      </w:r>
      <w:r>
        <w:rPr>
          <w:rStyle w:val="fontstyle01"/>
          <w:rFonts w:ascii="Times New Roman" w:hAnsi="Times New Roman" w:cs="Times New Roman"/>
          <w:b w:val="0"/>
          <w:sz w:val="24"/>
        </w:rPr>
        <w:t xml:space="preserve"> Burmistrzowi Rogoźna. </w:t>
      </w:r>
    </w:p>
    <w:p w14:paraId="0CCFBB02" w14:textId="77777777" w:rsidR="007F6DFB" w:rsidRDefault="007F6DFB" w:rsidP="007F6DFB">
      <w:pPr>
        <w:pStyle w:val="Bezodstpw"/>
        <w:jc w:val="both"/>
        <w:rPr>
          <w:rStyle w:val="fontstyle01"/>
          <w:rFonts w:ascii="Times New Roman" w:hAnsi="Times New Roman" w:cs="Times New Roman"/>
          <w:b w:val="0"/>
          <w:sz w:val="24"/>
        </w:rPr>
      </w:pPr>
    </w:p>
    <w:p w14:paraId="1577091D" w14:textId="4FA1F542" w:rsidR="00C41F8B" w:rsidRPr="007F6DFB" w:rsidRDefault="007F6DFB" w:rsidP="007F6DFB">
      <w:pPr>
        <w:pStyle w:val="Bezodstpw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7F6DFB">
        <w:rPr>
          <w:rStyle w:val="fontstyle01"/>
          <w:rFonts w:ascii="Times New Roman" w:hAnsi="Times New Roman" w:cs="Times New Roman"/>
          <w:b w:val="0"/>
          <w:sz w:val="24"/>
        </w:rPr>
        <w:t xml:space="preserve">§ 3. Uchwała wchodzi w życie </w:t>
      </w:r>
      <w:r>
        <w:rPr>
          <w:rStyle w:val="fontstyle01"/>
          <w:rFonts w:ascii="Times New Roman" w:hAnsi="Times New Roman" w:cs="Times New Roman"/>
          <w:b w:val="0"/>
          <w:sz w:val="24"/>
        </w:rPr>
        <w:t xml:space="preserve">z dniem podjęcia. </w:t>
      </w:r>
    </w:p>
    <w:p w14:paraId="6DD392B9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BB65965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9154C38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7559470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5C26D98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7E3F6B6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178458A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8687813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B313B4B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D2BCEC4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97853E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E006383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6F3784B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700C271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BDF4961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AC6EC72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2CF29D1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6DFD13B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67897F7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57D0A23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65AC52F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9AC2695" w14:textId="77777777" w:rsidR="00F95881" w:rsidRDefault="00F95881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C50DAC7" w14:textId="77777777" w:rsidR="00F95881" w:rsidRDefault="00F95881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4E5C40F" w14:textId="77777777" w:rsidR="00F95881" w:rsidRDefault="00F95881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ADE89E7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1056DA6" w14:textId="77777777" w:rsidR="00450E90" w:rsidRDefault="00450E90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3C53B11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2F40C71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144465C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FA79D96" w14:textId="7F96795D" w:rsidR="00C41F8B" w:rsidRPr="0061399B" w:rsidRDefault="00C41F8B" w:rsidP="00C41F8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 do u</w:t>
      </w:r>
      <w:r w:rsidRPr="0061399B">
        <w:rPr>
          <w:rFonts w:ascii="Times New Roman" w:hAnsi="Times New Roman" w:cs="Times New Roman"/>
          <w:b/>
          <w:bCs/>
          <w:sz w:val="24"/>
          <w:szCs w:val="24"/>
        </w:rPr>
        <w:t>chwał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61399B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4B45A2">
        <w:rPr>
          <w:rFonts w:ascii="Times New Roman" w:hAnsi="Times New Roman" w:cs="Times New Roman"/>
          <w:b/>
          <w:bCs/>
          <w:sz w:val="24"/>
          <w:szCs w:val="24"/>
        </w:rPr>
        <w:t>XXX</w:t>
      </w:r>
      <w:r w:rsidRPr="0061399B">
        <w:rPr>
          <w:rFonts w:ascii="Times New Roman" w:hAnsi="Times New Roman" w:cs="Times New Roman"/>
          <w:b/>
          <w:bCs/>
          <w:sz w:val="24"/>
          <w:szCs w:val="24"/>
        </w:rPr>
        <w:t>/…/202</w:t>
      </w:r>
      <w:r w:rsidR="0006539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C558798" w14:textId="77777777" w:rsidR="00C41F8B" w:rsidRPr="0061399B" w:rsidRDefault="00C41F8B" w:rsidP="00C41F8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99B">
        <w:rPr>
          <w:rFonts w:ascii="Times New Roman" w:hAnsi="Times New Roman" w:cs="Times New Roman"/>
          <w:b/>
          <w:bCs/>
          <w:sz w:val="24"/>
          <w:szCs w:val="24"/>
        </w:rPr>
        <w:t>Rady Miejskiej w Rogoźnie</w:t>
      </w:r>
    </w:p>
    <w:p w14:paraId="483F8EB0" w14:textId="0AC0A099" w:rsidR="00C41F8B" w:rsidRPr="0061399B" w:rsidRDefault="00C41F8B" w:rsidP="00C41F8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99B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4B5835">
        <w:rPr>
          <w:rFonts w:ascii="Times New Roman" w:hAnsi="Times New Roman" w:cs="Times New Roman"/>
          <w:b/>
          <w:bCs/>
          <w:sz w:val="24"/>
          <w:szCs w:val="24"/>
        </w:rPr>
        <w:t>……..</w:t>
      </w:r>
      <w:bookmarkStart w:id="0" w:name="_GoBack"/>
      <w:bookmarkEnd w:id="0"/>
      <w:r w:rsidRPr="0061399B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6539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1399B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C3A9D0B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D1088B3" w14:textId="5B2D8211" w:rsidR="00C748B1" w:rsidRPr="00C748B1" w:rsidRDefault="00C748B1" w:rsidP="00C748B1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DFB">
        <w:rPr>
          <w:rStyle w:val="fontstyle01"/>
          <w:rFonts w:ascii="Times New Roman" w:hAnsi="Times New Roman" w:cs="Times New Roman"/>
          <w:b w:val="0"/>
          <w:sz w:val="24"/>
        </w:rPr>
        <w:t xml:space="preserve">W </w:t>
      </w:r>
      <w:r>
        <w:rPr>
          <w:rStyle w:val="fontstyle01"/>
          <w:rFonts w:ascii="Times New Roman" w:hAnsi="Times New Roman" w:cs="Times New Roman"/>
          <w:b w:val="0"/>
          <w:sz w:val="24"/>
        </w:rPr>
        <w:t>U</w:t>
      </w:r>
      <w:r w:rsidRPr="007F6DFB">
        <w:rPr>
          <w:rStyle w:val="fontstyle01"/>
          <w:rFonts w:ascii="Times New Roman" w:hAnsi="Times New Roman" w:cs="Times New Roman"/>
          <w:b w:val="0"/>
          <w:sz w:val="24"/>
        </w:rPr>
        <w:t>chwale Nr XXVIII/302/2025 Rady Miejskie</w:t>
      </w:r>
      <w:r>
        <w:rPr>
          <w:rStyle w:val="fontstyle01"/>
          <w:rFonts w:ascii="Times New Roman" w:hAnsi="Times New Roman" w:cs="Times New Roman"/>
          <w:b w:val="0"/>
          <w:sz w:val="24"/>
        </w:rPr>
        <w:t xml:space="preserve">j w Rogoźnie z dnia 30 grudnia </w:t>
      </w:r>
      <w:r w:rsidRPr="007F6DFB">
        <w:rPr>
          <w:rStyle w:val="fontstyle01"/>
          <w:rFonts w:ascii="Times New Roman" w:hAnsi="Times New Roman" w:cs="Times New Roman"/>
          <w:b w:val="0"/>
          <w:sz w:val="24"/>
        </w:rPr>
        <w:t>2025 r. w sprawie określenia jednostkowej stawki dotacj</w:t>
      </w:r>
      <w:r>
        <w:rPr>
          <w:rStyle w:val="fontstyle01"/>
          <w:rFonts w:ascii="Times New Roman" w:hAnsi="Times New Roman" w:cs="Times New Roman"/>
          <w:b w:val="0"/>
          <w:sz w:val="24"/>
        </w:rPr>
        <w:t xml:space="preserve">i przedmiotowej na 2026 rok dla </w:t>
      </w:r>
      <w:r w:rsidRPr="007F6DFB">
        <w:rPr>
          <w:rStyle w:val="fontstyle01"/>
          <w:rFonts w:ascii="Times New Roman" w:hAnsi="Times New Roman" w:cs="Times New Roman"/>
          <w:b w:val="0"/>
          <w:sz w:val="24"/>
        </w:rPr>
        <w:t>zakładu budżetowego</w:t>
      </w:r>
      <w:r>
        <w:rPr>
          <w:rFonts w:ascii="Times New Roman" w:hAnsi="Times New Roman" w:cs="Times New Roman"/>
          <w:sz w:val="24"/>
          <w:szCs w:val="24"/>
        </w:rPr>
        <w:t xml:space="preserve"> wystąpiła oczywista omyłka </w:t>
      </w:r>
      <w:r w:rsidRPr="00C748B1">
        <w:rPr>
          <w:rFonts w:ascii="Times New Roman" w:hAnsi="Times New Roman" w:cs="Times New Roman"/>
          <w:sz w:val="24"/>
          <w:szCs w:val="24"/>
        </w:rPr>
        <w:t xml:space="preserve">pisarska polegająca na błędnym </w:t>
      </w:r>
      <w:r>
        <w:rPr>
          <w:rFonts w:ascii="Times New Roman" w:hAnsi="Times New Roman" w:cs="Times New Roman"/>
          <w:sz w:val="24"/>
          <w:szCs w:val="24"/>
        </w:rPr>
        <w:t xml:space="preserve">wskazaniu łącznej kwoty rocznej dotacji w wysokości </w:t>
      </w:r>
      <w:r w:rsidRPr="00C748B1">
        <w:rPr>
          <w:rFonts w:ascii="Times New Roman" w:hAnsi="Times New Roman" w:cs="Times New Roman"/>
          <w:sz w:val="24"/>
          <w:szCs w:val="24"/>
        </w:rPr>
        <w:t>57.220,23</w:t>
      </w:r>
      <w:r>
        <w:rPr>
          <w:rFonts w:ascii="Times New Roman" w:hAnsi="Times New Roman" w:cs="Times New Roman"/>
          <w:sz w:val="24"/>
          <w:szCs w:val="24"/>
        </w:rPr>
        <w:t xml:space="preserve"> zł, podczas </w:t>
      </w:r>
      <w:r w:rsidRPr="00C748B1">
        <w:rPr>
          <w:rFonts w:ascii="Times New Roman" w:hAnsi="Times New Roman" w:cs="Times New Roman"/>
          <w:sz w:val="24"/>
          <w:szCs w:val="24"/>
        </w:rPr>
        <w:t>gdy z wyliczenia wynika kwota ogółem: 66.114,44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72B328" w14:textId="77777777" w:rsidR="00C748B1" w:rsidRDefault="00C748B1" w:rsidP="00C748B1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A457CF" w14:textId="0C82EA41" w:rsidR="00C41F8B" w:rsidRPr="0061399B" w:rsidRDefault="00C748B1" w:rsidP="00C748B1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8B1">
        <w:rPr>
          <w:rFonts w:ascii="Times New Roman" w:hAnsi="Times New Roman" w:cs="Times New Roman"/>
          <w:sz w:val="24"/>
          <w:szCs w:val="24"/>
        </w:rPr>
        <w:t>Podjęci</w:t>
      </w:r>
      <w:r>
        <w:rPr>
          <w:rFonts w:ascii="Times New Roman" w:hAnsi="Times New Roman" w:cs="Times New Roman"/>
          <w:sz w:val="24"/>
          <w:szCs w:val="24"/>
        </w:rPr>
        <w:t>e ni</w:t>
      </w:r>
      <w:r w:rsidRPr="00C748B1">
        <w:rPr>
          <w:rFonts w:ascii="Times New Roman" w:hAnsi="Times New Roman" w:cs="Times New Roman"/>
          <w:sz w:val="24"/>
          <w:szCs w:val="24"/>
        </w:rPr>
        <w:t>niejszej uchwały jest niezbędne w celu sprostowan</w:t>
      </w:r>
      <w:r>
        <w:rPr>
          <w:rFonts w:ascii="Times New Roman" w:hAnsi="Times New Roman" w:cs="Times New Roman"/>
          <w:sz w:val="24"/>
          <w:szCs w:val="24"/>
        </w:rPr>
        <w:t xml:space="preserve">ia oczywistej omyłki pisarskiej </w:t>
      </w:r>
      <w:r w:rsidRPr="00C748B1">
        <w:rPr>
          <w:rFonts w:ascii="Times New Roman" w:hAnsi="Times New Roman" w:cs="Times New Roman"/>
          <w:sz w:val="24"/>
          <w:szCs w:val="24"/>
        </w:rPr>
        <w:t xml:space="preserve">i nadaniu podjętemu aktowi prawnemu prawidłowego brzmienia, gdyż ustawa </w:t>
      </w:r>
      <w:r>
        <w:rPr>
          <w:rFonts w:ascii="Times New Roman" w:hAnsi="Times New Roman" w:cs="Times New Roman"/>
          <w:sz w:val="24"/>
          <w:szCs w:val="24"/>
        </w:rPr>
        <w:br/>
      </w:r>
      <w:r w:rsidRPr="00C748B1">
        <w:rPr>
          <w:rFonts w:ascii="Times New Roman" w:hAnsi="Times New Roman" w:cs="Times New Roman"/>
          <w:sz w:val="24"/>
          <w:szCs w:val="24"/>
        </w:rPr>
        <w:t>o samorządzie gminnym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8B1">
        <w:rPr>
          <w:rFonts w:ascii="Times New Roman" w:hAnsi="Times New Roman" w:cs="Times New Roman"/>
          <w:sz w:val="24"/>
          <w:szCs w:val="24"/>
        </w:rPr>
        <w:t>przewiduje odrębnego trybu dokonywania sprostowania oczywistej omyłki pi</w:t>
      </w:r>
      <w:r>
        <w:rPr>
          <w:rFonts w:ascii="Times New Roman" w:hAnsi="Times New Roman" w:cs="Times New Roman"/>
          <w:sz w:val="24"/>
          <w:szCs w:val="24"/>
        </w:rPr>
        <w:t>sarskiej w uchwale</w:t>
      </w:r>
      <w:r w:rsidRPr="00C748B1">
        <w:rPr>
          <w:rFonts w:ascii="Times New Roman" w:hAnsi="Times New Roman" w:cs="Times New Roman"/>
          <w:sz w:val="24"/>
          <w:szCs w:val="24"/>
        </w:rPr>
        <w:t>.</w:t>
      </w:r>
    </w:p>
    <w:sectPr w:rsidR="00C41F8B" w:rsidRPr="00613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9B"/>
    <w:rsid w:val="00065396"/>
    <w:rsid w:val="001E1A7E"/>
    <w:rsid w:val="00404DCC"/>
    <w:rsid w:val="00432E94"/>
    <w:rsid w:val="00450E90"/>
    <w:rsid w:val="004B45A2"/>
    <w:rsid w:val="004B5835"/>
    <w:rsid w:val="004F11BB"/>
    <w:rsid w:val="0061399B"/>
    <w:rsid w:val="006C2385"/>
    <w:rsid w:val="00751605"/>
    <w:rsid w:val="0077740A"/>
    <w:rsid w:val="007C0D1A"/>
    <w:rsid w:val="007F6DFB"/>
    <w:rsid w:val="00901DFC"/>
    <w:rsid w:val="00A947EB"/>
    <w:rsid w:val="00BF490C"/>
    <w:rsid w:val="00C41F8B"/>
    <w:rsid w:val="00C748B1"/>
    <w:rsid w:val="00CA7E50"/>
    <w:rsid w:val="00DB5223"/>
    <w:rsid w:val="00F37281"/>
    <w:rsid w:val="00F95881"/>
    <w:rsid w:val="00FA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0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3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9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9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9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9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9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9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9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9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9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9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9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9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9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99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61399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41F8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1F8B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F95881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F9588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3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9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9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9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9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9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9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9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9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9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9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9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9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9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99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61399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41F8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1F8B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F95881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F9588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Polkowska</dc:creator>
  <cp:lastModifiedBy>B02-Skarbnik</cp:lastModifiedBy>
  <cp:revision>4</cp:revision>
  <cp:lastPrinted>2026-02-13T07:16:00Z</cp:lastPrinted>
  <dcterms:created xsi:type="dcterms:W3CDTF">2026-02-16T11:58:00Z</dcterms:created>
  <dcterms:modified xsi:type="dcterms:W3CDTF">2026-02-27T06:55:00Z</dcterms:modified>
</cp:coreProperties>
</file>