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78" w:rsidRPr="00E20EC0" w:rsidRDefault="00633E78" w:rsidP="00633E78">
      <w:pPr>
        <w:suppressAutoHyphens w:val="0"/>
        <w:spacing w:after="160" w:line="259" w:lineRule="auto"/>
        <w:ind w:left="5245" w:firstLine="427"/>
        <w:jc w:val="right"/>
        <w:rPr>
          <w:sz w:val="22"/>
          <w:szCs w:val="22"/>
        </w:rPr>
      </w:pPr>
      <w:r w:rsidRPr="00E20EC0">
        <w:rPr>
          <w:sz w:val="22"/>
          <w:szCs w:val="22"/>
        </w:rPr>
        <w:t>Załącznik</w:t>
      </w:r>
      <w:r w:rsidRPr="00E20EC0">
        <w:rPr>
          <w:spacing w:val="-6"/>
          <w:sz w:val="22"/>
          <w:szCs w:val="22"/>
        </w:rPr>
        <w:t xml:space="preserve"> </w:t>
      </w:r>
      <w:r w:rsidRPr="00E20EC0">
        <w:rPr>
          <w:sz w:val="22"/>
          <w:szCs w:val="22"/>
        </w:rPr>
        <w:t>Nr</w:t>
      </w:r>
      <w:r w:rsidRPr="00E20EC0">
        <w:rPr>
          <w:spacing w:val="-6"/>
          <w:sz w:val="22"/>
          <w:szCs w:val="22"/>
        </w:rPr>
        <w:t xml:space="preserve"> </w:t>
      </w:r>
      <w:r w:rsidRPr="00E20EC0">
        <w:rPr>
          <w:sz w:val="22"/>
          <w:szCs w:val="22"/>
        </w:rPr>
        <w:t>2</w:t>
      </w:r>
      <w:r w:rsidRPr="00E20EC0">
        <w:rPr>
          <w:spacing w:val="-6"/>
          <w:sz w:val="22"/>
          <w:szCs w:val="22"/>
        </w:rPr>
        <w:t xml:space="preserve"> </w:t>
      </w:r>
      <w:r w:rsidRPr="00E20EC0">
        <w:rPr>
          <w:sz w:val="22"/>
          <w:szCs w:val="22"/>
        </w:rPr>
        <w:t>do</w:t>
      </w:r>
      <w:r w:rsidRPr="00E20EC0">
        <w:rPr>
          <w:spacing w:val="-6"/>
          <w:sz w:val="22"/>
          <w:szCs w:val="22"/>
        </w:rPr>
        <w:t xml:space="preserve"> </w:t>
      </w:r>
      <w:r w:rsidRPr="00E20EC0">
        <w:rPr>
          <w:sz w:val="22"/>
          <w:szCs w:val="22"/>
        </w:rPr>
        <w:t>uchwały</w:t>
      </w:r>
    </w:p>
    <w:p w:rsidR="00633E78" w:rsidRPr="00E20EC0" w:rsidRDefault="00633E78" w:rsidP="00633E78">
      <w:pPr>
        <w:spacing w:before="246"/>
        <w:ind w:left="186" w:right="224"/>
        <w:jc w:val="center"/>
        <w:rPr>
          <w:b/>
          <w:bCs/>
          <w:sz w:val="22"/>
          <w:szCs w:val="22"/>
        </w:rPr>
      </w:pPr>
      <w:r w:rsidRPr="00E20EC0">
        <w:rPr>
          <w:b/>
          <w:bCs/>
          <w:sz w:val="22"/>
          <w:szCs w:val="22"/>
        </w:rPr>
        <w:t>Rozstrzygnięcie</w:t>
      </w:r>
      <w:r w:rsidRPr="00E20EC0">
        <w:rPr>
          <w:b/>
          <w:bCs/>
          <w:spacing w:val="-2"/>
          <w:sz w:val="22"/>
          <w:szCs w:val="22"/>
        </w:rPr>
        <w:t xml:space="preserve"> Rady </w:t>
      </w:r>
      <w:r w:rsidRPr="00E20EC0">
        <w:rPr>
          <w:b/>
          <w:bCs/>
          <w:sz w:val="22"/>
          <w:szCs w:val="22"/>
        </w:rPr>
        <w:t>Miejskiej w Rogoźnie</w:t>
      </w:r>
    </w:p>
    <w:p w:rsidR="00633E78" w:rsidRPr="00E20EC0" w:rsidRDefault="00633E78" w:rsidP="00633E78">
      <w:pPr>
        <w:jc w:val="center"/>
        <w:rPr>
          <w:sz w:val="22"/>
          <w:szCs w:val="22"/>
        </w:rPr>
      </w:pPr>
      <w:r w:rsidRPr="00E20EC0">
        <w:rPr>
          <w:sz w:val="22"/>
          <w:szCs w:val="22"/>
        </w:rPr>
        <w:t>o sposobie rozpatrzenia uwag wniesionych do projektu miejscowego planu zagospodarowania przestrzennego „Słomowo”, gmina Rogoźno wraz z prognozą oddziaływania na środowisko</w:t>
      </w:r>
    </w:p>
    <w:p w:rsidR="00633E78" w:rsidRPr="00E20EC0" w:rsidRDefault="00633E78" w:rsidP="00633E78">
      <w:pPr>
        <w:pStyle w:val="Tekstpodstawowy"/>
        <w:ind w:left="620" w:right="658" w:firstLine="501"/>
        <w:jc w:val="center"/>
        <w:rPr>
          <w:sz w:val="22"/>
          <w:szCs w:val="22"/>
        </w:rPr>
      </w:pPr>
    </w:p>
    <w:p w:rsidR="00633E78" w:rsidRPr="00E20EC0" w:rsidRDefault="00633E78" w:rsidP="00633E78">
      <w:pPr>
        <w:pStyle w:val="Tekstpodstawowy"/>
        <w:ind w:left="220" w:right="258" w:firstLine="227"/>
        <w:jc w:val="both"/>
        <w:rPr>
          <w:sz w:val="22"/>
          <w:szCs w:val="22"/>
        </w:rPr>
      </w:pPr>
      <w:r w:rsidRPr="00E20EC0">
        <w:rPr>
          <w:sz w:val="22"/>
          <w:szCs w:val="22"/>
        </w:rPr>
        <w:t>Na podstawie art. 20 ust. 1 ustawy z dnia 27 marca 2003 r. o planowaniu i zagospodarowa</w:t>
      </w:r>
      <w:bookmarkStart w:id="0" w:name="_GoBack"/>
      <w:bookmarkEnd w:id="0"/>
      <w:r w:rsidRPr="00E20EC0">
        <w:rPr>
          <w:sz w:val="22"/>
          <w:szCs w:val="22"/>
        </w:rPr>
        <w:t>niu przestrzennym (t.j. Dz. U. z 2024 r. poz. 1130 ze zm.) w związku z art. 67 ust. 3 ustawy z dnia 7 lipca 2023 r. o zmianie ustawy o planowaniu i zagospodarowaniu przestrzennym oraz niektórych innych ustaw (Dz. U. z 2023 r. poz. 1688 ze zm.) Rada Miejska w Rogoźnie rozstrzyga co następuje:</w:t>
      </w:r>
    </w:p>
    <w:p w:rsidR="00633E78" w:rsidRPr="00E20EC0" w:rsidRDefault="00633E78" w:rsidP="00633E78">
      <w:pPr>
        <w:pStyle w:val="Tekstpodstawowy"/>
        <w:ind w:left="220" w:right="258" w:firstLine="227"/>
        <w:jc w:val="both"/>
        <w:rPr>
          <w:sz w:val="22"/>
          <w:szCs w:val="22"/>
        </w:rPr>
      </w:pPr>
      <w:r w:rsidRPr="00E20EC0">
        <w:rPr>
          <w:sz w:val="22"/>
          <w:szCs w:val="22"/>
        </w:rPr>
        <w:t>Przedmiotowy projekt miejscowego planu zagospodarowania przestrzennego, zgodnie z ustawą z dnia 27 marca 2003 r. o planowaniu i zagospodarowaniu przestrzennym, był poddany konsultacjom społecznym w dniach od 5 grudnia 2025 r. do 9 stycznia 2026 r. Projekt był konsultowany społecznie z wykorzystaniem form:</w:t>
      </w:r>
    </w:p>
    <w:p w:rsidR="00633E78" w:rsidRPr="00E20EC0" w:rsidRDefault="00633E78" w:rsidP="00633E78">
      <w:pPr>
        <w:pStyle w:val="Tekstpodstawowy"/>
        <w:numPr>
          <w:ilvl w:val="0"/>
          <w:numId w:val="1"/>
        </w:numPr>
        <w:ind w:right="258"/>
        <w:jc w:val="both"/>
        <w:rPr>
          <w:sz w:val="22"/>
          <w:szCs w:val="22"/>
        </w:rPr>
      </w:pPr>
      <w:r w:rsidRPr="00E20EC0">
        <w:rPr>
          <w:sz w:val="22"/>
          <w:szCs w:val="22"/>
        </w:rPr>
        <w:t>zbieranie uwag w dniach od 5 grudnia 2025r. do 9 stycznia 2026 r.</w:t>
      </w:r>
    </w:p>
    <w:p w:rsidR="00633E78" w:rsidRPr="00E20EC0" w:rsidRDefault="00633E78" w:rsidP="00633E78">
      <w:pPr>
        <w:pStyle w:val="Tekstpodstawowy"/>
        <w:numPr>
          <w:ilvl w:val="0"/>
          <w:numId w:val="1"/>
        </w:numPr>
        <w:ind w:right="258"/>
        <w:jc w:val="both"/>
        <w:rPr>
          <w:sz w:val="22"/>
          <w:szCs w:val="22"/>
        </w:rPr>
      </w:pPr>
      <w:r w:rsidRPr="00E20EC0">
        <w:rPr>
          <w:sz w:val="22"/>
          <w:szCs w:val="22"/>
        </w:rPr>
        <w:t>dyżur projektantów w dniu 10.12.2025 r. w godz. 15:00 – 16.30,</w:t>
      </w:r>
    </w:p>
    <w:p w:rsidR="00633E78" w:rsidRPr="00E20EC0" w:rsidRDefault="00633E78" w:rsidP="00633E78">
      <w:pPr>
        <w:pStyle w:val="Tekstpodstawowy"/>
        <w:numPr>
          <w:ilvl w:val="0"/>
          <w:numId w:val="1"/>
        </w:numPr>
        <w:ind w:right="258"/>
        <w:jc w:val="both"/>
        <w:rPr>
          <w:sz w:val="22"/>
          <w:szCs w:val="22"/>
        </w:rPr>
      </w:pPr>
      <w:r w:rsidRPr="00E20EC0">
        <w:rPr>
          <w:sz w:val="22"/>
          <w:szCs w:val="22"/>
        </w:rPr>
        <w:t>spotkania otwarte za pomocą środków porozumiewania się na odległość w dniu 19.12.2025r. o godz. 15:30.</w:t>
      </w:r>
    </w:p>
    <w:p w:rsidR="00633E78" w:rsidRPr="00E20EC0" w:rsidRDefault="00633E78" w:rsidP="00633E78">
      <w:pPr>
        <w:pStyle w:val="Tekstpodstawowy"/>
        <w:ind w:left="220" w:right="258" w:firstLine="227"/>
        <w:jc w:val="both"/>
        <w:rPr>
          <w:sz w:val="22"/>
          <w:szCs w:val="22"/>
        </w:rPr>
      </w:pPr>
      <w:r w:rsidRPr="00E20EC0">
        <w:rPr>
          <w:sz w:val="22"/>
          <w:szCs w:val="22"/>
        </w:rPr>
        <w:t>W wyznaczonym terminie od 5 grudnia 2025 r. do 9 stycznia 2026 r. nie wniesiono uwag do projektu miejscowego planu zagospodarowania przestrzennego, w związku z czym nie występuje potrzeba rozstrzygnięcia o sposobie ich rozpatrzenia.</w:t>
      </w:r>
    </w:p>
    <w:p w:rsidR="00157B85" w:rsidRDefault="00157B85"/>
    <w:sectPr w:rsidR="00157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94074"/>
    <w:multiLevelType w:val="hybridMultilevel"/>
    <w:tmpl w:val="E2BCEAC2"/>
    <w:lvl w:ilvl="0" w:tplc="2072FE38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78"/>
    <w:rsid w:val="00157B85"/>
    <w:rsid w:val="0063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E7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unhideWhenUsed/>
    <w:qFormat/>
    <w:rsid w:val="00633E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33E78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E7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unhideWhenUsed/>
    <w:qFormat/>
    <w:rsid w:val="00633E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33E78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Furman</dc:creator>
  <cp:lastModifiedBy>Joanna Furman</cp:lastModifiedBy>
  <cp:revision>1</cp:revision>
  <dcterms:created xsi:type="dcterms:W3CDTF">2026-01-15T11:11:00Z</dcterms:created>
  <dcterms:modified xsi:type="dcterms:W3CDTF">2026-01-15T11:12:00Z</dcterms:modified>
</cp:coreProperties>
</file>