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A768F" w14:textId="77777777" w:rsidR="009A39F3" w:rsidRDefault="009A39F3" w:rsidP="009A39F3">
      <w:pPr>
        <w:rPr>
          <w:sz w:val="28"/>
          <w:szCs w:val="28"/>
        </w:rPr>
      </w:pPr>
      <w:r w:rsidRPr="0025374A">
        <w:rPr>
          <w:sz w:val="28"/>
          <w:szCs w:val="28"/>
        </w:rPr>
        <w:t>Uzupełnienie do protokołu z sesji nr 26/2025</w:t>
      </w:r>
      <w:r>
        <w:rPr>
          <w:sz w:val="28"/>
          <w:szCs w:val="28"/>
        </w:rPr>
        <w:t xml:space="preserve"> z dnia 26 listopada 2025 roku.</w:t>
      </w:r>
    </w:p>
    <w:p w14:paraId="7FE2F741" w14:textId="77777777" w:rsidR="009A39F3" w:rsidRDefault="009A39F3" w:rsidP="009A39F3">
      <w:pPr>
        <w:rPr>
          <w:sz w:val="28"/>
          <w:szCs w:val="28"/>
        </w:rPr>
      </w:pPr>
    </w:p>
    <w:p w14:paraId="4134785E" w14:textId="77777777" w:rsidR="009A39F3" w:rsidRDefault="009A39F3" w:rsidP="009A39F3">
      <w:pPr>
        <w:rPr>
          <w:sz w:val="28"/>
          <w:szCs w:val="28"/>
        </w:rPr>
      </w:pPr>
      <w:r w:rsidRPr="0025374A">
        <w:rPr>
          <w:sz w:val="28"/>
          <w:szCs w:val="28"/>
        </w:rPr>
        <w:t xml:space="preserve"> Pkt.6</w:t>
      </w:r>
      <w:r>
        <w:rPr>
          <w:sz w:val="28"/>
          <w:szCs w:val="28"/>
        </w:rPr>
        <w:t xml:space="preserve">  Stan rolnictwa w Gminie Rogoźno</w:t>
      </w:r>
    </w:p>
    <w:p w14:paraId="14FA7C74" w14:textId="77777777" w:rsidR="009A39F3" w:rsidRDefault="009A39F3" w:rsidP="009A39F3">
      <w:pPr>
        <w:pStyle w:val="Akapitzlist"/>
        <w:numPr>
          <w:ilvl w:val="0"/>
          <w:numId w:val="1"/>
        </w:numPr>
        <w:rPr>
          <w:sz w:val="28"/>
          <w:szCs w:val="28"/>
        </w:rPr>
      </w:pPr>
      <w:r w:rsidRPr="001D6BB3">
        <w:rPr>
          <w:sz w:val="28"/>
          <w:szCs w:val="28"/>
        </w:rPr>
        <w:t>Proszę wymienić osoby zaproszone i biorące udział w dyskusji z imienia i nazwiska oraz nazwy instytucji które reprezentowali (jak w nagraniu z sesji).</w:t>
      </w:r>
    </w:p>
    <w:p w14:paraId="68851A7F" w14:textId="77777777" w:rsidR="009A39F3" w:rsidRPr="001D6BB3" w:rsidRDefault="009A39F3" w:rsidP="009A39F3">
      <w:pPr>
        <w:pStyle w:val="Akapitzlist"/>
        <w:rPr>
          <w:sz w:val="28"/>
          <w:szCs w:val="28"/>
        </w:rPr>
      </w:pPr>
    </w:p>
    <w:p w14:paraId="5556685B" w14:textId="77777777" w:rsidR="009A39F3" w:rsidRDefault="009A39F3" w:rsidP="009A39F3">
      <w:pPr>
        <w:pStyle w:val="Akapitzlist"/>
        <w:numPr>
          <w:ilvl w:val="0"/>
          <w:numId w:val="1"/>
        </w:numPr>
        <w:rPr>
          <w:sz w:val="28"/>
          <w:szCs w:val="28"/>
        </w:rPr>
      </w:pPr>
      <w:r>
        <w:rPr>
          <w:sz w:val="28"/>
          <w:szCs w:val="28"/>
        </w:rPr>
        <w:t>Po wystąpieniu p. Radnego Zbigniewa Nowaka p</w:t>
      </w:r>
      <w:r w:rsidR="00527DF0">
        <w:rPr>
          <w:sz w:val="28"/>
          <w:szCs w:val="28"/>
        </w:rPr>
        <w:t>roszę uzupełnić protokół o nastepujący</w:t>
      </w:r>
      <w:r>
        <w:rPr>
          <w:sz w:val="28"/>
          <w:szCs w:val="28"/>
        </w:rPr>
        <w:t xml:space="preserve"> zapis:</w:t>
      </w:r>
    </w:p>
    <w:p w14:paraId="6EEE4C50" w14:textId="77777777" w:rsidR="009A39F3" w:rsidRPr="008813FE" w:rsidRDefault="009A39F3" w:rsidP="009A39F3">
      <w:pPr>
        <w:pStyle w:val="Akapitzlist"/>
        <w:rPr>
          <w:sz w:val="28"/>
          <w:szCs w:val="28"/>
        </w:rPr>
      </w:pPr>
    </w:p>
    <w:p w14:paraId="46F2906C" w14:textId="77777777" w:rsidR="009A39F3" w:rsidRDefault="009A39F3" w:rsidP="009A39F3">
      <w:pPr>
        <w:pStyle w:val="Akapitzlist"/>
        <w:jc w:val="both"/>
        <w:rPr>
          <w:sz w:val="28"/>
          <w:szCs w:val="28"/>
        </w:rPr>
      </w:pPr>
      <w:r>
        <w:rPr>
          <w:sz w:val="28"/>
          <w:szCs w:val="28"/>
        </w:rPr>
        <w:t xml:space="preserve">W dyskusji zabrał głos Radny Henryk Janus, który odniósł się do tematu stanu rolnictwa. Cena żyta ustalana przez rady, nie jest jedynym składnikiem do ustalania wysokości podatku rolnego </w:t>
      </w:r>
      <w:r w:rsidR="00D96042">
        <w:rPr>
          <w:sz w:val="28"/>
          <w:szCs w:val="28"/>
        </w:rPr>
        <w:t xml:space="preserve">z hektara przeliczeniowego. Wysokość podatku rolnego </w:t>
      </w:r>
      <w:r>
        <w:rPr>
          <w:sz w:val="28"/>
          <w:szCs w:val="28"/>
        </w:rPr>
        <w:t xml:space="preserve"> to iloczyn ceny żyta, przelicznika okręgu podatkowego danej klasy gruntu oraz liczby 2,5.</w:t>
      </w:r>
    </w:p>
    <w:p w14:paraId="629B66B5" w14:textId="77777777" w:rsidR="009A39F3" w:rsidRDefault="009A39F3" w:rsidP="009A39F3">
      <w:pPr>
        <w:pStyle w:val="Akapitzlist"/>
        <w:jc w:val="both"/>
        <w:rPr>
          <w:sz w:val="28"/>
          <w:szCs w:val="28"/>
        </w:rPr>
      </w:pPr>
      <w:r>
        <w:rPr>
          <w:sz w:val="28"/>
          <w:szCs w:val="28"/>
        </w:rPr>
        <w:t>Nieprawdą jest, że Gmina Rogoźno ustala najniższy wymiar podatku rolnego w Wielkopolsce. Od wielu lat najniższy podatek rolny jest ustalany w Gminie Oborniki, która została przydzielona do III okręgu podatkowego, przy ustalaniu podatku gruntowego.</w:t>
      </w:r>
    </w:p>
    <w:p w14:paraId="7EC02809" w14:textId="77777777" w:rsidR="009A39F3" w:rsidRDefault="009A39F3" w:rsidP="009A39F3">
      <w:pPr>
        <w:pStyle w:val="Akapitzlist"/>
        <w:jc w:val="both"/>
        <w:rPr>
          <w:sz w:val="28"/>
          <w:szCs w:val="28"/>
        </w:rPr>
      </w:pPr>
      <w:r>
        <w:rPr>
          <w:sz w:val="28"/>
          <w:szCs w:val="28"/>
        </w:rPr>
        <w:t>Bardzo mało słów padło dziś o krytycznej sytuacji w rolnictwie. M.in. stan trzody chlewnej w Polsce zmierza ku upadkowi. Obecnie cena żywca jest podobna do ceny sprzed ok. 30 lat. W 1997 roku cena żywca wieprzowego wahała się od 4,10 do 4,50 zł/kg a cena np. kilograma kiełbasy śląskiej wynosiła ok. 7 zł. W tym czasie stan pogłowia trzody chlewnej wynosił ok. 21 mln sztuk. Od momentu wejścia Polski do Unii Europejskiej następuje jego stały spadek. W 2010 roku  wynosił ok. 14,770 mln sztuk, a w roku 2024 tylko ok. 9,7 mln. W Gminie Rogoźno w niektórych miejscowościach nie ma już stad trzody chlewnej i nie dlatego że rolnikom nie chce się produkować żywca wieprzowego lecz z powodów ekonomicznych.</w:t>
      </w:r>
    </w:p>
    <w:p w14:paraId="2CCCCBE5" w14:textId="77777777" w:rsidR="009A39F3" w:rsidRDefault="009A39F3" w:rsidP="009A39F3">
      <w:pPr>
        <w:pStyle w:val="Akapitzlist"/>
        <w:jc w:val="both"/>
        <w:rPr>
          <w:sz w:val="28"/>
          <w:szCs w:val="28"/>
        </w:rPr>
      </w:pPr>
      <w:r>
        <w:rPr>
          <w:sz w:val="28"/>
          <w:szCs w:val="28"/>
        </w:rPr>
        <w:t xml:space="preserve">Obecnie Unia Europejska otworzyła, na bazie umów wieloletnich, granice   </w:t>
      </w:r>
    </w:p>
    <w:p w14:paraId="47B6D5F3" w14:textId="77777777" w:rsidR="009A39F3" w:rsidRDefault="009A39F3" w:rsidP="009A39F3">
      <w:pPr>
        <w:pStyle w:val="Akapitzlist"/>
        <w:jc w:val="both"/>
        <w:rPr>
          <w:sz w:val="28"/>
          <w:szCs w:val="28"/>
        </w:rPr>
      </w:pPr>
      <w:r>
        <w:rPr>
          <w:sz w:val="28"/>
          <w:szCs w:val="28"/>
        </w:rPr>
        <w:t>na wielokrotnie zwiększony import produktów rolnych  takich jak np. cukier, miód, jajka, mięso drobiowe, kukurydza. Ukraina będzie mogła do 2028 roku, nie przestrzegać prawa unijnego dotyczącego stosowania środków ochrony roślin które zostały dawno wycofane w krajach unijnych.</w:t>
      </w:r>
    </w:p>
    <w:p w14:paraId="4C3AA93D" w14:textId="77777777" w:rsidR="009A39F3" w:rsidRDefault="009A39F3" w:rsidP="009A39F3">
      <w:pPr>
        <w:pStyle w:val="Akapitzlist"/>
        <w:jc w:val="both"/>
        <w:rPr>
          <w:sz w:val="28"/>
          <w:szCs w:val="28"/>
        </w:rPr>
      </w:pPr>
    </w:p>
    <w:p w14:paraId="017B5A76" w14:textId="77777777" w:rsidR="009A39F3" w:rsidRDefault="009A39F3" w:rsidP="009A39F3">
      <w:pPr>
        <w:pStyle w:val="Akapitzlist"/>
        <w:jc w:val="both"/>
        <w:rPr>
          <w:sz w:val="28"/>
          <w:szCs w:val="28"/>
        </w:rPr>
      </w:pPr>
      <w:r>
        <w:rPr>
          <w:sz w:val="28"/>
          <w:szCs w:val="28"/>
        </w:rPr>
        <w:lastRenderedPageBreak/>
        <w:t xml:space="preserve">Jeszcze większym zagrożeniem będzie umowa z państwami  zjednoczonymi w międzynarodowej organizacji </w:t>
      </w:r>
      <w:proofErr w:type="spellStart"/>
      <w:r>
        <w:rPr>
          <w:sz w:val="28"/>
          <w:szCs w:val="28"/>
        </w:rPr>
        <w:t>Mercosur</w:t>
      </w:r>
      <w:proofErr w:type="spellEnd"/>
      <w:r>
        <w:rPr>
          <w:sz w:val="28"/>
          <w:szCs w:val="28"/>
        </w:rPr>
        <w:t>, gdzie również żadne normy w stosowaniu środków chemicznych nie obowiązują.</w:t>
      </w:r>
    </w:p>
    <w:p w14:paraId="744A176A" w14:textId="77777777" w:rsidR="009A39F3" w:rsidRDefault="009A39F3" w:rsidP="009A39F3">
      <w:pPr>
        <w:pStyle w:val="Akapitzlist"/>
        <w:jc w:val="both"/>
        <w:rPr>
          <w:sz w:val="28"/>
          <w:szCs w:val="28"/>
        </w:rPr>
      </w:pPr>
      <w:r>
        <w:rPr>
          <w:sz w:val="28"/>
          <w:szCs w:val="28"/>
        </w:rPr>
        <w:t>Podsumowując rolnictwo polskie, którego podstawą miały być gospodarstwa rodzinne znajduje się w bardzo trudnej sytuacji ekonomicznej, a przez najbliższe lata może znaleźć się w sytuacji tragicznej.</w:t>
      </w:r>
    </w:p>
    <w:p w14:paraId="59712057" w14:textId="77777777" w:rsidR="009A39F3" w:rsidRDefault="009A39F3" w:rsidP="009A39F3">
      <w:pPr>
        <w:pStyle w:val="Akapitzlist"/>
        <w:jc w:val="both"/>
        <w:rPr>
          <w:sz w:val="28"/>
          <w:szCs w:val="28"/>
        </w:rPr>
      </w:pPr>
      <w:r>
        <w:rPr>
          <w:sz w:val="28"/>
          <w:szCs w:val="28"/>
        </w:rPr>
        <w:t xml:space="preserve">Następnie zabrał głos Radny Adam Nadolny, który  zgodził się z uwagami  Radnego Henryka Janusa oraz przedstawił kolejne problemy polskiego rolnictwa. Powiedział m.in., że tysiące firm nie tylko gospodarstwa rolne zbankrutują, ale zbankrutuje również cały przemysł  oraz firmy związane z rolnictwem. Zwrócił również uwagę na coraz większe problemy ze zbytem płodów rolnych jak również opłacalność ich produkcji. </w:t>
      </w:r>
    </w:p>
    <w:p w14:paraId="63F27F19" w14:textId="77777777" w:rsidR="009A39F3" w:rsidRDefault="009A39F3" w:rsidP="009A39F3">
      <w:pPr>
        <w:pStyle w:val="Akapitzlist"/>
        <w:jc w:val="both"/>
        <w:rPr>
          <w:sz w:val="28"/>
          <w:szCs w:val="28"/>
        </w:rPr>
      </w:pPr>
    </w:p>
    <w:p w14:paraId="6902C596" w14:textId="77777777" w:rsidR="009A39F3" w:rsidRPr="00B526E4" w:rsidRDefault="009A39F3" w:rsidP="009A39F3">
      <w:pPr>
        <w:jc w:val="both"/>
        <w:rPr>
          <w:sz w:val="28"/>
          <w:szCs w:val="28"/>
        </w:rPr>
      </w:pPr>
    </w:p>
    <w:p w14:paraId="2A62EDBA" w14:textId="77777777" w:rsidR="0070702B" w:rsidRDefault="0070702B"/>
    <w:sectPr w:rsidR="007070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3438B"/>
    <w:multiLevelType w:val="hybridMultilevel"/>
    <w:tmpl w:val="D44CF6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78594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9F3"/>
    <w:rsid w:val="00120E6D"/>
    <w:rsid w:val="002758C7"/>
    <w:rsid w:val="00527DF0"/>
    <w:rsid w:val="0070702B"/>
    <w:rsid w:val="009A39F3"/>
    <w:rsid w:val="00D960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4F56C"/>
  <w15:chartTrackingRefBased/>
  <w15:docId w15:val="{DF9C4773-254D-49AF-B0A2-169E350FC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A39F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A39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398</Words>
  <Characters>2394</Characters>
  <Application>Microsoft Office Word</Application>
  <DocSecurity>0</DocSecurity>
  <Lines>19</Lines>
  <Paragraphs>5</Paragraphs>
  <ScaleCrop>false</ScaleCrop>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Anna Mazur</cp:lastModifiedBy>
  <cp:revision>2</cp:revision>
  <dcterms:created xsi:type="dcterms:W3CDTF">2026-01-19T10:25:00Z</dcterms:created>
  <dcterms:modified xsi:type="dcterms:W3CDTF">2026-01-19T10:25:00Z</dcterms:modified>
</cp:coreProperties>
</file>