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13C35" w14:textId="77777777" w:rsidR="00A77B3E" w:rsidRDefault="00076A9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2FFC2EE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8E5D9BD" w14:textId="290BD990" w:rsidR="00A77B3E" w:rsidRDefault="00076A9B">
      <w:pPr>
        <w:ind w:left="5669"/>
        <w:jc w:val="left"/>
        <w:rPr>
          <w:sz w:val="20"/>
        </w:rPr>
      </w:pPr>
      <w:r>
        <w:rPr>
          <w:sz w:val="20"/>
        </w:rPr>
        <w:t xml:space="preserve">z dnia  </w:t>
      </w:r>
      <w:r w:rsidR="00C047B4">
        <w:rPr>
          <w:sz w:val="20"/>
        </w:rPr>
        <w:t>23 stycznia</w:t>
      </w:r>
      <w:r>
        <w:rPr>
          <w:sz w:val="20"/>
        </w:rPr>
        <w:t xml:space="preserve"> 202</w:t>
      </w:r>
      <w:r w:rsidR="00C047B4">
        <w:rPr>
          <w:sz w:val="20"/>
        </w:rPr>
        <w:t>6</w:t>
      </w:r>
      <w:r>
        <w:rPr>
          <w:sz w:val="20"/>
        </w:rPr>
        <w:t xml:space="preserve"> r.</w:t>
      </w:r>
    </w:p>
    <w:p w14:paraId="14DEE0C3" w14:textId="77777777" w:rsidR="00A77B3E" w:rsidRDefault="00076A9B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45614CB1" w14:textId="77777777" w:rsidR="00A77B3E" w:rsidRDefault="00A77B3E">
      <w:pPr>
        <w:ind w:left="5669"/>
        <w:jc w:val="left"/>
        <w:rPr>
          <w:sz w:val="20"/>
        </w:rPr>
      </w:pPr>
    </w:p>
    <w:p w14:paraId="40C7F074" w14:textId="77777777" w:rsidR="00A77B3E" w:rsidRDefault="00A77B3E">
      <w:pPr>
        <w:ind w:left="5669"/>
        <w:jc w:val="left"/>
        <w:rPr>
          <w:sz w:val="20"/>
        </w:rPr>
      </w:pPr>
    </w:p>
    <w:p w14:paraId="516056ED" w14:textId="77777777" w:rsidR="00A77B3E" w:rsidRDefault="00076A9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14:paraId="77F39231" w14:textId="77B6E6E1" w:rsidR="00A77B3E" w:rsidRDefault="00076A9B">
      <w:pPr>
        <w:spacing w:before="280" w:after="280"/>
        <w:jc w:val="center"/>
        <w:rPr>
          <w:b/>
          <w:caps/>
        </w:rPr>
      </w:pPr>
      <w:r>
        <w:rPr>
          <w:b/>
        </w:rPr>
        <w:t xml:space="preserve">z dnia </w:t>
      </w:r>
      <w:r w:rsidR="00C047B4">
        <w:rPr>
          <w:b/>
        </w:rPr>
        <w:t>…………………………..</w:t>
      </w:r>
      <w:r>
        <w:rPr>
          <w:b/>
        </w:rPr>
        <w:t xml:space="preserve"> 202</w:t>
      </w:r>
      <w:r w:rsidR="00C047B4">
        <w:rPr>
          <w:b/>
        </w:rPr>
        <w:t>6</w:t>
      </w:r>
      <w:r>
        <w:rPr>
          <w:b/>
        </w:rPr>
        <w:t xml:space="preserve"> r.</w:t>
      </w:r>
    </w:p>
    <w:p w14:paraId="563C68AC" w14:textId="77777777" w:rsidR="00A77B3E" w:rsidRDefault="00076A9B">
      <w:pPr>
        <w:keepNext/>
        <w:spacing w:after="480"/>
        <w:jc w:val="center"/>
      </w:pPr>
      <w:r>
        <w:rPr>
          <w:b/>
        </w:rPr>
        <w:t xml:space="preserve">w sprawie rozpatrzenia petycji w sprawie nagrywania i publicznego udostępniania przebiegu posiedzeń </w:t>
      </w:r>
      <w:r w:rsidR="00472D98">
        <w:rPr>
          <w:b/>
        </w:rPr>
        <w:br/>
      </w:r>
      <w:r>
        <w:rPr>
          <w:b/>
        </w:rPr>
        <w:t>z komisji</w:t>
      </w:r>
      <w:r w:rsidR="00472D98">
        <w:rPr>
          <w:b/>
        </w:rPr>
        <w:t xml:space="preserve"> Rady Miejskiej w Rogoźnie</w:t>
      </w:r>
    </w:p>
    <w:p w14:paraId="66886686" w14:textId="2529C323" w:rsidR="00A77B3E" w:rsidRDefault="00076A9B" w:rsidP="00884DEB">
      <w:pPr>
        <w:keepLines/>
        <w:spacing w:before="120" w:after="120" w:line="360" w:lineRule="auto"/>
        <w:ind w:firstLine="720"/>
      </w:pPr>
      <w:r>
        <w:t>Na podstawie  art. 1</w:t>
      </w:r>
      <w:r w:rsidR="00884DEB">
        <w:t>2 ust. 1</w:t>
      </w:r>
      <w:r>
        <w:t xml:space="preserve"> ustawy z dnia 11 lipca 2014 r. o petycjach (</w:t>
      </w:r>
      <w:proofErr w:type="spellStart"/>
      <w:r>
        <w:t>t.j</w:t>
      </w:r>
      <w:proofErr w:type="spellEnd"/>
      <w:r>
        <w:t xml:space="preserve">. Dz.U. </w:t>
      </w:r>
      <w:r w:rsidR="00884DEB">
        <w:t xml:space="preserve">z 2018 r. poz. 870) </w:t>
      </w:r>
      <w:r w:rsidR="00884DEB">
        <w:br/>
        <w:t>i</w:t>
      </w:r>
      <w:r>
        <w:t xml:space="preserve"> art. 18 ust. 2 pkt 15 oraz art. 18b ustawy z dnia 8 marca 1990 r. o samorządzie gminnym (</w:t>
      </w:r>
      <w:proofErr w:type="spellStart"/>
      <w:r>
        <w:t>t.j</w:t>
      </w:r>
      <w:proofErr w:type="spellEnd"/>
      <w:r>
        <w:t xml:space="preserve">. Dz.U. </w:t>
      </w:r>
      <w:r w:rsidR="00884DEB">
        <w:t xml:space="preserve">z </w:t>
      </w:r>
      <w:r>
        <w:t>202</w:t>
      </w:r>
      <w:r w:rsidR="00C047B4">
        <w:t>5</w:t>
      </w:r>
      <w:r>
        <w:t xml:space="preserve"> r. poz. </w:t>
      </w:r>
      <w:r w:rsidR="00C047B4">
        <w:t>1153</w:t>
      </w:r>
      <w:r w:rsidR="00884DEB">
        <w:t xml:space="preserve">), </w:t>
      </w:r>
      <w:r>
        <w:t>Rada Miejska w Rogoźnie uchwala co następuje:</w:t>
      </w:r>
    </w:p>
    <w:p w14:paraId="19D20CEE" w14:textId="1340BCC7" w:rsidR="00A77B3E" w:rsidRDefault="00076A9B" w:rsidP="0053145F">
      <w:pPr>
        <w:keepLines/>
        <w:spacing w:line="360" w:lineRule="auto"/>
        <w:ind w:left="340"/>
      </w:pPr>
      <w:r>
        <w:rPr>
          <w:b/>
        </w:rPr>
        <w:t>§ 1. </w:t>
      </w:r>
      <w:r w:rsidR="00884DEB">
        <w:t>Pozostawić bez rozpoznania petycję</w:t>
      </w:r>
      <w:r>
        <w:t xml:space="preserve"> w sprawie nagrywania i publicznego udostępnia</w:t>
      </w:r>
      <w:r w:rsidR="0053145F">
        <w:t>nia przebiegu posiedzeń Komisji</w:t>
      </w:r>
      <w:r w:rsidR="00884DEB">
        <w:t xml:space="preserve"> </w:t>
      </w:r>
      <w:r>
        <w:t>Rady Miejskiej w Rogoźnie z przyczyn określonych w uzasadnieniu stanowiącym załącznik do niniejszej uchwały.</w:t>
      </w:r>
    </w:p>
    <w:p w14:paraId="42BBC001" w14:textId="77777777" w:rsidR="00F8653F" w:rsidRDefault="00076A9B" w:rsidP="00F8653F">
      <w:pPr>
        <w:keepLines/>
        <w:spacing w:line="360" w:lineRule="auto"/>
        <w:ind w:firstLine="340"/>
      </w:pPr>
      <w:r>
        <w:rPr>
          <w:b/>
        </w:rPr>
        <w:t>§ 2. </w:t>
      </w:r>
      <w:r>
        <w:t xml:space="preserve">Zobowiązać Przewodniczącego Rady Miejskiej w Rogoźnie do poinformowania podmiotu składającego </w:t>
      </w:r>
    </w:p>
    <w:p w14:paraId="2A46CFAB" w14:textId="12CA59A9" w:rsidR="00A77B3E" w:rsidRDefault="00076A9B" w:rsidP="00F8653F">
      <w:pPr>
        <w:keepLines/>
        <w:spacing w:line="360" w:lineRule="auto"/>
        <w:ind w:firstLine="340"/>
      </w:pPr>
      <w:r>
        <w:t>petycję</w:t>
      </w:r>
      <w:r w:rsidR="00D52F09">
        <w:t xml:space="preserve"> o </w:t>
      </w:r>
      <w:r w:rsidR="0053145F">
        <w:t>pozostawieniu petycji bez rozpoznania i</w:t>
      </w:r>
      <w:r w:rsidR="00D52F09">
        <w:t xml:space="preserve"> poprzednim</w:t>
      </w:r>
      <w:r w:rsidR="0053145F">
        <w:t xml:space="preserve"> sposobie załatwienia petycji. </w:t>
      </w:r>
    </w:p>
    <w:p w14:paraId="7999985A" w14:textId="77777777" w:rsidR="00A77B3E" w:rsidRDefault="00076A9B" w:rsidP="00F8653F">
      <w:pPr>
        <w:keepLines/>
        <w:spacing w:line="360" w:lineRule="auto"/>
        <w:ind w:firstLine="340"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 życie z dniem podjęcia.</w:t>
      </w:r>
      <w:r w:rsidR="00472D98">
        <w:tab/>
      </w:r>
    </w:p>
    <w:p w14:paraId="1476AE9B" w14:textId="77777777" w:rsidR="00980E6E" w:rsidRDefault="00980E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815382B" w14:textId="77777777" w:rsidR="00980E6E" w:rsidRDefault="00076A9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1188484" w14:textId="77777777" w:rsidR="00472D98" w:rsidRDefault="00472D98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14:paraId="34A08CF4" w14:textId="77777777" w:rsidR="00472D98" w:rsidRPr="00472D98" w:rsidRDefault="00076A9B" w:rsidP="00472D98">
      <w:pPr>
        <w:spacing w:line="360" w:lineRule="auto"/>
        <w:ind w:firstLine="720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9 ust. 2 ustawy o petycjach, petycja złożona do organu stanowiącego jednostki samorządu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terytorialnego jest rozpatrywana przez ten organ. Jednocześnie, zgodnie z art. 18b ustawy </w:t>
      </w:r>
      <w:r w:rsidR="00472D98">
        <w:rPr>
          <w:color w:val="000000"/>
          <w:szCs w:val="20"/>
          <w:shd w:val="clear" w:color="auto" w:fill="FFFFFF"/>
          <w:lang w:eastAsia="en-US" w:bidi="ar-SA"/>
        </w:rPr>
        <w:br/>
      </w:r>
      <w:r>
        <w:rPr>
          <w:color w:val="000000"/>
          <w:szCs w:val="20"/>
          <w:shd w:val="clear" w:color="auto" w:fill="FFFFFF"/>
          <w:lang w:val="x-none" w:eastAsia="en-US" w:bidi="ar-SA"/>
        </w:rPr>
        <w:t>o samorządzie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gminnym, Rada Mi</w:t>
      </w:r>
      <w:r>
        <w:rPr>
          <w:color w:val="000000"/>
          <w:szCs w:val="20"/>
          <w:shd w:val="clear" w:color="auto" w:fill="FFFFFF"/>
        </w:rPr>
        <w:t>ejska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rozpatruje skargi na działania </w:t>
      </w:r>
      <w:r>
        <w:rPr>
          <w:color w:val="000000"/>
          <w:szCs w:val="20"/>
          <w:shd w:val="clear" w:color="auto" w:fill="FFFFFF"/>
        </w:rPr>
        <w:t>Burmistrza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gminnych jednostek organizacyjnych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wnioski i petycje składane przez obywateli. W tym celu powołuje Komisję Skarg, Wniosków i Petycji.</w:t>
      </w:r>
    </w:p>
    <w:p w14:paraId="0E4C2DAF" w14:textId="4FE22949" w:rsidR="00472D98" w:rsidRPr="00472D98" w:rsidRDefault="00076A9B" w:rsidP="00472D98">
      <w:pPr>
        <w:spacing w:line="360" w:lineRule="auto"/>
        <w:ind w:firstLine="720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dniu </w:t>
      </w:r>
      <w:r>
        <w:rPr>
          <w:color w:val="000000"/>
          <w:szCs w:val="20"/>
          <w:shd w:val="clear" w:color="auto" w:fill="FFFFFF"/>
        </w:rPr>
        <w:t>1</w:t>
      </w:r>
      <w:r w:rsidR="00C047B4"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</w:rPr>
        <w:t xml:space="preserve"> </w:t>
      </w:r>
      <w:r w:rsidR="00C047B4">
        <w:rPr>
          <w:color w:val="000000"/>
          <w:szCs w:val="20"/>
          <w:shd w:val="clear" w:color="auto" w:fill="FFFFFF"/>
        </w:rPr>
        <w:t>grudnia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202</w:t>
      </w:r>
      <w:r w:rsidR="00C047B4"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wpłynęła do Rady Mi</w:t>
      </w:r>
      <w:r>
        <w:rPr>
          <w:color w:val="000000"/>
          <w:szCs w:val="20"/>
          <w:shd w:val="clear" w:color="auto" w:fill="FFFFFF"/>
        </w:rPr>
        <w:t>ejskiej w Rogoźnie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petycja </w:t>
      </w:r>
      <w:r w:rsidR="00D52F09">
        <w:rPr>
          <w:color w:val="000000"/>
          <w:szCs w:val="20"/>
          <w:shd w:val="clear" w:color="auto" w:fill="FFFFFF"/>
        </w:rPr>
        <w:t>P</w:t>
      </w:r>
      <w:r>
        <w:rPr>
          <w:color w:val="000000"/>
          <w:szCs w:val="20"/>
          <w:shd w:val="clear" w:color="auto" w:fill="FFFFFF"/>
        </w:rPr>
        <w:t xml:space="preserve">ana </w:t>
      </w:r>
      <w:proofErr w:type="spellStart"/>
      <w:r>
        <w:rPr>
          <w:color w:val="000000"/>
          <w:szCs w:val="20"/>
          <w:shd w:val="clear" w:color="auto" w:fill="FFFFFF"/>
        </w:rPr>
        <w:t>R.Sz</w:t>
      </w:r>
      <w:proofErr w:type="spellEnd"/>
      <w:r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sprawie „nagrywania i udostępniania na stronie internetowej </w:t>
      </w:r>
      <w:proofErr w:type="spellStart"/>
      <w:r>
        <w:rPr>
          <w:color w:val="000000"/>
          <w:szCs w:val="20"/>
          <w:shd w:val="clear" w:color="auto" w:fill="FFFFFF"/>
        </w:rPr>
        <w:t>facebook</w:t>
      </w:r>
      <w:proofErr w:type="spellEnd"/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nagrań dźwiękowych  posiedzeń  </w:t>
      </w:r>
      <w:r w:rsidR="00C047B4">
        <w:rPr>
          <w:color w:val="000000"/>
          <w:szCs w:val="20"/>
          <w:shd w:val="clear" w:color="auto" w:fill="FFFFFF"/>
          <w:lang w:val="x-none" w:eastAsia="en-US" w:bidi="ar-SA"/>
        </w:rPr>
        <w:t>K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omisji </w:t>
      </w:r>
      <w:r w:rsidR="00C047B4">
        <w:rPr>
          <w:color w:val="000000"/>
          <w:szCs w:val="20"/>
          <w:shd w:val="clear" w:color="auto" w:fill="FFFFFF"/>
          <w:lang w:val="x-none" w:eastAsia="en-US" w:bidi="ar-SA"/>
        </w:rPr>
        <w:t xml:space="preserve">Spraw Społecznych Oświaty i Kultury oraz </w:t>
      </w:r>
      <w:r w:rsidR="00884DEB">
        <w:rPr>
          <w:color w:val="000000"/>
          <w:szCs w:val="20"/>
          <w:shd w:val="clear" w:color="auto" w:fill="FFFFFF"/>
          <w:lang w:eastAsia="en-US" w:bidi="ar-SA"/>
        </w:rPr>
        <w:t xml:space="preserve">Komisji </w:t>
      </w:r>
      <w:r w:rsidR="00C047B4">
        <w:rPr>
          <w:color w:val="000000"/>
          <w:szCs w:val="20"/>
          <w:shd w:val="clear" w:color="auto" w:fill="FFFFFF"/>
          <w:lang w:val="x-none" w:eastAsia="en-US" w:bidi="ar-SA"/>
        </w:rPr>
        <w:t xml:space="preserve">Gospodarki, </w:t>
      </w:r>
      <w:r w:rsidR="005650A3">
        <w:rPr>
          <w:color w:val="000000"/>
          <w:szCs w:val="20"/>
          <w:shd w:val="clear" w:color="auto" w:fill="FFFFFF"/>
          <w:lang w:val="x-none" w:eastAsia="en-US" w:bidi="ar-SA"/>
        </w:rPr>
        <w:t>F</w:t>
      </w:r>
      <w:r w:rsidR="00C047B4">
        <w:rPr>
          <w:color w:val="000000"/>
          <w:szCs w:val="20"/>
          <w:shd w:val="clear" w:color="auto" w:fill="FFFFFF"/>
          <w:lang w:val="x-none" w:eastAsia="en-US" w:bidi="ar-SA"/>
        </w:rPr>
        <w:t xml:space="preserve">inansów i Rolnictwa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Rady Mi</w:t>
      </w:r>
      <w:r>
        <w:rPr>
          <w:color w:val="000000"/>
          <w:szCs w:val="20"/>
          <w:shd w:val="clear" w:color="auto" w:fill="FFFFFF"/>
        </w:rPr>
        <w:t xml:space="preserve">ejskiej </w:t>
      </w:r>
      <w:r w:rsidR="00D52F09">
        <w:rPr>
          <w:color w:val="000000"/>
          <w:szCs w:val="20"/>
          <w:shd w:val="clear" w:color="auto" w:fill="FFFFFF"/>
        </w:rPr>
        <w:br/>
      </w:r>
      <w:r>
        <w:rPr>
          <w:color w:val="000000"/>
          <w:szCs w:val="20"/>
          <w:shd w:val="clear" w:color="auto" w:fill="FFFFFF"/>
        </w:rPr>
        <w:t>w Rogoźnie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.”</w:t>
      </w:r>
    </w:p>
    <w:p w14:paraId="4C7000E3" w14:textId="61111A2D" w:rsidR="00472D98" w:rsidRDefault="00076A9B" w:rsidP="00D52F09">
      <w:pPr>
        <w:spacing w:line="360" w:lineRule="auto"/>
        <w:ind w:firstLine="720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Pismo zostało skierowane do Komisji Skarg, Wniosków i Petycji (dalej: Komisja). W toku</w:t>
      </w:r>
      <w:r w:rsidR="00472D98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prowadzonych prac wyjaśniających Komisja zapoznała się z </w:t>
      </w:r>
      <w:r w:rsidR="00D52F09">
        <w:rPr>
          <w:color w:val="000000"/>
          <w:szCs w:val="20"/>
          <w:shd w:val="clear" w:color="auto" w:fill="FFFFFF"/>
          <w:lang w:eastAsia="en-US" w:bidi="ar-SA"/>
        </w:rPr>
        <w:t xml:space="preserve">treścią petycji i uznała, że treść petycji jest analogiczna do petycji wniesionej przez ten sam podmiot w dniu 12 czerwca 2024 r., która została rozpatrzona uchwałą nr VI/66/2024 Rady Miejskiej w Rogoźnie z dnia 28 sierpnia 2024 r. w sprawie </w:t>
      </w:r>
      <w:r w:rsidR="00D52F09">
        <w:rPr>
          <w:color w:val="000000"/>
          <w:szCs w:val="20"/>
          <w:shd w:val="clear" w:color="auto" w:fill="FFFFFF"/>
          <w:lang w:eastAsia="en-US" w:bidi="ar-SA"/>
        </w:rPr>
        <w:br/>
      </w:r>
      <w:r w:rsidR="00D52F09" w:rsidRPr="00D52F09">
        <w:rPr>
          <w:color w:val="000000"/>
          <w:szCs w:val="20"/>
          <w:shd w:val="clear" w:color="auto" w:fill="FFFFFF"/>
          <w:lang w:eastAsia="en-US" w:bidi="ar-SA"/>
        </w:rPr>
        <w:t xml:space="preserve">w sprawie rozpatrzenia petycji w sprawie nagrywania i publicznego udostępniania przebiegu posiedzeń </w:t>
      </w:r>
      <w:r w:rsidR="00D52F09">
        <w:rPr>
          <w:color w:val="000000"/>
          <w:szCs w:val="20"/>
          <w:shd w:val="clear" w:color="auto" w:fill="FFFFFF"/>
          <w:lang w:eastAsia="en-US" w:bidi="ar-SA"/>
        </w:rPr>
        <w:br/>
      </w:r>
      <w:r w:rsidR="00D52F09" w:rsidRPr="00D52F09">
        <w:rPr>
          <w:color w:val="000000"/>
          <w:szCs w:val="20"/>
          <w:shd w:val="clear" w:color="auto" w:fill="FFFFFF"/>
          <w:lang w:eastAsia="en-US" w:bidi="ar-SA"/>
        </w:rPr>
        <w:t>z komisji.</w:t>
      </w:r>
    </w:p>
    <w:p w14:paraId="68261473" w14:textId="5EC5C453" w:rsidR="00D52F09" w:rsidRDefault="00D52F09" w:rsidP="00D52F09">
      <w:pPr>
        <w:spacing w:line="360" w:lineRule="auto"/>
        <w:ind w:firstLine="720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Zgodnie z treścią przepisu art. 12 ust. 1 ustawy o petycjach, </w:t>
      </w:r>
      <w:r w:rsidR="00A75259">
        <w:rPr>
          <w:color w:val="000000"/>
          <w:szCs w:val="20"/>
          <w:shd w:val="clear" w:color="auto" w:fill="FFFFFF"/>
          <w:lang w:eastAsia="en-US" w:bidi="ar-SA"/>
        </w:rPr>
        <w:t>p</w:t>
      </w:r>
      <w:r w:rsidR="00A75259" w:rsidRPr="00A75259">
        <w:rPr>
          <w:color w:val="000000"/>
          <w:szCs w:val="20"/>
          <w:shd w:val="clear" w:color="auto" w:fill="FFFFFF"/>
          <w:lang w:eastAsia="en-US" w:bidi="ar-SA"/>
        </w:rPr>
        <w:t>odmiot właściwy do rozpatrzenia petycji może pozostawić bez rozpatrzenia petycję złożoną w sprawie, która była przedmiotem petycji już rozpatrzonej przez ten podmiot, jeżeli w petycji nie powołano się na nowe fakty lub dowody nieznane podmiotowi właściwemu do rozpatrzenia petycji.</w:t>
      </w:r>
    </w:p>
    <w:p w14:paraId="49C9A0F5" w14:textId="2B167311" w:rsidR="00A75259" w:rsidRDefault="00A75259" w:rsidP="00A75259">
      <w:pPr>
        <w:spacing w:line="360" w:lineRule="auto"/>
        <w:ind w:firstLine="720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Powyższe przekłada się wprost na niniejszą sprawę - z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arówno zakres przedmiotowy petycji, </w:t>
      </w:r>
      <w:r>
        <w:rPr>
          <w:color w:val="000000"/>
          <w:szCs w:val="20"/>
          <w:shd w:val="clear" w:color="auto" w:fill="FFFFFF"/>
          <w:lang w:eastAsia="en-US" w:bidi="ar-SA"/>
        </w:rPr>
        <w:br/>
      </w:r>
      <w:r>
        <w:rPr>
          <w:color w:val="000000"/>
          <w:szCs w:val="20"/>
          <w:shd w:val="clear" w:color="auto" w:fill="FFFFFF"/>
          <w:lang w:eastAsia="en-US" w:bidi="ar-SA"/>
        </w:rPr>
        <w:t xml:space="preserve">jak i argumenty podniesione na jej poparcie, są tożsame z przedstawionymi w petycji z dnia 12 czerwca 2024 r. </w:t>
      </w:r>
    </w:p>
    <w:p w14:paraId="6C55681A" w14:textId="6B289923" w:rsidR="00A75259" w:rsidRDefault="00A75259" w:rsidP="00A75259">
      <w:pPr>
        <w:spacing w:line="360" w:lineRule="auto"/>
        <w:ind w:firstLine="720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Nie ulega zatem wątpliwości, iż zgodnie z dyspozycją powołanego wyżej przepisu, organ winien pozostawić przedmiotową petycję bez rozpoznania, co też Komisja Skarg, Wniosków i Petycji zarekomendowała Radzie Miejskiej w Rogoźnie.</w:t>
      </w:r>
    </w:p>
    <w:p w14:paraId="0F87BA12" w14:textId="7835D959" w:rsidR="00A75259" w:rsidRPr="00D52F09" w:rsidRDefault="00A75259" w:rsidP="00A75259">
      <w:pPr>
        <w:spacing w:line="360" w:lineRule="auto"/>
        <w:ind w:firstLine="720"/>
        <w:rPr>
          <w:color w:val="000000"/>
          <w:szCs w:val="20"/>
          <w:shd w:val="clear" w:color="auto" w:fill="FFFFFF"/>
          <w:lang w:eastAsia="en-US" w:bidi="ar-SA"/>
        </w:rPr>
      </w:pPr>
      <w:r>
        <w:rPr>
          <w:szCs w:val="22"/>
          <w:shd w:val="clear" w:color="auto" w:fill="FFFFFF"/>
        </w:rPr>
        <w:t xml:space="preserve">Rozpatrując przedmiotową sprawę, Rada Miejska w Rogoźnie uznała stanowisko Komisji Skarg, Wniosków i Petycji za słuszne i przyjęła je za własne, a w konsekwencji </w:t>
      </w:r>
      <w:r>
        <w:rPr>
          <w:szCs w:val="22"/>
          <w:shd w:val="clear" w:color="auto" w:fill="FFFFFF"/>
        </w:rPr>
        <w:t xml:space="preserve">pozostawiła petycję bez rozpoznania. </w:t>
      </w:r>
      <w:bookmarkStart w:id="0" w:name="_GoBack"/>
      <w:bookmarkEnd w:id="0"/>
    </w:p>
    <w:p w14:paraId="7FDEDEFA" w14:textId="77777777" w:rsidR="00980E6E" w:rsidRDefault="00076A9B" w:rsidP="00472D98">
      <w:pPr>
        <w:spacing w:line="360" w:lineRule="auto"/>
        <w:ind w:firstLine="72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13 ust. 2 ustawy o petycjach sposób załatwienia petycji nie może być przedmiotem skargi.</w:t>
      </w:r>
    </w:p>
    <w:sectPr w:rsidR="00980E6E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91F41" w14:textId="77777777" w:rsidR="00736C65" w:rsidRDefault="00736C65">
      <w:r>
        <w:separator/>
      </w:r>
    </w:p>
  </w:endnote>
  <w:endnote w:type="continuationSeparator" w:id="0">
    <w:p w14:paraId="61FBBEE6" w14:textId="77777777" w:rsidR="00736C65" w:rsidRDefault="0073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980E6E" w14:paraId="218C8121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F1CCA9" w14:textId="77777777" w:rsidR="00980E6E" w:rsidRDefault="00076A9B">
          <w:pPr>
            <w:jc w:val="left"/>
            <w:rPr>
              <w:sz w:val="18"/>
            </w:rPr>
          </w:pPr>
          <w:r w:rsidRPr="00472D98">
            <w:rPr>
              <w:sz w:val="18"/>
              <w:lang w:val="en-US"/>
            </w:rPr>
            <w:t>Id: 937E8FAD-54CE-4C9E-95B9-236168E3EE9F. </w:t>
          </w:r>
          <w:r>
            <w:rPr>
              <w:sz w:val="18"/>
            </w:rPr>
            <w:t>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04566FB" w14:textId="77777777" w:rsidR="00980E6E" w:rsidRDefault="00076A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752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428F94" w14:textId="77777777" w:rsidR="00980E6E" w:rsidRDefault="00980E6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980E6E" w14:paraId="5971EC6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64A3A2D" w14:textId="77777777" w:rsidR="00980E6E" w:rsidRDefault="00076A9B">
          <w:pPr>
            <w:jc w:val="left"/>
            <w:rPr>
              <w:sz w:val="18"/>
            </w:rPr>
          </w:pPr>
          <w:r w:rsidRPr="00472D98">
            <w:rPr>
              <w:sz w:val="18"/>
              <w:lang w:val="en-US"/>
            </w:rPr>
            <w:t>Id: 937E8FAD-54CE-4C9E-95B9-236168E3EE9F.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A69368" w14:textId="77777777" w:rsidR="00980E6E" w:rsidRDefault="00076A9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7525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287DDCE" w14:textId="77777777" w:rsidR="00980E6E" w:rsidRDefault="00980E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72F54" w14:textId="77777777" w:rsidR="00736C65" w:rsidRDefault="00736C65">
      <w:r>
        <w:separator/>
      </w:r>
    </w:p>
  </w:footnote>
  <w:footnote w:type="continuationSeparator" w:id="0">
    <w:p w14:paraId="2CDA0ED6" w14:textId="77777777" w:rsidR="00736C65" w:rsidRDefault="00736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61F2"/>
    <w:rsid w:val="00076A9B"/>
    <w:rsid w:val="00262DAB"/>
    <w:rsid w:val="00472D98"/>
    <w:rsid w:val="004A0AA9"/>
    <w:rsid w:val="0053145F"/>
    <w:rsid w:val="005650A3"/>
    <w:rsid w:val="0058742B"/>
    <w:rsid w:val="00736C65"/>
    <w:rsid w:val="00884DEB"/>
    <w:rsid w:val="00980E6E"/>
    <w:rsid w:val="00A75259"/>
    <w:rsid w:val="00A77B3E"/>
    <w:rsid w:val="00B809D5"/>
    <w:rsid w:val="00C047B4"/>
    <w:rsid w:val="00C74651"/>
    <w:rsid w:val="00CA2A55"/>
    <w:rsid w:val="00D52F09"/>
    <w:rsid w:val="00F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EF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13 sierpnia 2024 r.</vt:lpstr>
      <vt:lpstr/>
    </vt:vector>
  </TitlesOfParts>
  <Company>Rada Miejska w Rogoźnie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13 sierpnia 2024 r.</dc:title>
  <dc:subject>w sprawie rozpatrzenia petycji w sprawie nagrywania i publicznego udostępniania przebiegu posiedzeń z komisji.</dc:subject>
  <dc:creator>amazur</dc:creator>
  <cp:lastModifiedBy>epolkowska</cp:lastModifiedBy>
  <cp:revision>3</cp:revision>
  <dcterms:created xsi:type="dcterms:W3CDTF">2026-01-27T14:20:00Z</dcterms:created>
  <dcterms:modified xsi:type="dcterms:W3CDTF">2026-01-27T14:23:00Z</dcterms:modified>
  <cp:category>Akt prawny</cp:category>
</cp:coreProperties>
</file>