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F85B7">
      <w:pPr>
        <w:pStyle w:val="13"/>
        <w:rPr>
          <w:rFonts w:ascii="Times New Roman" w:hAnsi="Times New Roman" w:eastAsia="SimSun" w:cs="Lucida Sans"/>
          <w:sz w:val="16"/>
          <w:szCs w:val="16"/>
          <w:lang w:eastAsia="zh-CN" w:bidi="hi-IN"/>
          <w14:ligatures w14:val="none"/>
        </w:rPr>
      </w:pPr>
      <w:r>
        <w:rPr>
          <w:rStyle w:val="16"/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Sprawozdanie z posiedzenia Komisji Rewizyjnej</w:t>
      </w: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br w:type="textWrapping"/>
      </w: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 xml:space="preserve">odbytego dnia </w:t>
      </w:r>
      <w:r>
        <w:rPr>
          <w:rStyle w:val="16"/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19 stycznia 2026 r. o godz. 11:00</w:t>
      </w: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 xml:space="preserve"> w Urzędzie Miejskim w Rogoźnie</w:t>
      </w: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br w:type="textWrapping"/>
      </w:r>
    </w:p>
    <w:p w14:paraId="042C9326">
      <w:pPr>
        <w:pStyle w:val="13"/>
        <w:widowControl w:val="0"/>
        <w:spacing w:line="240" w:lineRule="auto"/>
        <w:textAlignment w:val="baseline"/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</w:pP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Komisja Rewizyjna obradowała w składzie:</w:t>
      </w:r>
    </w:p>
    <w:p w14:paraId="06AB4EEC">
      <w:pPr>
        <w:pStyle w:val="13"/>
        <w:widowControl w:val="0"/>
        <w:numPr>
          <w:ilvl w:val="0"/>
          <w:numId w:val="1"/>
        </w:numPr>
        <w:tabs>
          <w:tab w:val="left" w:pos="0"/>
        </w:tabs>
        <w:spacing w:line="240" w:lineRule="auto"/>
        <w:ind w:left="709" w:hanging="283"/>
        <w:textAlignment w:val="baseline"/>
        <w:rPr>
          <w:rFonts w:ascii="Times New Roman" w:hAnsi="Times New Roman" w:eastAsia="SimSun" w:cs="Lucida Sans"/>
          <w:sz w:val="16"/>
          <w:szCs w:val="16"/>
          <w:lang w:eastAsia="zh-CN" w:bidi="hi-IN"/>
          <w14:ligatures w14:val="none"/>
        </w:rPr>
      </w:pPr>
      <w:r>
        <w:rPr>
          <w:rStyle w:val="16"/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Przewodniczący:</w:t>
      </w: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 xml:space="preserve"> Krzysztof Nikodem</w:t>
      </w:r>
    </w:p>
    <w:p w14:paraId="3917DC41">
      <w:pPr>
        <w:pStyle w:val="13"/>
        <w:widowControl w:val="0"/>
        <w:numPr>
          <w:ilvl w:val="0"/>
          <w:numId w:val="1"/>
        </w:numPr>
        <w:tabs>
          <w:tab w:val="left" w:pos="0"/>
        </w:tabs>
        <w:spacing w:line="240" w:lineRule="auto"/>
        <w:ind w:left="709" w:hanging="283"/>
        <w:textAlignment w:val="baseline"/>
        <w:rPr>
          <w:rFonts w:ascii="Times New Roman" w:hAnsi="Times New Roman" w:eastAsia="SimSun" w:cs="Lucida Sans"/>
          <w:sz w:val="16"/>
          <w:szCs w:val="16"/>
          <w:lang w:eastAsia="zh-CN" w:bidi="hi-IN"/>
          <w14:ligatures w14:val="none"/>
        </w:rPr>
      </w:pPr>
      <w:r>
        <w:rPr>
          <w:rStyle w:val="16"/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Wiceprzewodnicząca:</w:t>
      </w: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 xml:space="preserve"> Aneta Karaś</w:t>
      </w:r>
    </w:p>
    <w:p w14:paraId="7D495E4C">
      <w:pPr>
        <w:pStyle w:val="13"/>
        <w:widowControl w:val="0"/>
        <w:numPr>
          <w:ilvl w:val="0"/>
          <w:numId w:val="1"/>
        </w:numPr>
        <w:tabs>
          <w:tab w:val="left" w:pos="0"/>
        </w:tabs>
        <w:spacing w:line="240" w:lineRule="auto"/>
        <w:ind w:left="709" w:hanging="283"/>
        <w:textAlignment w:val="baseline"/>
        <w:rPr>
          <w:rFonts w:ascii="Times New Roman" w:hAnsi="Times New Roman" w:eastAsia="SimSun" w:cs="Lucida Sans"/>
          <w:sz w:val="16"/>
          <w:szCs w:val="16"/>
          <w:lang w:eastAsia="zh-CN" w:bidi="hi-IN"/>
          <w14:ligatures w14:val="none"/>
        </w:rPr>
      </w:pPr>
      <w:r>
        <w:rPr>
          <w:rStyle w:val="16"/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Członek:</w:t>
      </w: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 xml:space="preserve"> Szymon Witt</w:t>
      </w:r>
    </w:p>
    <w:p w14:paraId="6DBC88CC">
      <w:pPr>
        <w:pStyle w:val="13"/>
        <w:widowControl w:val="0"/>
        <w:spacing w:line="240" w:lineRule="auto"/>
        <w:textAlignment w:val="baseline"/>
        <w:rPr>
          <w:rFonts w:ascii="Times New Roman" w:hAnsi="Times New Roman" w:eastAsia="SimSun" w:cs="Lucida Sans"/>
          <w:sz w:val="16"/>
          <w:szCs w:val="16"/>
          <w:lang w:eastAsia="zh-CN" w:bidi="hi-IN"/>
          <w14:ligatures w14:val="none"/>
        </w:rPr>
      </w:pP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 xml:space="preserve">Tematem kontroli była </w:t>
      </w:r>
      <w:r>
        <w:rPr>
          <w:rStyle w:val="16"/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analiza wydatkowania środków na utrzymanie dróg gminnych w 2025 roku</w:t>
      </w: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.</w:t>
      </w:r>
    </w:p>
    <w:p w14:paraId="569ECDB3">
      <w:pPr>
        <w:pStyle w:val="13"/>
        <w:widowControl w:val="0"/>
        <w:spacing w:line="240" w:lineRule="auto"/>
        <w:textAlignment w:val="baseline"/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</w:pPr>
    </w:p>
    <w:p w14:paraId="65AB4824">
      <w:pPr>
        <w:pStyle w:val="13"/>
        <w:widowControl w:val="0"/>
        <w:spacing w:line="240" w:lineRule="auto"/>
        <w:textAlignment w:val="baseline"/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</w:pP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Przed posiedzeniem Komisja przeprowadziła w dniu 19 stycznia 2026 r. w godzinach 9:00–11:00 spotkanie robocze w Urzędzie Miejskim, podczas którego zapoznała się z dokumentacją oraz wysłuchała wyjaśnień pracowników UM – pana Rafała Szymańskiego oraz pana Tadeusza Zygmunta.</w:t>
      </w:r>
    </w:p>
    <w:p w14:paraId="7E70F1E4">
      <w:pPr>
        <w:pStyle w:val="13"/>
        <w:widowControl w:val="0"/>
        <w:spacing w:line="240" w:lineRule="auto"/>
        <w:textAlignment w:val="baseline"/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</w:pP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W pierwszej kolejności skontrolowano następujące umowy z wykonawcami:</w:t>
      </w:r>
    </w:p>
    <w:p w14:paraId="7D960C4E">
      <w:pPr>
        <w:pStyle w:val="13"/>
        <w:widowControl w:val="0"/>
        <w:numPr>
          <w:ilvl w:val="0"/>
          <w:numId w:val="2"/>
        </w:numPr>
        <w:tabs>
          <w:tab w:val="left" w:pos="0"/>
        </w:tabs>
        <w:spacing w:line="240" w:lineRule="auto"/>
        <w:ind w:left="709" w:hanging="283"/>
        <w:textAlignment w:val="baseline"/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</w:pP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Umowa ZP.272.20.2025 – utwardzanie dróg kruszywem</w:t>
      </w:r>
    </w:p>
    <w:p w14:paraId="6E6DB2E1">
      <w:pPr>
        <w:pStyle w:val="13"/>
        <w:widowControl w:val="0"/>
        <w:numPr>
          <w:ilvl w:val="0"/>
          <w:numId w:val="2"/>
        </w:numPr>
        <w:tabs>
          <w:tab w:val="left" w:pos="0"/>
        </w:tabs>
        <w:spacing w:line="240" w:lineRule="auto"/>
        <w:ind w:left="709" w:hanging="283"/>
        <w:textAlignment w:val="baseline"/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</w:pP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Umowa ZP.272.15.2025 – profilowanie dróg i ulic gruntowych na terenie gminy</w:t>
      </w:r>
    </w:p>
    <w:p w14:paraId="23853138">
      <w:pPr>
        <w:pStyle w:val="13"/>
        <w:widowControl w:val="0"/>
        <w:numPr>
          <w:ilvl w:val="0"/>
          <w:numId w:val="2"/>
        </w:numPr>
        <w:tabs>
          <w:tab w:val="left" w:pos="0"/>
        </w:tabs>
        <w:spacing w:line="240" w:lineRule="auto"/>
        <w:ind w:left="709" w:hanging="283"/>
        <w:textAlignment w:val="baseline"/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</w:pP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Umowa ZP.272.16.2025 – remonty cząstkowe nawierzchni bitumicznych</w:t>
      </w: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br w:type="textWrapping"/>
      </w:r>
    </w:p>
    <w:p w14:paraId="3295D55D">
      <w:pPr>
        <w:pStyle w:val="13"/>
        <w:widowControl w:val="0"/>
        <w:spacing w:line="240" w:lineRule="auto"/>
        <w:textAlignment w:val="baseline"/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</w:pP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Kontroli podlegały następujące dokumenty księgowe:</w:t>
      </w: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br w:type="textWrapping"/>
      </w: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Faktury nr: 1/05/2025, 3/05/2025, 1/01/2025, 4/04/2025, 2/01/2025, 2/04/2025, 2/06/2025, 3/06/2025, 6/07/2025, 3/09/2025, 5/09/2025, FS 460/2025, 14/12/2025.</w:t>
      </w:r>
    </w:p>
    <w:p w14:paraId="14717C63">
      <w:pPr>
        <w:pStyle w:val="13"/>
        <w:widowControl w:val="0"/>
        <w:spacing w:line="240" w:lineRule="auto"/>
        <w:textAlignment w:val="baseline"/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</w:pP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Komisja stwierdziła, że faktury są opisywane prawidłowo, jednak rekomenduje wprowadzenie następujących działań:</w:t>
      </w:r>
    </w:p>
    <w:p w14:paraId="06646E2B">
      <w:pPr>
        <w:pStyle w:val="13"/>
        <w:widowControl w:val="0"/>
        <w:numPr>
          <w:ilvl w:val="0"/>
          <w:numId w:val="3"/>
        </w:numPr>
        <w:tabs>
          <w:tab w:val="left" w:pos="0"/>
        </w:tabs>
        <w:spacing w:line="240" w:lineRule="auto"/>
        <w:ind w:left="709" w:hanging="283"/>
        <w:textAlignment w:val="baseline"/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</w:pP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egzekwowanie dostarczania przez wykonawców pojedynczych kwitów wagowych,</w:t>
      </w:r>
    </w:p>
    <w:p w14:paraId="55A523C0">
      <w:pPr>
        <w:pStyle w:val="13"/>
        <w:widowControl w:val="0"/>
        <w:numPr>
          <w:ilvl w:val="0"/>
          <w:numId w:val="3"/>
        </w:numPr>
        <w:tabs>
          <w:tab w:val="left" w:pos="0"/>
        </w:tabs>
        <w:spacing w:line="240" w:lineRule="auto"/>
        <w:ind w:left="709" w:hanging="283"/>
        <w:textAlignment w:val="baseline"/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</w:pP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wprowadzenie dokumentacji fotograficznej przy każdym wywozie materiału na realizowaną drogę,</w:t>
      </w:r>
    </w:p>
    <w:p w14:paraId="196107FE">
      <w:pPr>
        <w:pStyle w:val="13"/>
        <w:widowControl w:val="0"/>
        <w:numPr>
          <w:ilvl w:val="0"/>
          <w:numId w:val="3"/>
        </w:numPr>
        <w:tabs>
          <w:tab w:val="left" w:pos="0"/>
        </w:tabs>
        <w:spacing w:line="240" w:lineRule="auto"/>
        <w:ind w:left="709" w:hanging="283"/>
        <w:textAlignment w:val="baseline"/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</w:pP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każdorazowe informowanie sołtysów o planowanych pracach na terenie sołectw oraz odbiór robót w ich obecności.</w:t>
      </w:r>
    </w:p>
    <w:p w14:paraId="618A1A60">
      <w:pPr>
        <w:pStyle w:val="13"/>
        <w:widowControl w:val="0"/>
        <w:spacing w:line="240" w:lineRule="auto"/>
        <w:textAlignment w:val="baseline"/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</w:pP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W posiedzeniu Komisji uczestniczył również Wiceprzewodniczący Rady Miejskiej – radny Henryk Janus.</w:t>
      </w:r>
    </w:p>
    <w:p w14:paraId="71479210">
      <w:pPr>
        <w:pStyle w:val="13"/>
        <w:widowControl w:val="0"/>
        <w:spacing w:line="240" w:lineRule="auto"/>
        <w:textAlignment w:val="baseline"/>
        <w:rPr>
          <w:rFonts w:hint="default" w:ascii="Times New Roman" w:hAnsi="Times New Roman" w:eastAsia="SimSun" w:cs="Lucida Sans"/>
          <w:sz w:val="26"/>
          <w:szCs w:val="26"/>
          <w:lang w:val="pl-PL" w:eastAsia="zh-CN" w:bidi="hi-IN"/>
          <w14:ligatures w14:val="none"/>
        </w:rPr>
      </w:pPr>
      <w:r>
        <w:rPr>
          <w:rFonts w:hint="default" w:ascii="Times New Roman" w:hAnsi="Times New Roman" w:eastAsia="SimSun" w:cs="Lucida Sans"/>
          <w:sz w:val="26"/>
          <w:szCs w:val="26"/>
          <w:lang w:val="pl-PL" w:eastAsia="zh-CN" w:bidi="hi-IN"/>
          <w14:ligatures w14:val="none"/>
        </w:rPr>
        <w:t>Informacji udzielali pracownicy wydziału:</w:t>
      </w:r>
    </w:p>
    <w:p w14:paraId="2568527E">
      <w:pPr>
        <w:pStyle w:val="13"/>
        <w:widowControl w:val="0"/>
        <w:spacing w:line="240" w:lineRule="auto"/>
        <w:textAlignment w:val="baseline"/>
        <w:rPr>
          <w:rFonts w:hint="default" w:ascii="Times New Roman" w:hAnsi="Times New Roman" w:eastAsia="SimSun" w:cs="Lucida Sans"/>
          <w:sz w:val="26"/>
          <w:szCs w:val="26"/>
          <w:lang w:val="pl-PL" w:eastAsia="zh-CN" w:bidi="hi-IN"/>
          <w14:ligatures w14:val="none"/>
        </w:rPr>
      </w:pPr>
      <w:r>
        <w:rPr>
          <w:rFonts w:hint="default" w:ascii="Times New Roman" w:hAnsi="Times New Roman" w:eastAsia="SimSun" w:cs="Lucida Sans"/>
          <w:sz w:val="26"/>
          <w:szCs w:val="26"/>
          <w:lang w:val="pl-PL" w:eastAsia="zh-CN" w:bidi="hi-IN"/>
          <w14:ligatures w14:val="none"/>
        </w:rPr>
        <w:t>Rafał Szymański, Tadeusz Zygmund.</w:t>
      </w:r>
      <w:bookmarkStart w:id="0" w:name="_GoBack"/>
      <w:bookmarkEnd w:id="0"/>
    </w:p>
    <w:p w14:paraId="7CAEB83E">
      <w:pPr>
        <w:pStyle w:val="13"/>
        <w:widowControl w:val="0"/>
        <w:spacing w:line="240" w:lineRule="auto"/>
        <w:textAlignment w:val="baseline"/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</w:pPr>
      <w:r>
        <w:rPr>
          <w:rFonts w:ascii="Times New Roman" w:hAnsi="Times New Roman" w:eastAsia="SimSun" w:cs="Lucida Sans"/>
          <w:sz w:val="26"/>
          <w:szCs w:val="26"/>
          <w:lang w:eastAsia="zh-CN" w:bidi="hi-IN"/>
          <w14:ligatures w14:val="none"/>
        </w:rPr>
        <w:t>Komisja zakończyła posiedzenie o godz. 13:00.</w:t>
      </w:r>
    </w:p>
    <w:p w14:paraId="372A6E05">
      <w:pPr>
        <w:pStyle w:val="40"/>
        <w:rPr>
          <w:sz w:val="26"/>
          <w:szCs w:val="26"/>
        </w:rPr>
      </w:pPr>
    </w:p>
    <w:p w14:paraId="0F4A6FCB">
      <w:pPr>
        <w:pStyle w:val="40"/>
        <w:rPr>
          <w:sz w:val="26"/>
          <w:szCs w:val="26"/>
        </w:rPr>
      </w:pPr>
    </w:p>
    <w:p w14:paraId="66035808">
      <w:pPr>
        <w:spacing w:before="0" w:after="160"/>
        <w:rPr>
          <w:sz w:val="26"/>
          <w:szCs w:val="26"/>
        </w:rPr>
      </w:pPr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OpenSymbol">
    <w:panose1 w:val="05010000000000000000"/>
    <w:charset w:val="02"/>
    <w:family w:val="auto"/>
    <w:pitch w:val="default"/>
    <w:sig w:usb0="800000AF" w:usb1="1001ECEA" w:usb2="00000000" w:usb3="00000000" w:csb0="00000001" w:csb1="0000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Mono">
    <w:altName w:val="Courier New"/>
    <w:panose1 w:val="00000000000000000000"/>
    <w:charset w:val="EE"/>
    <w:family w:val="moder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09"/>
        </w:tabs>
        <w:ind w:left="709" w:hanging="283"/>
      </w:pPr>
      <w:rPr>
        <w:rFonts w:hint="default" w:ascii="Symbol" w:hAnsi="Symbol" w:cs="Symbol"/>
      </w:rPr>
    </w:lvl>
    <w:lvl w:ilvl="1" w:tentative="0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hint="default" w:ascii="Symbol" w:hAnsi="Symbol" w:cs="Symbol"/>
      </w:rPr>
    </w:lvl>
    <w:lvl w:ilvl="2" w:tentative="0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hint="default" w:ascii="Symbol" w:hAnsi="Symbol" w:cs="Symbol"/>
      </w:rPr>
    </w:lvl>
    <w:lvl w:ilvl="3" w:tentative="0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hint="default" w:ascii="Symbol" w:hAnsi="Symbol" w:cs="Symbol"/>
      </w:rPr>
    </w:lvl>
    <w:lvl w:ilvl="4" w:tentative="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hint="default" w:ascii="Symbol" w:hAnsi="Symbol" w:cs="Symbol"/>
      </w:rPr>
    </w:lvl>
    <w:lvl w:ilvl="5" w:tentative="0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hint="default" w:ascii="Symbol" w:hAnsi="Symbol" w:cs="Symbol"/>
      </w:rPr>
    </w:lvl>
    <w:lvl w:ilvl="6" w:tentative="0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hint="default" w:ascii="Symbol" w:hAnsi="Symbol" w:cs="Symbol"/>
      </w:rPr>
    </w:lvl>
    <w:lvl w:ilvl="7" w:tentative="0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hint="default" w:ascii="Symbol" w:hAnsi="Symbol" w:cs="Symbol"/>
      </w:rPr>
    </w:lvl>
    <w:lvl w:ilvl="8" w:tentative="0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hint="default" w:ascii="Symbol" w:hAnsi="Symbol" w:cs="Symbol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09"/>
        </w:tabs>
        <w:ind w:left="709" w:hanging="283"/>
      </w:pPr>
      <w:rPr>
        <w:rFonts w:hint="default" w:ascii="Symbol" w:hAnsi="Symbol" w:cs="Symbol"/>
      </w:rPr>
    </w:lvl>
    <w:lvl w:ilvl="1" w:tentative="0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hint="default" w:ascii="Symbol" w:hAnsi="Symbol" w:cs="Symbol"/>
      </w:rPr>
    </w:lvl>
    <w:lvl w:ilvl="2" w:tentative="0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hint="default" w:ascii="Symbol" w:hAnsi="Symbol" w:cs="Symbol"/>
      </w:rPr>
    </w:lvl>
    <w:lvl w:ilvl="3" w:tentative="0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hint="default" w:ascii="Symbol" w:hAnsi="Symbol" w:cs="Symbol"/>
      </w:rPr>
    </w:lvl>
    <w:lvl w:ilvl="4" w:tentative="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hint="default" w:ascii="Symbol" w:hAnsi="Symbol" w:cs="Symbol"/>
      </w:rPr>
    </w:lvl>
    <w:lvl w:ilvl="5" w:tentative="0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hint="default" w:ascii="Symbol" w:hAnsi="Symbol" w:cs="Symbol"/>
      </w:rPr>
    </w:lvl>
    <w:lvl w:ilvl="6" w:tentative="0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hint="default" w:ascii="Symbol" w:hAnsi="Symbol" w:cs="Symbol"/>
      </w:rPr>
    </w:lvl>
    <w:lvl w:ilvl="7" w:tentative="0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hint="default" w:ascii="Symbol" w:hAnsi="Symbol" w:cs="Symbol"/>
      </w:rPr>
    </w:lvl>
    <w:lvl w:ilvl="8" w:tentative="0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hint="default" w:ascii="Symbol" w:hAnsi="Symbol" w:cs="Symbol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09"/>
        </w:tabs>
        <w:ind w:left="709" w:hanging="283"/>
      </w:pPr>
      <w:rPr>
        <w:rFonts w:hint="default" w:ascii="Symbol" w:hAnsi="Symbol" w:cs="Symbol"/>
      </w:rPr>
    </w:lvl>
    <w:lvl w:ilvl="1" w:tentative="0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hint="default" w:ascii="Symbol" w:hAnsi="Symbol" w:cs="Symbol"/>
      </w:rPr>
    </w:lvl>
    <w:lvl w:ilvl="2" w:tentative="0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hint="default" w:ascii="Symbol" w:hAnsi="Symbol" w:cs="Symbol"/>
      </w:rPr>
    </w:lvl>
    <w:lvl w:ilvl="3" w:tentative="0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hint="default" w:ascii="Symbol" w:hAnsi="Symbol" w:cs="Symbol"/>
      </w:rPr>
    </w:lvl>
    <w:lvl w:ilvl="4" w:tentative="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hint="default" w:ascii="Symbol" w:hAnsi="Symbol" w:cs="Symbol"/>
      </w:rPr>
    </w:lvl>
    <w:lvl w:ilvl="5" w:tentative="0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hint="default" w:ascii="Symbol" w:hAnsi="Symbol" w:cs="Symbol"/>
      </w:rPr>
    </w:lvl>
    <w:lvl w:ilvl="6" w:tentative="0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hint="default" w:ascii="Symbol" w:hAnsi="Symbol" w:cs="Symbol"/>
      </w:rPr>
    </w:lvl>
    <w:lvl w:ilvl="7" w:tentative="0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hint="default" w:ascii="Symbol" w:hAnsi="Symbol" w:cs="Symbol"/>
      </w:rPr>
    </w:lvl>
    <w:lvl w:ilvl="8" w:tentative="0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hint="default" w:ascii="Symbol" w:hAnsi="Symbol" w:cs="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0D41AA"/>
    <w:rsid w:val="36087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spacing w:before="0"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qFormat/>
    <w:uiPriority w:val="0"/>
    <w:pPr>
      <w:spacing w:before="0" w:after="140" w:line="276" w:lineRule="auto"/>
    </w:pPr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>
    <w:name w:val="List"/>
    <w:basedOn w:val="13"/>
    <w:qFormat/>
    <w:uiPriority w:val="0"/>
    <w:rPr>
      <w:rFonts w:cs="Lucida Sans"/>
    </w:rPr>
  </w:style>
  <w:style w:type="character" w:styleId="16">
    <w:name w:val="Strong"/>
    <w:qFormat/>
    <w:uiPriority w:val="0"/>
    <w:rPr>
      <w:b/>
      <w:bCs/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18">
    <w:name w:val="Title"/>
    <w:basedOn w:val="1"/>
    <w:next w:val="1"/>
    <w:link w:val="28"/>
    <w:qFormat/>
    <w:uiPriority w:val="10"/>
    <w:pPr>
      <w:spacing w:before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19">
    <w:name w:val="Nagłówek 1 Znak"/>
    <w:basedOn w:val="11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Nagłówek 2 Znak"/>
    <w:basedOn w:val="11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Nagłówek 3 Znak"/>
    <w:basedOn w:val="11"/>
    <w:semiHidden/>
    <w:qFormat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22">
    <w:name w:val="Nagłówek 4 Znak"/>
    <w:basedOn w:val="11"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23">
    <w:name w:val="Nagłówek 5 Znak"/>
    <w:basedOn w:val="11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24">
    <w:name w:val="Nagłówek 6 Znak"/>
    <w:basedOn w:val="11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5">
    <w:name w:val="Nagłówek 7 Znak"/>
    <w:basedOn w:val="11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Nagłówek 8 Znak"/>
    <w:basedOn w:val="11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7">
    <w:name w:val="Nagłówek 9 Znak"/>
    <w:basedOn w:val="11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28">
    <w:name w:val="Tytuł Znak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29">
    <w:name w:val="Podtytuł Znak"/>
    <w:basedOn w:val="11"/>
    <w:link w:val="17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character" w:customStyle="1" w:styleId="30">
    <w:name w:val="Cytat Znak"/>
    <w:basedOn w:val="11"/>
    <w:link w:val="31"/>
    <w:qFormat/>
    <w:uiPriority w:val="29"/>
    <w:rPr>
      <w:i/>
      <w:iCs/>
      <w:color w:val="3F3F3F" w:themeColor="text1" w:themeTint="BF"/>
    </w:rPr>
  </w:style>
  <w:style w:type="paragraph" w:styleId="31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2">
    <w:name w:val="Intense Emphasis"/>
    <w:basedOn w:val="11"/>
    <w:qFormat/>
    <w:uiPriority w:val="21"/>
    <w:rPr>
      <w:i/>
      <w:iCs/>
      <w:color w:val="0F4761" w:themeColor="accent1" w:themeShade="BF"/>
    </w:rPr>
  </w:style>
  <w:style w:type="character" w:customStyle="1" w:styleId="33">
    <w:name w:val="Cytat intensywny Znak"/>
    <w:basedOn w:val="11"/>
    <w:link w:val="34"/>
    <w:qFormat/>
    <w:uiPriority w:val="30"/>
    <w:rPr>
      <w:i/>
      <w:iCs/>
      <w:color w:val="0F4761" w:themeColor="accent1" w:themeShade="BF"/>
    </w:rPr>
  </w:style>
  <w:style w:type="paragraph" w:styleId="34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Znaki wypunktowania"/>
    <w:qFormat/>
    <w:uiPriority w:val="0"/>
    <w:rPr>
      <w:rFonts w:ascii="OpenSymbol" w:hAnsi="OpenSymbol" w:eastAsia="OpenSymbol" w:cs="OpenSymbol"/>
    </w:rPr>
  </w:style>
  <w:style w:type="paragraph" w:customStyle="1" w:styleId="37">
    <w:name w:val="Nagłówek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8">
    <w:name w:val="Indeks"/>
    <w:basedOn w:val="1"/>
    <w:qFormat/>
    <w:uiPriority w:val="0"/>
    <w:pPr>
      <w:suppressLineNumbers/>
    </w:pPr>
    <w:rPr>
      <w:rFonts w:cs="Lucida Sans"/>
    </w:rPr>
  </w:style>
  <w:style w:type="paragraph" w:styleId="39">
    <w:name w:val="List Paragraph"/>
    <w:basedOn w:val="1"/>
    <w:qFormat/>
    <w:uiPriority w:val="34"/>
    <w:pPr>
      <w:spacing w:before="0" w:after="160"/>
      <w:ind w:left="720"/>
      <w:contextualSpacing/>
    </w:pPr>
  </w:style>
  <w:style w:type="paragraph" w:customStyle="1" w:styleId="40">
    <w:name w:val="Standard"/>
    <w:qFormat/>
    <w:uiPriority w:val="0"/>
    <w:pPr>
      <w:widowControl w:val="0"/>
      <w:suppressAutoHyphens/>
      <w:bidi w:val="0"/>
      <w:spacing w:before="0" w:after="0" w:line="240" w:lineRule="auto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val="pl-PL" w:eastAsia="zh-CN" w:bidi="hi-IN"/>
      <w14:ligatures w14:val="none"/>
    </w:rPr>
  </w:style>
  <w:style w:type="paragraph" w:customStyle="1" w:styleId="41">
    <w:name w:val="Tekst wstępnie sformatowany"/>
    <w:basedOn w:val="1"/>
    <w:qFormat/>
    <w:uiPriority w:val="0"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E981D-5488-4AF7-9854-F91C7C4B6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1433</Characters>
  <Paragraphs>18</Paragraphs>
  <TotalTime>216</TotalTime>
  <ScaleCrop>false</ScaleCrop>
  <LinksUpToDate>false</LinksUpToDate>
  <CharactersWithSpaces>1615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2025-02-12T09:14:00Z</dcterms:created>
  <dc:creator>Szymon Witt</dc:creator>
  <cp:lastModifiedBy>Krzysiek</cp:lastModifiedBy>
  <dcterms:modified xsi:type="dcterms:W3CDTF">2026-01-28T10:11:26Z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6D3B86A675754B8E8232FAA3964779A4_13</vt:lpwstr>
  </property>
</Properties>
</file>