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  <w:r>
        <w:rPr>
          <w:rFonts w:ascii="Verdana" w:eastAsia="Verdana" w:hAnsi="Verdana" w:cs="Verdana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 dnia  4 grudnia 2025 r.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/>
          <w:i w:val="0"/>
          <w:caps/>
          <w:sz w:val="24"/>
          <w:u w:val="none"/>
        </w:rPr>
        <w:t>Uchwała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 xml:space="preserve"> nr 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....................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br/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Rady Miejskiej w Rogoźnie</w:t>
      </w:r>
    </w:p>
    <w:p w:rsidR="00A77B3E">
      <w:pPr>
        <w:spacing w:before="280" w:after="28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30 grudnia 2025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i w:val="0"/>
          <w:caps w:val="0"/>
          <w:sz w:val="24"/>
          <w:u w:val="none"/>
        </w:rPr>
        <w:t>w sprawie przyjęcia planu pracy Komisji Spraw Społecznych, Oświaty i Kultury na 2026 rok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Na podstawie art. 21 ust. 3 ustawy z dnia 8 marca 1990 r. o samorządzie gminnym (t.j. Dz. U. z 2025 r. poz. 1153) oraz § 47 ust. 4 w związku z § 3 ust. 1 Regulaminu Rady Miejskiej w Rogoźnie, stanowiącego załącznik nr 5 do Statutu Gminy Rogoźno (DZ. U. z 2019 roku, poz. 2094), Rada Miejska uchwala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Uchwala się plan pracy Komisji Spraw Społecznych, Oświaty i Kultury na  rok 2026, który stanowi załącznik 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Wykonanie uchwały powierza się Przewodniczącemu Komisji Spraw  Społecznych, Oświaty i Kultury.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szCs w:val="20"/>
        </w:rPr>
        <w:t xml:space="preserve">Zgodnie z art. 21 ust. 3 ustawy o samorządzie gminnym, </w:t>
      </w:r>
      <w:r>
        <w:rPr>
          <w:rFonts w:eastAsia="Times New Roman" w:cs="Times New Roman"/>
          <w:color w:val="000000"/>
          <w:szCs w:val="20"/>
          <w:u w:val="single" w:color="000000"/>
        </w:rPr>
        <w:t>komisie podlegają radzie gminy,</w:t>
      </w:r>
      <w:r>
        <w:rPr>
          <w:rFonts w:eastAsia="Times New Roman" w:cs="Times New Roman"/>
          <w:color w:val="000000"/>
          <w:szCs w:val="20"/>
          <w:u w:val="single" w:color="000000"/>
        </w:rPr>
        <w:t xml:space="preserve"> </w:t>
      </w:r>
      <w:r>
        <w:rPr>
          <w:rFonts w:eastAsia="Times New Roman" w:cs="Times New Roman"/>
          <w:color w:val="000000"/>
          <w:szCs w:val="20"/>
          <w:u w:val="single" w:color="000000"/>
        </w:rPr>
        <w:t>przedkładają jej plan pracy</w:t>
      </w:r>
      <w:r>
        <w:rPr>
          <w:rFonts w:eastAsia="Times New Roman" w:cs="Times New Roman"/>
          <w:color w:val="000000"/>
          <w:szCs w:val="20"/>
          <w:u w:color="000000"/>
        </w:rPr>
        <w:t xml:space="preserve"> i sprawozdania z działalności.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Zgodnie z § 3 ust. 1 załącznika nr 5  Statutu Gminy Rogoźno, komisje działają zgodnie</w:t>
      </w:r>
      <w:r>
        <w:rPr>
          <w:rFonts w:eastAsia="Times New Roman" w:cs="Times New Roman"/>
          <w:color w:val="000000"/>
          <w:szCs w:val="20"/>
          <w:u w:color="00000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z rocznym planem zatwierdzonym przez radę.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Projekty rocznych planów pracy komisji Rady Gminy zostały opracowane przez</w:t>
      </w:r>
      <w:r>
        <w:rPr>
          <w:rFonts w:eastAsia="Times New Roman" w:cs="Times New Roman"/>
          <w:color w:val="000000"/>
          <w:szCs w:val="20"/>
          <w:u w:color="00000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poszczególne komisje Rady.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3E1E9AF8-BD0A-4C85-923C-D6C5483C3EEE.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3E1E9AF8-BD0A-4C85-923C-D6C5483C3EEE.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30 grudnia 2025 r.</dc:title>
  <dc:subject>w sprawie przyjęcia planu pracy Komisji Spraw Społecznych, Oświaty i Kultury na 2026 rok</dc:subject>
  <dc:creator>amazur</dc:creator>
  <cp:lastModifiedBy>amazur</cp:lastModifiedBy>
  <cp:revision>1</cp:revision>
  <dcterms:created xsi:type="dcterms:W3CDTF">2025-12-04T11:18:31Z</dcterms:created>
  <dcterms:modified xsi:type="dcterms:W3CDTF">2025-12-04T11:18:31Z</dcterms:modified>
  <cp:category>Akt prawny</cp:category>
</cp:coreProperties>
</file>