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98" w:rsidRPr="00072CFE" w:rsidRDefault="00A43598" w:rsidP="00A43598">
      <w:pPr>
        <w:jc w:val="right"/>
        <w:rPr>
          <w:rFonts w:ascii="Arial" w:hAnsi="Arial" w:cs="Arial"/>
        </w:rPr>
      </w:pPr>
      <w:r w:rsidRPr="00072CFE">
        <w:rPr>
          <w:rFonts w:ascii="Arial" w:hAnsi="Arial" w:cs="Arial"/>
        </w:rPr>
        <w:t>Projekt z dnia 18 lutego 2019</w:t>
      </w:r>
      <w:r>
        <w:rPr>
          <w:rFonts w:ascii="Arial" w:hAnsi="Arial" w:cs="Arial"/>
        </w:rPr>
        <w:t xml:space="preserve"> </w:t>
      </w:r>
      <w:r w:rsidRPr="00072CFE">
        <w:rPr>
          <w:rFonts w:ascii="Arial" w:hAnsi="Arial" w:cs="Arial"/>
        </w:rPr>
        <w:t>r.</w:t>
      </w:r>
    </w:p>
    <w:p w:rsidR="00A43598" w:rsidRPr="003C7806" w:rsidRDefault="002570E6" w:rsidP="00A43598">
      <w:pPr>
        <w:spacing w:before="36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</w:t>
      </w:r>
      <w:r w:rsidR="00A43598" w:rsidRPr="003C7806">
        <w:rPr>
          <w:rFonts w:ascii="Arial" w:hAnsi="Arial" w:cs="Arial"/>
          <w:b/>
        </w:rPr>
        <w:t>r ..……/….../2019</w:t>
      </w:r>
    </w:p>
    <w:p w:rsidR="00A43598" w:rsidRPr="003C7806" w:rsidRDefault="00A43598" w:rsidP="00A43598">
      <w:pPr>
        <w:spacing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>Rady Miejskiej w Rogoźnie</w:t>
      </w:r>
    </w:p>
    <w:p w:rsidR="00A43598" w:rsidRPr="003C7806" w:rsidRDefault="00A43598" w:rsidP="00A43598">
      <w:pPr>
        <w:spacing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>z dnia …………….. 2019 r</w:t>
      </w:r>
      <w:r>
        <w:rPr>
          <w:rFonts w:ascii="Arial" w:hAnsi="Arial" w:cs="Arial"/>
          <w:b/>
        </w:rPr>
        <w:t>.</w:t>
      </w:r>
    </w:p>
    <w:p w:rsidR="00A43598" w:rsidRPr="00072CFE" w:rsidRDefault="00A43598" w:rsidP="00A43598">
      <w:pPr>
        <w:spacing w:after="36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>po</w:t>
      </w:r>
      <w:r>
        <w:rPr>
          <w:rFonts w:ascii="Arial" w:hAnsi="Arial" w:cs="Arial"/>
          <w:b/>
        </w:rPr>
        <w:t>wołania skarbnika g</w:t>
      </w:r>
      <w:r w:rsidRPr="00072CFE">
        <w:rPr>
          <w:rFonts w:ascii="Arial" w:hAnsi="Arial" w:cs="Arial"/>
          <w:b/>
        </w:rPr>
        <w:t>miny</w:t>
      </w:r>
    </w:p>
    <w:p w:rsidR="00A43598" w:rsidRPr="00762C5C" w:rsidRDefault="00A43598" w:rsidP="00AC5056">
      <w:pPr>
        <w:spacing w:after="240" w:line="360" w:lineRule="auto"/>
        <w:jc w:val="both"/>
        <w:rPr>
          <w:rFonts w:ascii="Arial" w:hAnsi="Arial" w:cs="Arial"/>
        </w:rPr>
      </w:pPr>
      <w:r w:rsidRPr="00072CFE">
        <w:rPr>
          <w:rFonts w:ascii="Arial" w:hAnsi="Arial" w:cs="Arial"/>
        </w:rPr>
        <w:t xml:space="preserve">Na podstawie art. 18 </w:t>
      </w:r>
      <w:r w:rsidRPr="00762C5C">
        <w:rPr>
          <w:rFonts w:ascii="Arial" w:hAnsi="Arial" w:cs="Arial"/>
        </w:rPr>
        <w:t xml:space="preserve">ust. 2 pkt 3 ustawy z dnia 8 marca 1990 roku o samorządzie gminnym (t.j. Dz.U. z 2018 r. poz. 994 ze zm) Rada Miejska </w:t>
      </w:r>
      <w:r w:rsidR="00F10272">
        <w:rPr>
          <w:rFonts w:ascii="Arial" w:hAnsi="Arial" w:cs="Arial"/>
        </w:rPr>
        <w:t xml:space="preserve">w </w:t>
      </w:r>
      <w:r w:rsidRPr="00762C5C">
        <w:rPr>
          <w:rFonts w:ascii="Arial" w:hAnsi="Arial" w:cs="Arial"/>
        </w:rPr>
        <w:t>Rogoźnie uchwala, co następuje:</w:t>
      </w:r>
    </w:p>
    <w:p w:rsidR="005C3D7F" w:rsidRPr="00762C5C" w:rsidRDefault="00A43598" w:rsidP="00AC5056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762C5C">
        <w:rPr>
          <w:rFonts w:ascii="Arial" w:hAnsi="Arial" w:cs="Arial"/>
        </w:rPr>
        <w:t>§</w:t>
      </w:r>
      <w:r w:rsidR="00805266">
        <w:rPr>
          <w:rFonts w:ascii="Arial" w:hAnsi="Arial" w:cs="Arial"/>
        </w:rPr>
        <w:t xml:space="preserve"> 1. </w:t>
      </w:r>
      <w:r w:rsidR="00F10272">
        <w:rPr>
          <w:rFonts w:ascii="Arial" w:hAnsi="Arial" w:cs="Arial"/>
        </w:rPr>
        <w:t>N</w:t>
      </w:r>
      <w:r w:rsidR="00F10272" w:rsidRPr="00072CFE">
        <w:rPr>
          <w:rFonts w:ascii="Arial" w:hAnsi="Arial" w:cs="Arial"/>
        </w:rPr>
        <w:t xml:space="preserve">a wniosek Burmistrza Rogoźna, </w:t>
      </w:r>
      <w:r w:rsidR="00F10272">
        <w:rPr>
          <w:rFonts w:ascii="Arial" w:hAnsi="Arial" w:cs="Arial"/>
        </w:rPr>
        <w:t>p</w:t>
      </w:r>
      <w:r w:rsidR="005C3D7F" w:rsidRPr="00762C5C">
        <w:rPr>
          <w:rFonts w:ascii="Arial" w:hAnsi="Arial" w:cs="Arial"/>
        </w:rPr>
        <w:t xml:space="preserve">owołuje się </w:t>
      </w:r>
      <w:r w:rsidR="00F10272" w:rsidRPr="00762C5C">
        <w:rPr>
          <w:rFonts w:ascii="Arial" w:hAnsi="Arial" w:cs="Arial"/>
        </w:rPr>
        <w:t>z dniem 1 kwietnia 2019 r.</w:t>
      </w:r>
      <w:r w:rsidR="00F10272">
        <w:rPr>
          <w:rFonts w:ascii="Arial" w:hAnsi="Arial" w:cs="Arial"/>
        </w:rPr>
        <w:t xml:space="preserve"> </w:t>
      </w:r>
      <w:r w:rsidR="005C3D7F" w:rsidRPr="00762C5C">
        <w:rPr>
          <w:rFonts w:ascii="Arial" w:hAnsi="Arial" w:cs="Arial"/>
        </w:rPr>
        <w:t xml:space="preserve">Panią </w:t>
      </w:r>
      <w:r w:rsidR="00AC5056">
        <w:rPr>
          <w:rFonts w:ascii="Arial" w:hAnsi="Arial" w:cs="Arial"/>
        </w:rPr>
        <w:t xml:space="preserve">Irenę Ławniczak </w:t>
      </w:r>
      <w:r w:rsidRPr="00762C5C">
        <w:rPr>
          <w:rFonts w:ascii="Arial" w:hAnsi="Arial" w:cs="Arial"/>
        </w:rPr>
        <w:t>n</w:t>
      </w:r>
      <w:r w:rsidR="005C3D7F" w:rsidRPr="00762C5C">
        <w:rPr>
          <w:rFonts w:ascii="Arial" w:hAnsi="Arial" w:cs="Arial"/>
        </w:rPr>
        <w:t>a stanowisko Skarbnika Gminy Rogoźno</w:t>
      </w:r>
      <w:r w:rsidR="00F10272">
        <w:rPr>
          <w:rFonts w:ascii="Arial" w:hAnsi="Arial" w:cs="Arial"/>
        </w:rPr>
        <w:t>.</w:t>
      </w:r>
    </w:p>
    <w:p w:rsidR="005C3D7F" w:rsidRPr="00762C5C" w:rsidRDefault="005C3D7F" w:rsidP="00AC5056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762C5C">
        <w:rPr>
          <w:rFonts w:ascii="Arial" w:hAnsi="Arial" w:cs="Arial"/>
        </w:rPr>
        <w:t>§</w:t>
      </w:r>
      <w:r w:rsidR="00805266">
        <w:rPr>
          <w:rFonts w:ascii="Arial" w:hAnsi="Arial" w:cs="Arial"/>
        </w:rPr>
        <w:t xml:space="preserve"> 2. </w:t>
      </w:r>
      <w:r w:rsidRPr="00762C5C">
        <w:rPr>
          <w:rFonts w:ascii="Arial" w:hAnsi="Arial" w:cs="Arial"/>
        </w:rPr>
        <w:t>Wykonanie uchwały powierza się Burmistrzowi Rogoźna.</w:t>
      </w:r>
    </w:p>
    <w:p w:rsidR="005C3D7F" w:rsidRPr="00762C5C" w:rsidRDefault="005C3D7F" w:rsidP="00AC5056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762C5C">
        <w:rPr>
          <w:rFonts w:ascii="Arial" w:hAnsi="Arial" w:cs="Arial"/>
        </w:rPr>
        <w:t>§</w:t>
      </w:r>
      <w:r w:rsidR="00805266">
        <w:rPr>
          <w:rFonts w:ascii="Arial" w:hAnsi="Arial" w:cs="Arial"/>
        </w:rPr>
        <w:t xml:space="preserve"> 3. </w:t>
      </w:r>
      <w:bookmarkStart w:id="0" w:name="_GoBack"/>
      <w:bookmarkEnd w:id="0"/>
      <w:r w:rsidRPr="00762C5C">
        <w:rPr>
          <w:rFonts w:ascii="Arial" w:hAnsi="Arial" w:cs="Arial"/>
        </w:rPr>
        <w:t xml:space="preserve">Uchwała wchodzi w życie z dniem </w:t>
      </w:r>
      <w:r w:rsidR="00A43598" w:rsidRPr="00762C5C">
        <w:rPr>
          <w:rFonts w:ascii="Arial" w:hAnsi="Arial" w:cs="Arial"/>
        </w:rPr>
        <w:t>podjęcia</w:t>
      </w:r>
      <w:r w:rsidRPr="00762C5C">
        <w:rPr>
          <w:rFonts w:ascii="Arial" w:hAnsi="Arial" w:cs="Arial"/>
        </w:rPr>
        <w:t>.</w:t>
      </w:r>
    </w:p>
    <w:p w:rsidR="00FC225E" w:rsidRDefault="00FC225E">
      <w:r>
        <w:br w:type="page"/>
      </w:r>
    </w:p>
    <w:p w:rsidR="00AC5056" w:rsidRPr="003C7806" w:rsidRDefault="00AC5056" w:rsidP="00AC5056">
      <w:pPr>
        <w:tabs>
          <w:tab w:val="left" w:pos="567"/>
        </w:tabs>
        <w:spacing w:after="360" w:line="360" w:lineRule="auto"/>
        <w:jc w:val="center"/>
        <w:rPr>
          <w:rFonts w:ascii="Arial" w:hAnsi="Arial" w:cs="Arial"/>
        </w:rPr>
      </w:pPr>
      <w:r w:rsidRPr="003C7806">
        <w:rPr>
          <w:rFonts w:ascii="Arial" w:hAnsi="Arial" w:cs="Arial"/>
          <w:b/>
        </w:rPr>
        <w:lastRenderedPageBreak/>
        <w:t>Uzasadnienie</w:t>
      </w:r>
      <w:r w:rsidR="002570E6">
        <w:rPr>
          <w:rFonts w:ascii="Arial" w:hAnsi="Arial" w:cs="Arial"/>
        </w:rPr>
        <w:br/>
        <w:t>do Uchwały n</w:t>
      </w:r>
      <w:r w:rsidRPr="003C7806">
        <w:rPr>
          <w:rFonts w:ascii="Arial" w:hAnsi="Arial" w:cs="Arial"/>
        </w:rPr>
        <w:t>r ………/………/2019</w:t>
      </w:r>
      <w:r w:rsidRPr="003C7806">
        <w:rPr>
          <w:rFonts w:ascii="Arial" w:hAnsi="Arial" w:cs="Arial"/>
        </w:rPr>
        <w:br/>
        <w:t>Rady Miejskiej w Rogoźnie</w:t>
      </w:r>
      <w:r w:rsidRPr="003C7806">
        <w:rPr>
          <w:rFonts w:ascii="Arial" w:hAnsi="Arial" w:cs="Arial"/>
        </w:rPr>
        <w:br/>
        <w:t xml:space="preserve">z dnia …………….. </w:t>
      </w:r>
      <w:r>
        <w:rPr>
          <w:rFonts w:ascii="Arial" w:hAnsi="Arial" w:cs="Arial"/>
        </w:rPr>
        <w:t>2019 r.</w:t>
      </w:r>
    </w:p>
    <w:p w:rsidR="00AC5056" w:rsidRDefault="00AC5056" w:rsidP="00AC5056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3C7806">
        <w:rPr>
          <w:rFonts w:ascii="Arial" w:hAnsi="Arial" w:cs="Arial"/>
        </w:rPr>
        <w:t>Zgodnie z art. 18 ust. 2 pkt 3 ustawy z dnia 8 marca 1990 roku o samorządzie gminnym (t.j. Dz.U. z 2018 r. poz. 994 ze zm), do wyłącznej właściwości rady gminy należy powoływanie i odwoływanie skarbnika gminy, który jest głównym księgowym budżetu – na wniosek wójta.</w:t>
      </w:r>
    </w:p>
    <w:p w:rsidR="00AC5056" w:rsidRPr="00AC5056" w:rsidRDefault="00AC5056" w:rsidP="00AC5056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względu na okoliczność, że dotychczasowy Skarbnik Gminy Rogoźno – Pani Maria </w:t>
      </w:r>
      <w:r w:rsidRPr="00AC5056">
        <w:rPr>
          <w:rFonts w:ascii="Arial" w:hAnsi="Arial" w:cs="Arial"/>
        </w:rPr>
        <w:t>Kachlicka poinformowała</w:t>
      </w:r>
      <w:r w:rsidRPr="00AC5056">
        <w:rPr>
          <w:rFonts w:ascii="Arial" w:hAnsi="Arial" w:cs="Arial"/>
        </w:rPr>
        <w:t xml:space="preserve"> Burmistrza Rogoźna, że z dniem 1 kwietnia 2019 </w:t>
      </w:r>
      <w:r w:rsidRPr="00AC5056">
        <w:rPr>
          <w:rFonts w:ascii="Arial" w:hAnsi="Arial" w:cs="Arial"/>
        </w:rPr>
        <w:t>r. ma zamiar przejść na emeryturę i tym samym nie wykonywać już obowiązków Skarbnika</w:t>
      </w:r>
      <w:r w:rsidRPr="00AC5056">
        <w:rPr>
          <w:rFonts w:ascii="Arial" w:hAnsi="Arial" w:cs="Arial"/>
        </w:rPr>
        <w:t xml:space="preserve">, Burmistrz, </w:t>
      </w:r>
      <w:r w:rsidRPr="00AC5056">
        <w:rPr>
          <w:rFonts w:ascii="Arial" w:hAnsi="Arial" w:cs="Arial"/>
        </w:rPr>
        <w:t xml:space="preserve">reprezentując pracodawcę, wystąpił z wnioskiem do Rady </w:t>
      </w:r>
      <w:r w:rsidRPr="00AC5056">
        <w:rPr>
          <w:rFonts w:ascii="Arial" w:hAnsi="Arial" w:cs="Arial"/>
        </w:rPr>
        <w:t>Miejskiej w Rogoźnie o odwołanie skarbnika</w:t>
      </w:r>
      <w:r w:rsidRPr="00AC5056">
        <w:rPr>
          <w:rFonts w:ascii="Arial" w:hAnsi="Arial" w:cs="Arial"/>
        </w:rPr>
        <w:t>.</w:t>
      </w:r>
    </w:p>
    <w:p w:rsidR="00AC5056" w:rsidRDefault="00AC5056" w:rsidP="00AC50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C5056">
        <w:rPr>
          <w:rFonts w:ascii="Arial" w:hAnsi="Arial" w:cs="Arial"/>
        </w:rPr>
        <w:t xml:space="preserve">Jednocześnie, </w:t>
      </w:r>
      <w:r w:rsidRPr="00AC5056">
        <w:rPr>
          <w:rFonts w:ascii="Arial" w:hAnsi="Arial" w:cs="Arial"/>
        </w:rPr>
        <w:t>Burmistrz Rogoźna</w:t>
      </w:r>
      <w:r w:rsidRPr="00AC5056">
        <w:rPr>
          <w:rFonts w:ascii="Arial" w:hAnsi="Arial" w:cs="Arial"/>
        </w:rPr>
        <w:t>, mając na uwa</w:t>
      </w:r>
      <w:r>
        <w:rPr>
          <w:rFonts w:ascii="Arial" w:hAnsi="Arial" w:cs="Arial"/>
        </w:rPr>
        <w:t>dze prawidłowe funkcjonowanie i r</w:t>
      </w:r>
      <w:r w:rsidRPr="00AC5056">
        <w:rPr>
          <w:rFonts w:ascii="Arial" w:hAnsi="Arial" w:cs="Arial"/>
        </w:rPr>
        <w:t>ealizowanie budżetu</w:t>
      </w:r>
      <w:r>
        <w:rPr>
          <w:rFonts w:ascii="Arial" w:hAnsi="Arial" w:cs="Arial"/>
        </w:rPr>
        <w:t xml:space="preserve"> G</w:t>
      </w:r>
      <w:r w:rsidRPr="00AC5056">
        <w:rPr>
          <w:rFonts w:ascii="Arial" w:hAnsi="Arial" w:cs="Arial"/>
        </w:rPr>
        <w:t>miny</w:t>
      </w:r>
      <w:r>
        <w:rPr>
          <w:rFonts w:ascii="Arial" w:hAnsi="Arial" w:cs="Arial"/>
        </w:rPr>
        <w:t xml:space="preserve">, wystąpił do Rady Miejskiej w Rogoźnie o powołanie z dniem 1 kwietnia 2019 r. Pani Ireny </w:t>
      </w:r>
      <w:r>
        <w:rPr>
          <w:rFonts w:ascii="Arial" w:hAnsi="Arial" w:cs="Arial"/>
        </w:rPr>
        <w:t xml:space="preserve">Ławniczak </w:t>
      </w:r>
      <w:r w:rsidRPr="00762C5C">
        <w:rPr>
          <w:rFonts w:ascii="Arial" w:hAnsi="Arial" w:cs="Arial"/>
        </w:rPr>
        <w:t>na stanowisko Skarbnika Gminy Rogoźno</w:t>
      </w:r>
      <w:r>
        <w:rPr>
          <w:rFonts w:ascii="Arial" w:hAnsi="Arial" w:cs="Arial"/>
        </w:rPr>
        <w:t>.</w:t>
      </w:r>
    </w:p>
    <w:p w:rsidR="00D65C0A" w:rsidRPr="00D65C0A" w:rsidRDefault="00D65C0A" w:rsidP="00AC50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 Irena Ławniczak spełnia wymogi formalne określone w art. 54 ust. 2 ustawy z dnia 27 </w:t>
      </w:r>
      <w:r w:rsidRPr="00D65C0A">
        <w:rPr>
          <w:rFonts w:ascii="Arial" w:hAnsi="Arial" w:cs="Arial"/>
        </w:rPr>
        <w:t>sierpnia 2009 r. o finansach publicznych (t.j. Dz.U. z 2017 r. poz. 2077 ze zm.), a jednocześnie posiada wieloletnie doświadczenie jako główny księgowy jednostki sektora finansów publicznych.</w:t>
      </w:r>
    </w:p>
    <w:p w:rsidR="00FC4976" w:rsidRPr="00D65C0A" w:rsidRDefault="00FC4976" w:rsidP="00FC225E">
      <w:pPr>
        <w:tabs>
          <w:tab w:val="left" w:pos="567"/>
        </w:tabs>
        <w:jc w:val="both"/>
        <w:rPr>
          <w:rFonts w:ascii="Arial" w:hAnsi="Arial" w:cs="Arial"/>
        </w:rPr>
      </w:pPr>
      <w:r w:rsidRPr="00D65C0A">
        <w:rPr>
          <w:rFonts w:ascii="Arial" w:hAnsi="Arial" w:cs="Arial"/>
        </w:rPr>
        <w:t xml:space="preserve">W związku z </w:t>
      </w:r>
      <w:r w:rsidR="00A2792F" w:rsidRPr="00D65C0A">
        <w:rPr>
          <w:rFonts w:ascii="Arial" w:hAnsi="Arial" w:cs="Arial"/>
        </w:rPr>
        <w:t>powyższym, podjęcie niniejszej uchwały jest zasadne.</w:t>
      </w:r>
    </w:p>
    <w:sectPr w:rsidR="00FC4976" w:rsidRPr="00D6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7F"/>
    <w:rsid w:val="00097114"/>
    <w:rsid w:val="000A0863"/>
    <w:rsid w:val="001251BF"/>
    <w:rsid w:val="002570E6"/>
    <w:rsid w:val="00596BDC"/>
    <w:rsid w:val="005C3D7F"/>
    <w:rsid w:val="00762C5C"/>
    <w:rsid w:val="00805266"/>
    <w:rsid w:val="0087219A"/>
    <w:rsid w:val="009D13CB"/>
    <w:rsid w:val="00A2792F"/>
    <w:rsid w:val="00A43598"/>
    <w:rsid w:val="00AC5056"/>
    <w:rsid w:val="00D65C0A"/>
    <w:rsid w:val="00E424BF"/>
    <w:rsid w:val="00F10272"/>
    <w:rsid w:val="00FC225E"/>
    <w:rsid w:val="00F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7A711-494B-4516-B2E6-5EBF0326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mjagoda</cp:lastModifiedBy>
  <cp:revision>12</cp:revision>
  <cp:lastPrinted>2019-02-14T08:52:00Z</cp:lastPrinted>
  <dcterms:created xsi:type="dcterms:W3CDTF">2019-02-14T07:49:00Z</dcterms:created>
  <dcterms:modified xsi:type="dcterms:W3CDTF">2019-02-18T16:57:00Z</dcterms:modified>
</cp:coreProperties>
</file>