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14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dzierżawy części działki nr 189/33 w miejscowości Owczegłowy w 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 2 pkt 9 lit. a ustawy z dnia 8 marca 1990 r. o samorządzie gminnym (t.j. Dz.U. 2025 r. poz. 1153) oraz  art. 37 ust. 4 ustawy z dnia 21 sierpnia 1997 r. o gospodarce nieruchomościami (t.j. Dz.U. 2024 r. poz. 1145 z późn. zm.), w związku z § 4 pkt 2 Uchwały Nr XXV/235/2016 Rady Miejskiej w Rogoźnie z dnia 27 kwietnia 2016 r. (Dz. Urzęd. Woj. Wlkp., 2016 poz. 3114 z późn. zm.) w sprawie zasad gospodarowania nieruchomościami Gminy Rogoźno, Rada Miejska uchwala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Wyraża się zgodę na wydzierżawienie w trybie bezprzetargowym części działki o nr ewid. 189/33 o pow. 6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KW PO1O/00026463/4 położonej w miejscowości Owczegłowy na okres 3 lat.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Zgodnie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art. 18 ust. 2 pkt 9 lit. a ustawy z dnia 8 marca 1990 r. o samorządzie gminnym (t.j. Dz.U.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153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oraz  art. 37 ust. 4 ustawy z dnia 21 sierpnia 1997 r. o gospodarce nieruchomościami (t.j. Dz.U. 2024 r. poz. 1145 z późn. zm.)</w:t>
      </w:r>
      <w:r>
        <w:rPr>
          <w:color w:val="000000"/>
          <w:szCs w:val="20"/>
          <w:shd w:val="clear" w:color="auto" w:fill="FFFFFF"/>
        </w:rPr>
        <w:t xml:space="preserve"> ustawodawca nałożył obowiązek podjęcia uchwały Rady Miejskiej w przypadku, gdy po umowie dzierżawy zawartej na czas oznaczony do lat 3, strona zawiera kolejną umowę, którą przedmiotem jest ta sama nieruchomość. Dotychczasowy dzierżawca złożył wniosek o ponowne wydzierżawienie przedmiotowego gruntu </w:t>
      </w:r>
      <w:r>
        <w:rPr>
          <w:color w:val="000000"/>
          <w:szCs w:val="20"/>
          <w:shd w:val="clear" w:color="auto" w:fill="FFFFFF"/>
        </w:rPr>
        <w:t>pod garaż.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DE5F3227-8903-49DC-8017-BB9E2E255326.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DE5F3227-8903-49DC-8017-BB9E2E255326.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dzierżawy części działki nr 189/33 w miejscowości Owczegłowy w trybie bezprzetargowym</dc:subject>
  <dc:creator>iostrowska</dc:creator>
  <cp:lastModifiedBy>iostrowska</cp:lastModifiedBy>
  <cp:revision>1</cp:revision>
  <dcterms:created xsi:type="dcterms:W3CDTF">2025-11-14T08:12:25Z</dcterms:created>
  <dcterms:modified xsi:type="dcterms:W3CDTF">2025-11-14T08:12:25Z</dcterms:modified>
  <cp:category>Akt prawny</cp:category>
</cp:coreProperties>
</file>