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6D976" w14:textId="77777777" w:rsidR="00297678" w:rsidRDefault="00297678" w:rsidP="0029767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 do Objaśnień WPF z 18.06.2025</w:t>
      </w:r>
    </w:p>
    <w:p w14:paraId="55B37068" w14:textId="17E73090" w:rsidR="00AE071A" w:rsidRDefault="00A76AE5">
      <w:pPr>
        <w:jc w:val="center"/>
      </w:pPr>
      <w:r>
        <w:rPr>
          <w:b/>
          <w:sz w:val="40"/>
        </w:rPr>
        <w:t>PLAN SPRZEDAŻY DZIAŁEK GMINNYCH</w:t>
      </w:r>
      <w:r>
        <w:rPr>
          <w:b/>
          <w:sz w:val="40"/>
        </w:rPr>
        <w:br/>
      </w:r>
      <w:r w:rsidR="0095526A">
        <w:rPr>
          <w:b/>
          <w:sz w:val="40"/>
        </w:rPr>
        <w:t>na</w:t>
      </w:r>
      <w:r>
        <w:rPr>
          <w:b/>
          <w:sz w:val="40"/>
        </w:rPr>
        <w:t xml:space="preserve"> lata 2025–2027</w:t>
      </w:r>
    </w:p>
    <w:p w14:paraId="5FEC2025" w14:textId="77777777" w:rsidR="00AE071A" w:rsidRDefault="00A76AE5" w:rsidP="00A76AE5">
      <w:pPr>
        <w:jc w:val="center"/>
      </w:pPr>
      <w:r>
        <w:rPr>
          <w:sz w:val="28"/>
        </w:rPr>
        <w:t>Gmina Rogoźno, powiat obornicki</w:t>
      </w:r>
    </w:p>
    <w:p w14:paraId="009A0788" w14:textId="77777777" w:rsidR="00AE071A" w:rsidRDefault="00A13E96">
      <w:pPr>
        <w:jc w:val="center"/>
      </w:pPr>
      <w:r>
        <w:rPr>
          <w:noProof/>
          <w:lang w:eastAsia="pl-PL"/>
        </w:rPr>
        <w:pict w14:anchorId="02CA4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.6pt;margin-top:12.3pt;width:343pt;height:377.75pt;z-index:251658240">
            <v:imagedata r:id="rId9" o:title=""/>
          </v:shape>
          <o:OLEObject Type="Embed" ProgID="CorelDRAWSE.Graphic.20" ShapeID="_x0000_s1026" DrawAspect="Content" ObjectID="_1811669963" r:id="rId10"/>
        </w:pict>
      </w:r>
    </w:p>
    <w:p w14:paraId="301FA8F3" w14:textId="77777777" w:rsidR="00AE071A" w:rsidRDefault="00A76AE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997D9" wp14:editId="704E5645">
                <wp:simplePos x="0" y="0"/>
                <wp:positionH relativeFrom="column">
                  <wp:posOffset>-598251</wp:posOffset>
                </wp:positionH>
                <wp:positionV relativeFrom="paragraph">
                  <wp:posOffset>4845942</wp:posOffset>
                </wp:positionV>
                <wp:extent cx="2866030" cy="1964987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030" cy="1964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BEB14" w14:textId="77777777" w:rsidR="00674A47" w:rsidRPr="00A76AE5" w:rsidRDefault="00674A47" w:rsidP="00A76AE5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21"/>
                                <w:szCs w:val="21"/>
                              </w:rPr>
                            </w:pPr>
                            <w:r w:rsidRPr="00A76AE5">
                              <w:rPr>
                                <w:rFonts w:ascii="Times New Roman" w:eastAsia="Calibri" w:hAnsi="Times New Roman" w:cs="Times New Roman"/>
                                <w:i/>
                                <w:sz w:val="21"/>
                                <w:szCs w:val="21"/>
                              </w:rPr>
                              <w:t xml:space="preserve">Sporządziła: Olimpia </w:t>
                            </w:r>
                            <w:proofErr w:type="spellStart"/>
                            <w:r w:rsidRPr="00A76AE5">
                              <w:rPr>
                                <w:rFonts w:ascii="Times New Roman" w:eastAsia="Calibri" w:hAnsi="Times New Roman" w:cs="Times New Roman"/>
                                <w:i/>
                                <w:sz w:val="21"/>
                                <w:szCs w:val="21"/>
                              </w:rPr>
                              <w:t>Jęchorek</w:t>
                            </w:r>
                            <w:proofErr w:type="spellEnd"/>
                          </w:p>
                          <w:p w14:paraId="3526448B" w14:textId="77777777" w:rsidR="00674A47" w:rsidRPr="00A76AE5" w:rsidRDefault="00674A47" w:rsidP="00A76AE5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21"/>
                                <w:szCs w:val="21"/>
                              </w:rPr>
                            </w:pPr>
                            <w:r w:rsidRPr="00A76AE5">
                              <w:rPr>
                                <w:rFonts w:ascii="Times New Roman" w:eastAsia="Calibri" w:hAnsi="Times New Roman" w:cs="Times New Roman"/>
                                <w:i/>
                                <w:sz w:val="21"/>
                                <w:szCs w:val="21"/>
                              </w:rPr>
                              <w:t>Kierownik Wydziału Gospodarowania Mieniem</w:t>
                            </w:r>
                          </w:p>
                          <w:p w14:paraId="18206004" w14:textId="77777777" w:rsidR="00674A47" w:rsidRPr="00A76AE5" w:rsidRDefault="00674A47" w:rsidP="00A76AE5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21"/>
                                <w:szCs w:val="21"/>
                              </w:rPr>
                            </w:pPr>
                            <w:r w:rsidRPr="00A76AE5">
                              <w:rPr>
                                <w:rFonts w:ascii="Times New Roman" w:eastAsia="Calibri" w:hAnsi="Times New Roman" w:cs="Times New Roman"/>
                                <w:i/>
                                <w:sz w:val="21"/>
                                <w:szCs w:val="21"/>
                              </w:rPr>
                              <w:t>i Planowania Przestrzennego</w:t>
                            </w:r>
                          </w:p>
                          <w:p w14:paraId="2D1032ED" w14:textId="77777777" w:rsidR="00674A47" w:rsidRPr="00A76AE5" w:rsidRDefault="00674A47" w:rsidP="00A76AE5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085088E9" w14:textId="77777777" w:rsidR="00674A47" w:rsidRDefault="00674A47" w:rsidP="00A76AE5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14A0FF3B" w14:textId="77777777" w:rsidR="00674A47" w:rsidRDefault="00674A47" w:rsidP="00A76AE5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7F6C30D4" w14:textId="77777777" w:rsidR="00674A47" w:rsidRDefault="00674A47" w:rsidP="00A76AE5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749A3045" w14:textId="77777777" w:rsidR="00674A47" w:rsidRDefault="00674A47" w:rsidP="00A76AE5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5A3ABFA0" w14:textId="77777777" w:rsidR="00674A47" w:rsidRDefault="00674A47" w:rsidP="00A76AE5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617E6DC9" w14:textId="77777777" w:rsidR="00674A47" w:rsidRPr="00A76AE5" w:rsidRDefault="00674A47" w:rsidP="00A76AE5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Rogoźno, maj </w:t>
                            </w:r>
                            <w:r w:rsidRPr="00A76AE5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2025 r. </w:t>
                            </w:r>
                          </w:p>
                          <w:p w14:paraId="4A46A0FE" w14:textId="77777777" w:rsidR="00674A47" w:rsidRDefault="00674A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7.1pt;margin-top:381.55pt;width:225.65pt;height:1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" stroked="f">
                <v:textbox>
                  <w:txbxContent>
                    <w:p w14:paraId="466BEB14" w14:textId="77777777" w:rsidR="00674A47" w:rsidRPr="00A76AE5" w:rsidRDefault="00674A47" w:rsidP="00A76AE5">
                      <w:pPr>
                        <w:spacing w:after="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21"/>
                          <w:szCs w:val="21"/>
                        </w:rPr>
                      </w:pPr>
                      <w:r w:rsidRPr="00A76AE5">
                        <w:rPr>
                          <w:rFonts w:ascii="Times New Roman" w:eastAsia="Calibri" w:hAnsi="Times New Roman" w:cs="Times New Roman"/>
                          <w:i/>
                          <w:sz w:val="21"/>
                          <w:szCs w:val="21"/>
                        </w:rPr>
                        <w:t xml:space="preserve">Sporządziła: Olimpia </w:t>
                      </w:r>
                      <w:proofErr w:type="spellStart"/>
                      <w:r w:rsidRPr="00A76AE5">
                        <w:rPr>
                          <w:rFonts w:ascii="Times New Roman" w:eastAsia="Calibri" w:hAnsi="Times New Roman" w:cs="Times New Roman"/>
                          <w:i/>
                          <w:sz w:val="21"/>
                          <w:szCs w:val="21"/>
                        </w:rPr>
                        <w:t>Jęchorek</w:t>
                      </w:r>
                      <w:proofErr w:type="spellEnd"/>
                    </w:p>
                    <w:p w14:paraId="3526448B" w14:textId="77777777" w:rsidR="00674A47" w:rsidRPr="00A76AE5" w:rsidRDefault="00674A47" w:rsidP="00A76AE5">
                      <w:pPr>
                        <w:spacing w:after="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21"/>
                          <w:szCs w:val="21"/>
                        </w:rPr>
                      </w:pPr>
                      <w:r w:rsidRPr="00A76AE5">
                        <w:rPr>
                          <w:rFonts w:ascii="Times New Roman" w:eastAsia="Calibri" w:hAnsi="Times New Roman" w:cs="Times New Roman"/>
                          <w:i/>
                          <w:sz w:val="21"/>
                          <w:szCs w:val="21"/>
                        </w:rPr>
                        <w:t>Kierownik Wydziału Gospodarowania Mieniem</w:t>
                      </w:r>
                    </w:p>
                    <w:p w14:paraId="18206004" w14:textId="77777777" w:rsidR="00674A47" w:rsidRPr="00A76AE5" w:rsidRDefault="00674A47" w:rsidP="00A76AE5">
                      <w:pPr>
                        <w:spacing w:after="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21"/>
                          <w:szCs w:val="21"/>
                        </w:rPr>
                      </w:pPr>
                      <w:r w:rsidRPr="00A76AE5">
                        <w:rPr>
                          <w:rFonts w:ascii="Times New Roman" w:eastAsia="Calibri" w:hAnsi="Times New Roman" w:cs="Times New Roman"/>
                          <w:i/>
                          <w:sz w:val="21"/>
                          <w:szCs w:val="21"/>
                        </w:rPr>
                        <w:t>i Planowania Przestrzennego</w:t>
                      </w:r>
                    </w:p>
                    <w:p w14:paraId="2D1032ED" w14:textId="77777777" w:rsidR="00674A47" w:rsidRPr="00A76AE5" w:rsidRDefault="00674A47" w:rsidP="00A76AE5">
                      <w:pPr>
                        <w:spacing w:after="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21"/>
                          <w:szCs w:val="21"/>
                        </w:rPr>
                      </w:pPr>
                    </w:p>
                    <w:p w14:paraId="085088E9" w14:textId="77777777" w:rsidR="00674A47" w:rsidRDefault="00674A47" w:rsidP="00A76AE5">
                      <w:pPr>
                        <w:spacing w:after="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b/>
                          <w:i/>
                          <w:sz w:val="21"/>
                          <w:szCs w:val="21"/>
                        </w:rPr>
                      </w:pPr>
                    </w:p>
                    <w:p w14:paraId="14A0FF3B" w14:textId="77777777" w:rsidR="00674A47" w:rsidRDefault="00674A47" w:rsidP="00A76AE5">
                      <w:pPr>
                        <w:spacing w:after="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b/>
                          <w:i/>
                          <w:sz w:val="21"/>
                          <w:szCs w:val="21"/>
                        </w:rPr>
                      </w:pPr>
                    </w:p>
                    <w:p w14:paraId="7F6C30D4" w14:textId="77777777" w:rsidR="00674A47" w:rsidRDefault="00674A47" w:rsidP="00A76AE5">
                      <w:pPr>
                        <w:spacing w:after="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b/>
                          <w:i/>
                          <w:sz w:val="21"/>
                          <w:szCs w:val="21"/>
                        </w:rPr>
                      </w:pPr>
                    </w:p>
                    <w:p w14:paraId="749A3045" w14:textId="77777777" w:rsidR="00674A47" w:rsidRDefault="00674A47" w:rsidP="00A76AE5">
                      <w:pPr>
                        <w:spacing w:after="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b/>
                          <w:i/>
                          <w:sz w:val="21"/>
                          <w:szCs w:val="21"/>
                        </w:rPr>
                      </w:pPr>
                    </w:p>
                    <w:p w14:paraId="5A3ABFA0" w14:textId="77777777" w:rsidR="00674A47" w:rsidRDefault="00674A47" w:rsidP="00A76AE5">
                      <w:pPr>
                        <w:spacing w:after="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b/>
                          <w:i/>
                          <w:sz w:val="21"/>
                          <w:szCs w:val="21"/>
                        </w:rPr>
                      </w:pPr>
                    </w:p>
                    <w:p w14:paraId="617E6DC9" w14:textId="77777777" w:rsidR="00674A47" w:rsidRPr="00A76AE5" w:rsidRDefault="00674A47" w:rsidP="00A76AE5">
                      <w:pPr>
                        <w:spacing w:after="0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b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i/>
                          <w:sz w:val="21"/>
                          <w:szCs w:val="21"/>
                        </w:rPr>
                        <w:t xml:space="preserve">Rogoźno, maj </w:t>
                      </w:r>
                      <w:r w:rsidRPr="00A76AE5">
                        <w:rPr>
                          <w:rFonts w:ascii="Times New Roman" w:eastAsia="Calibri" w:hAnsi="Times New Roman" w:cs="Times New Roman"/>
                          <w:b/>
                          <w:i/>
                          <w:sz w:val="21"/>
                          <w:szCs w:val="21"/>
                        </w:rPr>
                        <w:t xml:space="preserve">2025 r. </w:t>
                      </w:r>
                    </w:p>
                    <w:p w14:paraId="4A46A0FE" w14:textId="77777777" w:rsidR="00674A47" w:rsidRDefault="00674A47"/>
                  </w:txbxContent>
                </v:textbox>
              </v:shape>
            </w:pict>
          </mc:Fallback>
        </mc:AlternateContent>
      </w:r>
      <w:r>
        <w:br w:type="page"/>
      </w:r>
    </w:p>
    <w:p w14:paraId="49A14320" w14:textId="77777777" w:rsidR="00AE071A" w:rsidRPr="0045721D" w:rsidRDefault="00A76AE5" w:rsidP="00B05049">
      <w:pPr>
        <w:pStyle w:val="Nagwek1"/>
        <w:rPr>
          <w:rFonts w:ascii="Arial" w:hAnsi="Arial" w:cs="Arial"/>
          <w:sz w:val="20"/>
          <w:szCs w:val="20"/>
        </w:rPr>
      </w:pPr>
      <w:r w:rsidRPr="0045721D">
        <w:rPr>
          <w:rFonts w:ascii="Arial" w:hAnsi="Arial" w:cs="Arial"/>
          <w:sz w:val="20"/>
          <w:szCs w:val="20"/>
        </w:rPr>
        <w:lastRenderedPageBreak/>
        <w:t>WSTĘP</w:t>
      </w:r>
    </w:p>
    <w:p w14:paraId="4A990797" w14:textId="13F6AA9B" w:rsidR="0020133C" w:rsidRPr="0045721D" w:rsidRDefault="0020133C" w:rsidP="00B05049">
      <w:pPr>
        <w:jc w:val="both"/>
        <w:rPr>
          <w:rFonts w:ascii="Arial" w:hAnsi="Arial" w:cs="Arial"/>
          <w:sz w:val="20"/>
          <w:szCs w:val="20"/>
        </w:rPr>
      </w:pPr>
      <w:r w:rsidRPr="0045721D">
        <w:rPr>
          <w:rFonts w:ascii="Arial" w:hAnsi="Arial" w:cs="Arial"/>
          <w:sz w:val="20"/>
          <w:szCs w:val="20"/>
        </w:rPr>
        <w:t>Celem niniejszego</w:t>
      </w:r>
      <w:r w:rsidR="00D554F7">
        <w:rPr>
          <w:rFonts w:ascii="Arial" w:hAnsi="Arial" w:cs="Arial"/>
          <w:sz w:val="20"/>
          <w:szCs w:val="20"/>
        </w:rPr>
        <w:t xml:space="preserve"> planu jest przedstawienie założ</w:t>
      </w:r>
      <w:r w:rsidRPr="0045721D">
        <w:rPr>
          <w:rFonts w:ascii="Arial" w:hAnsi="Arial" w:cs="Arial"/>
          <w:sz w:val="20"/>
          <w:szCs w:val="20"/>
        </w:rPr>
        <w:t xml:space="preserve">eń oraz strategii dotyczących sprzedaży nieruchomości gruntowych stanowiących własność Gminy. Dokument ten ma </w:t>
      </w:r>
      <w:r w:rsidR="00B717FC" w:rsidRPr="0045721D">
        <w:rPr>
          <w:rFonts w:ascii="Arial" w:hAnsi="Arial" w:cs="Arial"/>
          <w:sz w:val="20"/>
          <w:szCs w:val="20"/>
        </w:rPr>
        <w:t>n</w:t>
      </w:r>
      <w:r w:rsidR="00D554F7">
        <w:rPr>
          <w:rFonts w:ascii="Arial" w:hAnsi="Arial" w:cs="Arial"/>
          <w:sz w:val="20"/>
          <w:szCs w:val="20"/>
        </w:rPr>
        <w:t>a</w:t>
      </w:r>
      <w:r w:rsidRPr="0045721D">
        <w:rPr>
          <w:rFonts w:ascii="Arial" w:hAnsi="Arial" w:cs="Arial"/>
          <w:sz w:val="20"/>
          <w:szCs w:val="20"/>
        </w:rPr>
        <w:t xml:space="preserve"> celu zapewnienie przejrzystości procesu zbywania działek, określenie priorytetów oraz wskazanie kierunków działań, które przyczynią się do racjonalnego gospodarowania mieniem komunalnym. Sprzedaż działek gminnych ma </w:t>
      </w:r>
      <w:r w:rsidR="00674A47">
        <w:rPr>
          <w:rFonts w:ascii="Arial" w:hAnsi="Arial" w:cs="Arial"/>
          <w:sz w:val="20"/>
          <w:szCs w:val="20"/>
        </w:rPr>
        <w:t>na</w:t>
      </w:r>
      <w:r w:rsidRPr="0045721D">
        <w:rPr>
          <w:rFonts w:ascii="Arial" w:hAnsi="Arial" w:cs="Arial"/>
          <w:sz w:val="20"/>
          <w:szCs w:val="20"/>
        </w:rPr>
        <w:t xml:space="preserve"> celu nie tylko uzyskanie dochodów do budżetu gminy, ale również wspieranie lokalnego rozwoju, przyciąganie inwestorów oraz poprawę ładu przestrzennego. Plan uwzględnia aktualną sytuację rynkową, zapotrzebowanie społeczne oraz obowiązujące przepisy prawa.</w:t>
      </w:r>
    </w:p>
    <w:p w14:paraId="6BC50FA8" w14:textId="27A47669" w:rsidR="00F66C95" w:rsidRPr="0045721D" w:rsidRDefault="00F66C95" w:rsidP="00B05049">
      <w:pPr>
        <w:jc w:val="both"/>
        <w:rPr>
          <w:rFonts w:ascii="Arial" w:hAnsi="Arial" w:cs="Arial"/>
          <w:sz w:val="20"/>
          <w:szCs w:val="20"/>
        </w:rPr>
      </w:pPr>
      <w:r w:rsidRPr="0045721D">
        <w:rPr>
          <w:rFonts w:ascii="Arial" w:hAnsi="Arial" w:cs="Arial"/>
          <w:sz w:val="20"/>
          <w:szCs w:val="20"/>
        </w:rPr>
        <w:t xml:space="preserve">Wartości wskazane w planie mają charakter poglądowy i zostały określone </w:t>
      </w:r>
      <w:r w:rsidR="00D554F7">
        <w:rPr>
          <w:rFonts w:ascii="Arial" w:hAnsi="Arial" w:cs="Arial"/>
          <w:sz w:val="20"/>
          <w:szCs w:val="20"/>
        </w:rPr>
        <w:t xml:space="preserve">na </w:t>
      </w:r>
      <w:r w:rsidRPr="0045721D">
        <w:rPr>
          <w:rFonts w:ascii="Arial" w:hAnsi="Arial" w:cs="Arial"/>
          <w:sz w:val="20"/>
          <w:szCs w:val="20"/>
        </w:rPr>
        <w:t>podstawie operatów szacunkowych sporządzonych przez uprawnionego rzeczoznawcę majątkowego lub – w przypadku ich braku – w oparciu o rozeznanie rynku. Należy mieć</w:t>
      </w:r>
      <w:r w:rsidR="00D554F7">
        <w:rPr>
          <w:rFonts w:ascii="Arial" w:hAnsi="Arial" w:cs="Arial"/>
          <w:sz w:val="20"/>
          <w:szCs w:val="20"/>
        </w:rPr>
        <w:t xml:space="preserve"> na</w:t>
      </w:r>
      <w:r w:rsidRPr="0045721D">
        <w:rPr>
          <w:rFonts w:ascii="Arial" w:hAnsi="Arial" w:cs="Arial"/>
          <w:sz w:val="20"/>
          <w:szCs w:val="20"/>
        </w:rPr>
        <w:t xml:space="preserve"> uwadze, że ostateczna cena sprzedaży poszczególnych nieruchomości może ulec zmianie, podobnie jak decyzja o sprzedaży konkretnej działki, która może zostać zmodyfikowana w zależności od zmieniających się uwarunkowań prawnych, gospodarczych lub społecznych.</w:t>
      </w:r>
    </w:p>
    <w:p w14:paraId="01F69E24" w14:textId="77777777" w:rsidR="003171A4" w:rsidRPr="0045721D" w:rsidRDefault="00E12646" w:rsidP="00B05049">
      <w:pPr>
        <w:pStyle w:val="Nagwek2"/>
        <w:rPr>
          <w:rFonts w:ascii="Arial" w:hAnsi="Arial" w:cs="Arial"/>
          <w:sz w:val="20"/>
          <w:szCs w:val="17"/>
        </w:rPr>
      </w:pPr>
      <w:r w:rsidRPr="0045721D">
        <w:rPr>
          <w:rFonts w:ascii="Arial" w:hAnsi="Arial" w:cs="Arial"/>
          <w:sz w:val="20"/>
          <w:szCs w:val="17"/>
        </w:rPr>
        <w:t>Rok 2025</w:t>
      </w:r>
    </w:p>
    <w:tbl>
      <w:tblPr>
        <w:tblpPr w:leftFromText="141" w:rightFromText="141" w:vertAnchor="text" w:tblpX="55" w:tblpY="1"/>
        <w:tblOverlap w:val="never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332"/>
        <w:gridCol w:w="1404"/>
        <w:gridCol w:w="1403"/>
        <w:gridCol w:w="1404"/>
        <w:gridCol w:w="1885"/>
        <w:gridCol w:w="1417"/>
      </w:tblGrid>
      <w:tr w:rsidR="00051367" w:rsidRPr="0045721D" w14:paraId="32755055" w14:textId="77777777" w:rsidTr="005329B4">
        <w:trPr>
          <w:trHeight w:val="300"/>
        </w:trPr>
        <w:tc>
          <w:tcPr>
            <w:tcW w:w="4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14:paraId="6D1D732A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133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14:paraId="1DD7F2EC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Nr działki</w:t>
            </w:r>
          </w:p>
        </w:tc>
        <w:tc>
          <w:tcPr>
            <w:tcW w:w="140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14:paraId="008EF811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Miejscowość</w:t>
            </w:r>
          </w:p>
        </w:tc>
        <w:tc>
          <w:tcPr>
            <w:tcW w:w="140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14:paraId="07CF5DB9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Powierzchnia</w:t>
            </w:r>
          </w:p>
        </w:tc>
        <w:tc>
          <w:tcPr>
            <w:tcW w:w="140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14:paraId="394B48DE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Wartość netto</w:t>
            </w:r>
          </w:p>
        </w:tc>
        <w:tc>
          <w:tcPr>
            <w:tcW w:w="188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3736A5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</w:p>
          <w:p w14:paraId="19380666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Planowany dochód</w:t>
            </w:r>
          </w:p>
          <w:p w14:paraId="155A4236" w14:textId="5AE929FF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CE6F1"/>
          </w:tcPr>
          <w:p w14:paraId="42AACC36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</w:p>
          <w:p w14:paraId="2D690F1B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Adnotacja</w:t>
            </w:r>
          </w:p>
        </w:tc>
      </w:tr>
      <w:tr w:rsidR="00051367" w:rsidRPr="0045721D" w14:paraId="27BBCB59" w14:textId="77777777" w:rsidTr="00366356">
        <w:trPr>
          <w:trHeight w:val="300"/>
        </w:trPr>
        <w:tc>
          <w:tcPr>
            <w:tcW w:w="9284" w:type="dxa"/>
            <w:gridSpan w:val="7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79855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CZĘŚĆ I - MIASTO</w:t>
            </w:r>
          </w:p>
        </w:tc>
      </w:tr>
      <w:tr w:rsidR="00051367" w:rsidRPr="0045721D" w14:paraId="3F36A13E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4E055" w14:textId="77777777" w:rsidR="00051367" w:rsidRPr="0045721D" w:rsidRDefault="00F66C95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0CF1644" w14:textId="77777777" w:rsidR="00051367" w:rsidRPr="0045721D" w:rsidRDefault="00051367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132/41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395EC12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98E3F4F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0,0906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11FB290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66 000,00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1F144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81 840,00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36184F6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051367" w:rsidRPr="0045721D" w14:paraId="180AC5A6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DD49321" w14:textId="77777777" w:rsidR="00051367" w:rsidRPr="0045721D" w:rsidRDefault="00F66C95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F1D1707" w14:textId="77777777" w:rsidR="00051367" w:rsidRPr="0045721D" w:rsidRDefault="00051367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132/42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A0950AB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26883E4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E989E84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66 000,00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5FBE2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81 840,00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09CBCFC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051367" w:rsidRPr="0045721D" w14:paraId="532F89DD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04D37FA" w14:textId="77777777" w:rsidR="00051367" w:rsidRPr="0045721D" w:rsidRDefault="00F66C95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D696F70" w14:textId="77777777" w:rsidR="00051367" w:rsidRPr="0045721D" w:rsidRDefault="00051367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132/43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0E4F66D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ACE8C29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0E3F58F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65 000,00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041AD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80 600,00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5F42B58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051367" w:rsidRPr="0045721D" w14:paraId="4BB88741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1C8B448" w14:textId="77777777" w:rsidR="00051367" w:rsidRPr="0045721D" w:rsidRDefault="00F66C95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BB9158E" w14:textId="77777777" w:rsidR="00051367" w:rsidRPr="0045721D" w:rsidRDefault="00051367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132/45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67CDBE7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F0CF55F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0,0901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F2E3027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56 000,00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A1EB7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69 440,00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5B78FE16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051367" w:rsidRPr="0045721D" w14:paraId="2FDF9924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129ACB9" w14:textId="77777777" w:rsidR="00051367" w:rsidRPr="0045721D" w:rsidRDefault="00F66C95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6D3DC19" w14:textId="77777777" w:rsidR="00051367" w:rsidRPr="0045721D" w:rsidRDefault="00051367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132/46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8AF68F9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C5AFF1B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9F9A951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56 000,00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161AB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69 440,00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66C9D69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051367" w:rsidRPr="0045721D" w14:paraId="22620B6B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002C54F" w14:textId="77777777" w:rsidR="00051367" w:rsidRPr="0045721D" w:rsidRDefault="00F66C95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5582942" w14:textId="77777777" w:rsidR="00051367" w:rsidRPr="0045721D" w:rsidRDefault="00051367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132/47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233C6B5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75ADFCD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4489157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56 000,00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C9697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69 440,00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4B29EC7B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051367" w:rsidRPr="0045721D" w14:paraId="4F794219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65CCE75" w14:textId="77777777" w:rsidR="00051367" w:rsidRPr="0045721D" w:rsidRDefault="00F66C95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1691606" w14:textId="77777777" w:rsidR="00051367" w:rsidRPr="0045721D" w:rsidRDefault="00051367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132/50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77ED4DF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7B9500B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0,0970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B409874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71 000,00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5678C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88 040,00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E020B53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051367" w:rsidRPr="0045721D" w14:paraId="6839A9AC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9E995D7" w14:textId="77777777" w:rsidR="00051367" w:rsidRPr="0045721D" w:rsidRDefault="00F66C95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126545E" w14:textId="77777777" w:rsidR="00051367" w:rsidRPr="0045721D" w:rsidRDefault="00051367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132/53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67F45FC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BAC91FD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0,1728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6696EA8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111 000,00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6CB0C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136 640,00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6683EB0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051367" w:rsidRPr="0045721D" w14:paraId="664E7A37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72F0D1F" w14:textId="77777777" w:rsidR="00051367" w:rsidRPr="0045721D" w:rsidRDefault="00F66C95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3170560" w14:textId="77777777" w:rsidR="00051367" w:rsidRPr="0045721D" w:rsidRDefault="00051367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133/49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53606AC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4AAC34F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0,0983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6138AD6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79 000,00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2051E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97 960,00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C4B0D69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C3428E" w:rsidRPr="0045721D" w14:paraId="563A6917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1FB6534" w14:textId="5CF8DF27" w:rsidR="00C3428E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4663F2D" w14:textId="5B78F214" w:rsidR="00C3428E" w:rsidRPr="0045721D" w:rsidRDefault="00C3428E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134/3, 133/66, 133/62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1927F89" w14:textId="48B2CF73" w:rsidR="00C3428E" w:rsidRPr="0045721D" w:rsidRDefault="00C3428E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C336A9D" w14:textId="6EE945C0" w:rsidR="00C3428E" w:rsidRPr="0045721D" w:rsidRDefault="00C3428E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0,1142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B8DB339" w14:textId="6AAC9990" w:rsidR="00C3428E" w:rsidRPr="0045721D" w:rsidRDefault="00C3428E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83 366,00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14F4C" w14:textId="0E595770" w:rsidR="00C3428E" w:rsidRPr="0045721D" w:rsidRDefault="00C3428E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103 373,18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6EBFC49" w14:textId="77777777" w:rsidR="00C3428E" w:rsidRPr="0045721D" w:rsidRDefault="00C3428E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C3428E" w:rsidRPr="0045721D" w14:paraId="1160AFDE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D231E1A" w14:textId="5855D0F8" w:rsidR="00C3428E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7469F37" w14:textId="711DBF64" w:rsidR="00C3428E" w:rsidRPr="0045721D" w:rsidRDefault="00C3428E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134/4, 133/65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B56DDAB" w14:textId="0EA89711" w:rsidR="00C3428E" w:rsidRPr="0045721D" w:rsidRDefault="00C3428E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E82B70C" w14:textId="72F37957" w:rsidR="00C3428E" w:rsidRPr="0045721D" w:rsidRDefault="00C3428E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0,0963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7B51D9A" w14:textId="6A61E25F" w:rsidR="00C3428E" w:rsidRPr="0045721D" w:rsidRDefault="00C3428E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70 299,00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D7968" w14:textId="5817C60D" w:rsidR="00C3428E" w:rsidRPr="0045721D" w:rsidRDefault="00C3428E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87 167,77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3676A2A" w14:textId="77777777" w:rsidR="00C3428E" w:rsidRPr="0045721D" w:rsidRDefault="00C3428E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C3428E" w:rsidRPr="0045721D" w14:paraId="1DF713B2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BF357F3" w14:textId="512DCD6E" w:rsidR="00C3428E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181EF61" w14:textId="4740B0B0" w:rsidR="00C3428E" w:rsidRPr="0045721D" w:rsidRDefault="00C3428E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133/49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0C91783" w14:textId="572B3D0F" w:rsidR="00C3428E" w:rsidRPr="0045721D" w:rsidRDefault="00C3428E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D97A3B5" w14:textId="2E349D0A" w:rsidR="00C3428E" w:rsidRPr="0045721D" w:rsidRDefault="00C3428E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0,0983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D700331" w14:textId="54B839F7" w:rsidR="00C3428E" w:rsidRPr="0045721D" w:rsidRDefault="00C3428E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71 759,00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71744" w14:textId="36693D3B" w:rsidR="00C3428E" w:rsidRPr="0045721D" w:rsidRDefault="00C3428E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88 973,57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5844279" w14:textId="77777777" w:rsidR="00C3428E" w:rsidRPr="0045721D" w:rsidRDefault="00C3428E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051367" w:rsidRPr="0045721D" w14:paraId="4BB98811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BB38098" w14:textId="53A8B323" w:rsidR="00051367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05947A5" w14:textId="77777777" w:rsidR="00051367" w:rsidRPr="0045721D" w:rsidRDefault="00051367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C1E6BAB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6155A16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0,1061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C2DC519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76 000,00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F3863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94 240,00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E52DB71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051367" w:rsidRPr="0045721D" w14:paraId="63871D20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7A5E47F" w14:textId="6C5B742A" w:rsidR="00051367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23B9A54" w14:textId="77777777" w:rsidR="00051367" w:rsidRPr="0045721D" w:rsidRDefault="00051367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39C5936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0175E83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0,1253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B917EAA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71 000,00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506A4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88 040,00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6CCA29C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051367" w:rsidRPr="0045721D" w14:paraId="6F936DA2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1754863" w14:textId="70E8E84E" w:rsidR="00051367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B66F028" w14:textId="77777777" w:rsidR="00051367" w:rsidRPr="0045721D" w:rsidRDefault="00051367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718017A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EFD8215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E743485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60 000,00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FCACC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74 400,00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3F750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051367" w:rsidRPr="0045721D" w14:paraId="35CD58BC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5E1DB30" w14:textId="4BADE281" w:rsidR="00051367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4A27350" w14:textId="77777777" w:rsidR="00051367" w:rsidRPr="0045721D" w:rsidRDefault="00051367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72EAAB7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458027A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0,0976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F63CD8B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70 000,00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15BC9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86 800,00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4BB0576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051367" w:rsidRPr="0045721D" w14:paraId="66163BE2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1D1E81C" w14:textId="2449A75E" w:rsidR="00051367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CC23C69" w14:textId="77777777" w:rsidR="00051367" w:rsidRPr="0045721D" w:rsidRDefault="00051367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2945181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F076EAB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0,1116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B2D87CA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80 000,00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F18E9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99 200,00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A2B9C41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585389F7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981E310" w14:textId="0D917FE2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6F0B8AC" w14:textId="3EC28F64" w:rsidR="00366356" w:rsidRPr="0045721D" w:rsidRDefault="00366356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218/4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BE992DA" w14:textId="4903C39F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AB36C1F" w14:textId="307491DD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0,9019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0479A34" w14:textId="030CA2BB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1 086 000,00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3BEE5" w14:textId="16CB9270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1 358 940,00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2EF105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35A0173D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3F1356F" w14:textId="21E3A96A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79BCF72" w14:textId="1ABD9681" w:rsidR="00366356" w:rsidRPr="0045721D" w:rsidRDefault="00366356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218/5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F72265F" w14:textId="764385BD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937022D" w14:textId="176E8A51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0,9345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E5B2EF9" w14:textId="06BCF336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1 125 000,00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5C9E5" w14:textId="19CB116C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1 395 000,00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3BF1BF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5678362D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3CE46FC" w14:textId="35E716B5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B85FC7B" w14:textId="17F9B969" w:rsidR="00366356" w:rsidRPr="0045721D" w:rsidRDefault="00366356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479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E33A060" w14:textId="059CF606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D9C445E" w14:textId="67F334CE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0,0372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EF7742F" w14:textId="15177631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4 836,00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10518" w14:textId="78C09731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6 431,28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19D314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259DE860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7523C8F" w14:textId="7D5EF75D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8E9F1D8" w14:textId="05DE8CB5" w:rsidR="00366356" w:rsidRPr="0045721D" w:rsidRDefault="00366356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1551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1EFD8A4" w14:textId="565987E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956D815" w14:textId="0F200EE5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3AC6291" w14:textId="6388B2BF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58 800,00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E0C5A" w14:textId="647A2EA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72 904,00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583C8A9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4572E540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E0437DF" w14:textId="3F44B44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2E06000" w14:textId="77777777" w:rsidR="00366356" w:rsidRPr="0045721D" w:rsidRDefault="00366356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1921/21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4CF8862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8B01422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0,0062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60148EB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3 250,00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576725" w14:textId="18F10E84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4 322,50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61CAF02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15C8A62C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3D19619" w14:textId="49C4ED9F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A7832B7" w14:textId="77777777" w:rsidR="00366356" w:rsidRPr="0045721D" w:rsidRDefault="00366356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1921/22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03E9D6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D2A3DA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0,0063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88D2962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3 250,00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796107" w14:textId="7DC447BE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4 322,50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4D8C2DD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3D779E16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D9B9783" w14:textId="22DCC0D5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lastRenderedPageBreak/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51058E6" w14:textId="77777777" w:rsidR="00366356" w:rsidRPr="0045721D" w:rsidRDefault="00366356" w:rsidP="0045721D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1921/23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F2F675E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89D45A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0,0062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485327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3 250,00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ECE3AD" w14:textId="7D07A969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4 322,50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EE760C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620D0C0D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EA77727" w14:textId="09DE7D94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992EC56" w14:textId="0741459B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1943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481588F" w14:textId="064F60EA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12F646D" w14:textId="69C2C5F9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0,1045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22C9AD1" w14:textId="7A36B10E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73 150,00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3C0903" w14:textId="2E440B04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90 704,50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E327DB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60291BF3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0F8810B" w14:textId="37845435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87B4EA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2000/68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D8607DB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9E8419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0,1151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E28057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84 023,00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6632AC" w14:textId="055C4435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108 713,79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BB2A9C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2CBCC0E0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4222A7F" w14:textId="6A9F4CFE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DC50F38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2000/69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BE5C351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882CA7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0,1201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C9D7751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87 673,00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F73A97" w14:textId="3FB15150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105 221,49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A8F765E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7709B1FD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0402B36" w14:textId="7C59A102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8C6AEA8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2000/70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927160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B860BAE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0,1161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07AB79A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84 753,00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E25AEC" w14:textId="3BD5524F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105 093,19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CC6F09D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31B7F0E4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9FE39F6" w14:textId="1582C9C8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902605E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2000/72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B37D35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7B448C4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0,1072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A584098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78 256,00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B30CAB" w14:textId="48DC599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97 034,88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DF9C2EE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3B882355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8A118CA" w14:textId="5583C1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74105E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2000/73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48C46F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48B0F41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0,1067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5D4F9F8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77 891,00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867243" w14:textId="1E592D32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96 583,93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EDA6602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0566F91A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0C04E17" w14:textId="3AA1DAD5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C80BCD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2000/74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1DA7BE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5CEF11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0,1083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F0368A6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79 059,00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D2A715" w14:textId="66BA635D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98 032,57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5C60B75B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43BB18D7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A6F0228" w14:textId="6E54E6BB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FB29CB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2267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232C656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0EFB16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0,0438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6748B6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34 540,00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16202E" w14:textId="16332E70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34885,23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BDD4C0C" w14:textId="1105BC31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777C3100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BB4B795" w14:textId="4A248D78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EF3DA4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C096EBE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0EA5B86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0,1639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9C5D7C1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88 000,00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F2EA2C" w14:textId="5DB26E4D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109 120,00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30E5268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0570C91B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270C94E" w14:textId="7754000B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BE79C5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F666C56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756DCE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0,1618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A659CEE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104 000,00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42187A" w14:textId="70AC2ADC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128 960,00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5DB1B4C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44E3B169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2DFB4A0" w14:textId="6C92A2D3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B213138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36A1C0A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8C29EA6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0,1052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D4D193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76 000,00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CE8903" w14:textId="34FD585F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94 240,00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B6B0D2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39731ED5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E19DDBC" w14:textId="507D6A2B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15C784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37EDC64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4D99C68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B51FE7A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55 000,00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9C46BE" w14:textId="44BB9404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68 200,00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D52B84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5A8BDDEA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07291F8" w14:textId="765ED4A6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656A09A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45BEEB1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5E0BF5D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0,0895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A1A1C11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65 000,00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B38461" w14:textId="4D86CAB2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80 600,00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FEA4CA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1AD8201A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2CD30DA" w14:textId="2F10ED20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4D7E2AD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2579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91FEBA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89F3EBA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0,0992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0364B18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EBDCA4" w14:textId="6C3A06D9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76 880,00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C7C626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0D325F0C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05443A2" w14:textId="5371421C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BB394E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4763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364A09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672652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0,0963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D9F52E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78 000,00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3C1134" w14:textId="01A0A814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96 720,00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F6CD4F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3452343E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0751112" w14:textId="5B288AAB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61CC4D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4764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8B85C2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3B3004D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0,1143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51F918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87 000,00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1E656C" w14:textId="7FDF37E8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107 880,00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425AC5E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0C9532CC" w14:textId="77777777" w:rsidTr="00D83968">
        <w:trPr>
          <w:trHeight w:val="300"/>
        </w:trPr>
        <w:tc>
          <w:tcPr>
            <w:tcW w:w="5982" w:type="dxa"/>
            <w:gridSpan w:val="5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EAF1DD" w:themeFill="accent3" w:themeFillTint="33"/>
            <w:noWrap/>
            <w:vAlign w:val="center"/>
          </w:tcPr>
          <w:p w14:paraId="23DFAF3D" w14:textId="1E18F27D" w:rsidR="00366356" w:rsidRPr="0045721D" w:rsidRDefault="00366356" w:rsidP="00B05049">
            <w:pPr>
              <w:shd w:val="clear" w:color="auto" w:fill="FFFFFF"/>
              <w:spacing w:after="0"/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Suma: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14:paraId="57526CBC" w14:textId="5346694D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5721D">
              <w:rPr>
                <w:rFonts w:ascii="Arial" w:hAnsi="Arial" w:cs="Arial"/>
                <w:b/>
                <w:sz w:val="17"/>
                <w:szCs w:val="17"/>
              </w:rPr>
              <w:t>5 842 546,88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</w:tcBorders>
            <w:shd w:val="clear" w:color="000000" w:fill="FFFFFF"/>
          </w:tcPr>
          <w:p w14:paraId="10223D4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4A6460DD" w14:textId="77777777" w:rsidTr="00366356">
        <w:trPr>
          <w:trHeight w:val="300"/>
        </w:trPr>
        <w:tc>
          <w:tcPr>
            <w:tcW w:w="9284" w:type="dxa"/>
            <w:gridSpan w:val="7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AFACD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CZĘŚĆ II - WIEŚ</w:t>
            </w:r>
          </w:p>
        </w:tc>
      </w:tr>
      <w:tr w:rsidR="00366356" w:rsidRPr="0045721D" w14:paraId="28349EA6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7E4E8B0" w14:textId="4375ED26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3BF58B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97/1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EBB47D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BOGUNIEWO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1BFB13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0,3200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1FD4D1C" w14:textId="1EAF48DD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8420BD" w14:textId="7D7D9F4E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161 600,23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70E8A5F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21AEECA7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5B70194" w14:textId="1E179E0D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8C431E1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185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9BA5788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GARBATKA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CBCF19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78D315A" w14:textId="06209BBA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16 400,00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AB4181" w14:textId="458B19AE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16 400,00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AFCDCCA" w14:textId="241158ED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485BADC2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EB99025" w14:textId="0B172AFF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FDBAE3D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9B828F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GARBATKA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90928AE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0,2900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F6A92F2" w14:textId="0465086C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145 000,00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9431CB" w14:textId="2788D09F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146 450,23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E47177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038FF9B1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025C58B" w14:textId="12D93D0D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41825B6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308/23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D6B8424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JARACZ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0B95D2D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0,1004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2386A2D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77 000,00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4E3096" w14:textId="51E6BCB3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iCs/>
                <w:sz w:val="17"/>
                <w:szCs w:val="17"/>
              </w:rPr>
              <w:t>95 480,00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47AAEE9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46150C1C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56A9ED1" w14:textId="3307C8FB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65B958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67/9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283976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KAZIOPOLE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D54624D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94BDE92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29 000,00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A63C2B" w14:textId="4A9605F8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iCs/>
                <w:sz w:val="17"/>
                <w:szCs w:val="17"/>
              </w:rPr>
              <w:t>35 960,00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A5EE8C8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6CA80644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BC158DF" w14:textId="4CB613EF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37B0C9A" w14:textId="4922769D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31/92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29F1C26" w14:textId="4A2D40BF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D07E473" w14:textId="4519C5D0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0,0265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2D3F95B" w14:textId="08C6A205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11C8E9" w14:textId="3300D36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28 800,00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A557CF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08F67923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04BBF1E" w14:textId="00278DFF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4EFC148" w14:textId="4DA234C8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48/7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CD6C9C3" w14:textId="62CFBC1D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707192E" w14:textId="56708E1C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0,0671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65DBD4C" w14:textId="37089F64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44 000,00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33E04D" w14:textId="60D78349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54 560,00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230E60D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55A8E57A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F2FCDB1" w14:textId="087F1EC5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7F2A6F0" w14:textId="46D47E0E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48/8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2FB2265" w14:textId="60F4C68F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7637B66" w14:textId="2972563C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E81B187" w14:textId="2263000F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52 000,00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8447BB" w14:textId="4B060522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64 480,00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DC0B9E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5BFD4BFB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7877FCF" w14:textId="0FCC28B6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43EFAC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F2737D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E96695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B53B22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71 000,00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E56412" w14:textId="61D7ED69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88 040,00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F3CD67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12C66722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F58BC9E" w14:textId="63DBF299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A48CA7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58C4BF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24B0B9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4075C12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71 000,00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63E054" w14:textId="45A74384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88 040,00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7A1BC6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52E40C8A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06F4C68" w14:textId="22FF0463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8D30F71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4043DD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NIEANWISZCZ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1C5282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3A1A80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71 000,00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B8AC66" w14:textId="77C4B4C5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88 040,00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56BAAF4D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02811ED0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1C1F5BC" w14:textId="477D1FE5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8FCDA7A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7566876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8F2778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8DFFE8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33AF38" w14:textId="548840BA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88 040,00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DD5EA0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2EADCABD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E87D17A" w14:textId="1CB04638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B7C0CD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1056494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6F05EC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E6FD58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6047FC" w14:textId="3DAE7F41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76 880,00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FB6462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464B0FC1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C479192" w14:textId="7B1A6F81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0A870D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8FEE4E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59FDC6B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0D7A35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A198AB" w14:textId="4C544A69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16AB91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48C5D9B2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8A830A3" w14:textId="3E852CE8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75EA8AA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5797E98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NIEANWISZCZ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0FA320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95D57A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F9B010" w14:textId="13BED67C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1E42756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22F41873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93D5821" w14:textId="48B24AE0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16ADB5A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B6E051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6C5B3F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9970E68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10A4A5" w14:textId="2C85CBE0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08900E6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153FEA32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95AC3A8" w14:textId="4724C32A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A10B4C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DF3DC9E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F6382F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7A461B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46CDAE" w14:textId="0C191BB0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F4D584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051B5371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0082A33" w14:textId="45685BFA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447BC8B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F190E6B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F4AE441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723731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0345B3" w14:textId="723334C6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6959FA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564B3BD9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C36D5F5" w14:textId="6565914E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EBAD55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34/4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0986E48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PRUŚCE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2CBB90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C85A7D7" w14:textId="41BAEACA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84D7B2" w14:textId="18D6B1C3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35 960,00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953936B" w14:textId="488D4D9F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48B99F49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F43D4B7" w14:textId="5FBE4596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8444501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219/1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E17E6A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STUDZIENIAC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5F8130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0,2373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8FE80CF" w14:textId="3ACE0F1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284 760,00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A03E72" w14:textId="4714967F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353 104,80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C886C8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6AB64A27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4209EBF" w14:textId="58799FFE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276B61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F346CBE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93C8D7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30AE86B" w14:textId="0E25B8AE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55 000,00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83058B" w14:textId="1DD282F6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iCs/>
                <w:sz w:val="17"/>
                <w:szCs w:val="17"/>
              </w:rPr>
              <w:t>68 200,00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17899EF" w14:textId="6FE79836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11F776B5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E479C52" w14:textId="72A50FBC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lastRenderedPageBreak/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C44F40B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C53266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CF45604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494BE2D" w14:textId="582A9E16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55 000,00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0C5C1" w14:textId="293B18DE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iCs/>
                <w:sz w:val="17"/>
                <w:szCs w:val="17"/>
              </w:rPr>
              <w:t>68 200,00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ABF24E6" w14:textId="22C74C73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053E7618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D91A7A3" w14:textId="21E1F5F2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7D906A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BE15132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DF4AFCD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F090DA3" w14:textId="75FF98A4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55 000,00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5CE89A" w14:textId="38FFA74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iCs/>
                <w:sz w:val="17"/>
                <w:szCs w:val="17"/>
              </w:rPr>
              <w:t>68 200,00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C54333D" w14:textId="52CCA2EE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475DC7A8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8451C68" w14:textId="7974F381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E5FA9A2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6FB7C4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8DA794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06B13A0" w14:textId="698FC5EF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59 000,00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DCA682" w14:textId="03D6C7D8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73 160,00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9ECAAB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69570A47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3C15311" w14:textId="4183E27F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A9CA79D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6D7165D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481CFF1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3132871" w14:textId="4BA9537D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59 000,00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03535D" w14:textId="36985920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73 160,00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7A1E83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35DBA6D4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B3246BF" w14:textId="1B29734D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2D0D80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0FBE80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AFFF39B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8317693" w14:textId="39F4D14E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57 000,00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9EAE9C" w14:textId="4AB2176C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70 680,00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E9D5BE8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199065E8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69BDACC" w14:textId="46EAFBC2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4259E6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23A842D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9ED7302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5620A90" w14:textId="000E7096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57 000,00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3C134D" w14:textId="0FB52813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70 680,00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4BD3468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1F3F3704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3A22CF4" w14:textId="22AAF2C5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FA364E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A62F11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0C722B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28CBFBF" w14:textId="4501D666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57 000,00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A4CB5E" w14:textId="2C028B41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70 680,00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491AABD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5BE1DC22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72E5B1C" w14:textId="3C27075A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86A260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B41A0C1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FC0C72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1A52877" w14:textId="728AF1D3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57 000,00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0E3C77" w14:textId="6E670850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70 680,00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53275E6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72C145F1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2C6ED8E" w14:textId="222EC075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49414F6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FF4F9E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4252B2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0F45AA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57 000,00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4634A0" w14:textId="5EAEC8A8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70 680,00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55D98F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17FF2686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BA51A12" w14:textId="1091EDC0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7E6178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122758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203BF2B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4C9A984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59 000,00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78FF13" w14:textId="3A4BF592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73 160,00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7DE58BE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0E98F578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275B0AE" w14:textId="32D68AAD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807E06B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1396794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247522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527CDFA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53 000,00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15DCEB" w14:textId="3FD31C1B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65 720,00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8C8E8D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6329309F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D0DB804" w14:textId="79C269F9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2592681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126ED6B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D6EF171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4317881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53 000,00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E8E1D4" w14:textId="4C9D3708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65 720,00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92C4A3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0E3582E4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E3B2685" w14:textId="6D681B4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E417F3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1BAB5C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2DC67B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C848C56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53 000,00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088E71" w14:textId="46E8FE21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65 720,00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74D5EAB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1675A495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5EB2438" w14:textId="57BF4AF9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8D9457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249FCBB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B71755D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0,1040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AB04C0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624B57" w14:textId="458B9716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74 460,00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DF1206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280B73C1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A379756" w14:textId="45129DC1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1B5825B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253/38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B5694C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397821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0,1214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665D836" w14:textId="576C3345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246A22" w14:textId="28323654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86 870,00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C085E03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18F2C762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A6484B5" w14:textId="47CC27B4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D440C89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6A1DC7B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A94260F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0,0996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0850351" w14:textId="6CF7D593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52 500,00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DCE331" w14:textId="21D2F24E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65 095,00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A047B1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1BC80C23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4D7C84E" w14:textId="11A77E1C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52C19AC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7E1C45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B34E8F5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7D9EC2D" w14:textId="7AC95DBD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51 000,00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4646C7" w14:textId="6FF4BD54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63 240,00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915FE42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5CFE266C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4864C3E" w14:textId="7B69B2F8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F27C2D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36A5D31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285E54A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0,1029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5B9FC1D" w14:textId="1A1E06E3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0988CD" w14:textId="57D119F4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83 080,00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47D1F704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0FEDE8D3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D14F280" w14:textId="2B55F4F6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7A7D63E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CD2D5C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F5FF13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0,0900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EB47342" w14:textId="0CFAE33F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57 000,00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3F3F3F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B6AD5B" w14:textId="4DE0274B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70 680,00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4A2531A2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152D3FE3" w14:textId="77777777" w:rsidTr="00D8396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5099961" w14:textId="6228D1DE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C4DF6F4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253/49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607CAE0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3FEE437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48600F2" w14:textId="0FECA4E2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DF447D" w14:textId="3F29CD01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64 480,00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363ED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2C5D2B2B" w14:textId="77777777" w:rsidTr="00D83968">
        <w:trPr>
          <w:trHeight w:val="300"/>
        </w:trPr>
        <w:tc>
          <w:tcPr>
            <w:tcW w:w="5982" w:type="dxa"/>
            <w:gridSpan w:val="5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EAF1DD" w:themeFill="accent3" w:themeFillTint="33"/>
            <w:noWrap/>
            <w:vAlign w:val="center"/>
          </w:tcPr>
          <w:p w14:paraId="65B70094" w14:textId="3741E318" w:rsidR="00366356" w:rsidRPr="0045721D" w:rsidRDefault="00366356" w:rsidP="00B05049">
            <w:pPr>
              <w:shd w:val="clear" w:color="auto" w:fill="FFFFFF"/>
              <w:spacing w:after="0"/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Suma: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14:paraId="389E255A" w14:textId="2B784945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5721D">
              <w:rPr>
                <w:rFonts w:ascii="Arial" w:hAnsi="Arial" w:cs="Arial"/>
                <w:b/>
                <w:sz w:val="17"/>
                <w:szCs w:val="17"/>
              </w:rPr>
              <w:t>3 288 780,26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000000" w:fill="FFFFFF"/>
          </w:tcPr>
          <w:p w14:paraId="260BC3A4" w14:textId="77777777" w:rsidR="00366356" w:rsidRPr="0045721D" w:rsidRDefault="00366356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66356" w:rsidRPr="0045721D" w14:paraId="71E73208" w14:textId="77777777" w:rsidTr="0036635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284" w:type="dxa"/>
            <w:gridSpan w:val="7"/>
            <w:tcBorders>
              <w:top w:val="nil"/>
            </w:tcBorders>
          </w:tcPr>
          <w:p w14:paraId="68D24BAA" w14:textId="77777777" w:rsidR="00366356" w:rsidRPr="0045721D" w:rsidRDefault="00366356" w:rsidP="00B05049">
            <w:pPr>
              <w:jc w:val="both"/>
              <w:rPr>
                <w:rFonts w:ascii="Arial" w:hAnsi="Arial" w:cs="Arial"/>
                <w:sz w:val="20"/>
                <w:szCs w:val="17"/>
              </w:rPr>
            </w:pPr>
          </w:p>
          <w:p w14:paraId="1D63BCCF" w14:textId="269A2A76" w:rsidR="0045721D" w:rsidRPr="0045721D" w:rsidRDefault="0045721D" w:rsidP="0045721D">
            <w:pPr>
              <w:spacing w:after="0"/>
              <w:jc w:val="both"/>
              <w:rPr>
                <w:rFonts w:ascii="Arial" w:hAnsi="Arial" w:cs="Arial"/>
                <w:sz w:val="20"/>
                <w:szCs w:val="17"/>
              </w:rPr>
            </w:pPr>
            <w:r w:rsidRPr="0045721D">
              <w:rPr>
                <w:rFonts w:ascii="Arial" w:hAnsi="Arial" w:cs="Arial"/>
                <w:sz w:val="20"/>
                <w:szCs w:val="17"/>
              </w:rPr>
              <w:t xml:space="preserve">Łączna wartość nieruchomości gruntowych przeznaczonych do sprzedaży w roku 2025 została oszacowana </w:t>
            </w:r>
            <w:r w:rsidR="00D554F7">
              <w:rPr>
                <w:rFonts w:ascii="Arial" w:hAnsi="Arial" w:cs="Arial"/>
                <w:sz w:val="20"/>
                <w:szCs w:val="17"/>
              </w:rPr>
              <w:t xml:space="preserve">na </w:t>
            </w:r>
            <w:r w:rsidRPr="0045721D">
              <w:rPr>
                <w:rFonts w:ascii="Arial" w:hAnsi="Arial" w:cs="Arial"/>
                <w:sz w:val="20"/>
                <w:szCs w:val="17"/>
              </w:rPr>
              <w:t xml:space="preserve">kwotę </w:t>
            </w:r>
            <w:r w:rsidRPr="0045721D">
              <w:rPr>
                <w:rFonts w:ascii="Arial" w:hAnsi="Arial" w:cs="Arial"/>
                <w:b/>
                <w:sz w:val="20"/>
                <w:szCs w:val="17"/>
              </w:rPr>
              <w:t>9 131 327,14 zł.</w:t>
            </w:r>
            <w:r w:rsidRPr="0045721D">
              <w:rPr>
                <w:rFonts w:ascii="Arial" w:hAnsi="Arial" w:cs="Arial"/>
                <w:sz w:val="20"/>
                <w:szCs w:val="17"/>
              </w:rPr>
              <w:t xml:space="preserve"> Kwota ta wynika ze zsumowania planowanego dochodu działek ujętych w planie, obejmujących zarówno nieruchomości położone</w:t>
            </w:r>
            <w:r w:rsidR="00D554F7">
              <w:rPr>
                <w:rFonts w:ascii="Arial" w:hAnsi="Arial" w:cs="Arial"/>
                <w:sz w:val="20"/>
                <w:szCs w:val="17"/>
              </w:rPr>
              <w:t xml:space="preserve"> na</w:t>
            </w:r>
            <w:r w:rsidRPr="0045721D">
              <w:rPr>
                <w:rFonts w:ascii="Arial" w:hAnsi="Arial" w:cs="Arial"/>
                <w:sz w:val="20"/>
                <w:szCs w:val="17"/>
              </w:rPr>
              <w:t xml:space="preserve"> terenie miasta Rogoźna, jak </w:t>
            </w:r>
            <w:r w:rsidRPr="0045721D">
              <w:rPr>
                <w:rFonts w:ascii="Arial" w:hAnsi="Arial" w:cs="Arial"/>
                <w:sz w:val="20"/>
                <w:szCs w:val="17"/>
              </w:rPr>
              <w:br/>
              <w:t>i w obrębie sołectw wiejskich.</w:t>
            </w:r>
          </w:p>
          <w:p w14:paraId="74BA613E" w14:textId="1B74E337" w:rsidR="0045721D" w:rsidRPr="0045721D" w:rsidRDefault="0045721D" w:rsidP="0045721D">
            <w:pPr>
              <w:spacing w:after="0"/>
              <w:jc w:val="both"/>
              <w:rPr>
                <w:rFonts w:ascii="Arial" w:hAnsi="Arial" w:cs="Arial"/>
                <w:sz w:val="20"/>
                <w:szCs w:val="17"/>
              </w:rPr>
            </w:pPr>
            <w:r w:rsidRPr="0045721D">
              <w:rPr>
                <w:rFonts w:ascii="Arial" w:hAnsi="Arial" w:cs="Arial"/>
                <w:sz w:val="20"/>
                <w:szCs w:val="17"/>
              </w:rPr>
              <w:t xml:space="preserve">Z uwagi </w:t>
            </w:r>
            <w:r w:rsidR="00D554F7">
              <w:rPr>
                <w:rFonts w:ascii="Arial" w:hAnsi="Arial" w:cs="Arial"/>
                <w:sz w:val="20"/>
                <w:szCs w:val="17"/>
              </w:rPr>
              <w:t xml:space="preserve">na </w:t>
            </w:r>
            <w:r w:rsidRPr="0045721D">
              <w:rPr>
                <w:rFonts w:ascii="Arial" w:hAnsi="Arial" w:cs="Arial"/>
                <w:sz w:val="20"/>
                <w:szCs w:val="17"/>
              </w:rPr>
              <w:t xml:space="preserve">zmienność warunków rynkowych oraz potencjalne ograniczenia w zakresie popytu, a także konieczność zachowania zasady ostrożnego planowania budżetowego, przewidziano wykonanie sprzedaży </w:t>
            </w:r>
            <w:r w:rsidR="00D554F7">
              <w:rPr>
                <w:rFonts w:ascii="Arial" w:hAnsi="Arial" w:cs="Arial"/>
                <w:sz w:val="20"/>
                <w:szCs w:val="17"/>
              </w:rPr>
              <w:t>na</w:t>
            </w:r>
            <w:r w:rsidRPr="0045721D">
              <w:rPr>
                <w:rFonts w:ascii="Arial" w:hAnsi="Arial" w:cs="Arial"/>
                <w:sz w:val="20"/>
                <w:szCs w:val="17"/>
              </w:rPr>
              <w:t xml:space="preserve"> poziom</w:t>
            </w:r>
            <w:r w:rsidR="00285C10">
              <w:rPr>
                <w:rFonts w:ascii="Arial" w:hAnsi="Arial" w:cs="Arial"/>
                <w:sz w:val="20"/>
                <w:szCs w:val="17"/>
              </w:rPr>
              <w:t xml:space="preserve">ie </w:t>
            </w:r>
            <w:r w:rsidRPr="0045721D">
              <w:rPr>
                <w:rFonts w:ascii="Arial" w:hAnsi="Arial" w:cs="Arial"/>
                <w:sz w:val="20"/>
                <w:szCs w:val="17"/>
              </w:rPr>
              <w:t>4</w:t>
            </w:r>
            <w:r w:rsidR="00C33360">
              <w:rPr>
                <w:rFonts w:ascii="Arial" w:hAnsi="Arial" w:cs="Arial"/>
                <w:sz w:val="20"/>
                <w:szCs w:val="17"/>
              </w:rPr>
              <w:t>4</w:t>
            </w:r>
            <w:r w:rsidRPr="0045721D">
              <w:rPr>
                <w:rFonts w:ascii="Arial" w:hAnsi="Arial" w:cs="Arial"/>
                <w:sz w:val="20"/>
                <w:szCs w:val="17"/>
              </w:rPr>
              <w:t xml:space="preserve">% całkowitej wartości nieruchomości. Oznacza to, że planowany dochód </w:t>
            </w:r>
            <w:r w:rsidR="00285C10">
              <w:rPr>
                <w:rFonts w:ascii="Arial" w:hAnsi="Arial" w:cs="Arial"/>
                <w:sz w:val="20"/>
                <w:szCs w:val="17"/>
              </w:rPr>
              <w:br/>
            </w:r>
            <w:r w:rsidRPr="0045721D">
              <w:rPr>
                <w:rFonts w:ascii="Arial" w:hAnsi="Arial" w:cs="Arial"/>
                <w:sz w:val="20"/>
                <w:szCs w:val="17"/>
              </w:rPr>
              <w:t xml:space="preserve">z tytułu sprzedaży działek w 2025 roku wynosi około 4 </w:t>
            </w:r>
            <w:r w:rsidR="00285C10">
              <w:rPr>
                <w:rFonts w:ascii="Arial" w:hAnsi="Arial" w:cs="Arial"/>
                <w:sz w:val="20"/>
                <w:szCs w:val="17"/>
              </w:rPr>
              <w:t xml:space="preserve"> 013 264,62 </w:t>
            </w:r>
            <w:r w:rsidRPr="0045721D">
              <w:rPr>
                <w:rFonts w:ascii="Arial" w:hAnsi="Arial" w:cs="Arial"/>
                <w:sz w:val="20"/>
                <w:szCs w:val="17"/>
              </w:rPr>
              <w:t>zł.</w:t>
            </w:r>
          </w:p>
          <w:p w14:paraId="03F89134" w14:textId="29B3F823" w:rsidR="0045721D" w:rsidRPr="0045721D" w:rsidRDefault="0045721D" w:rsidP="00D554F7">
            <w:pPr>
              <w:jc w:val="both"/>
              <w:rPr>
                <w:rFonts w:ascii="Arial" w:hAnsi="Arial" w:cs="Arial"/>
                <w:sz w:val="20"/>
                <w:szCs w:val="17"/>
              </w:rPr>
            </w:pPr>
            <w:r w:rsidRPr="0045721D">
              <w:rPr>
                <w:rFonts w:ascii="Arial" w:hAnsi="Arial" w:cs="Arial"/>
                <w:sz w:val="20"/>
                <w:szCs w:val="17"/>
              </w:rPr>
              <w:t xml:space="preserve">Przyjęty poziom realizacji sprzedaży opiera się </w:t>
            </w:r>
            <w:r w:rsidR="00D554F7">
              <w:rPr>
                <w:rFonts w:ascii="Arial" w:hAnsi="Arial" w:cs="Arial"/>
                <w:sz w:val="20"/>
                <w:szCs w:val="17"/>
              </w:rPr>
              <w:t>na</w:t>
            </w:r>
            <w:r w:rsidRPr="0045721D">
              <w:rPr>
                <w:rFonts w:ascii="Arial" w:hAnsi="Arial" w:cs="Arial"/>
                <w:sz w:val="20"/>
                <w:szCs w:val="17"/>
              </w:rPr>
              <w:t xml:space="preserve"> doświadczeniach z lat ubiegłych oraz uwzględnia możliwe przesunięcia transakcji </w:t>
            </w:r>
            <w:r w:rsidR="00D554F7">
              <w:rPr>
                <w:rFonts w:ascii="Arial" w:hAnsi="Arial" w:cs="Arial"/>
                <w:sz w:val="20"/>
                <w:szCs w:val="17"/>
              </w:rPr>
              <w:t xml:space="preserve">na </w:t>
            </w:r>
            <w:r w:rsidRPr="0045721D">
              <w:rPr>
                <w:rFonts w:ascii="Arial" w:hAnsi="Arial" w:cs="Arial"/>
                <w:sz w:val="20"/>
                <w:szCs w:val="17"/>
              </w:rPr>
              <w:t>kolejne lata. Nieruchomości, które nie znajdą nabywców w roku 2025, pozostaną w zasobie gminy i będą ponownie oferowane w późniejszych okresach, co daje potencjalną możliwość uzupełnienia dochodów w latach następnych.</w:t>
            </w:r>
          </w:p>
        </w:tc>
      </w:tr>
    </w:tbl>
    <w:p w14:paraId="7597465A" w14:textId="77777777" w:rsidR="00AE071A" w:rsidRPr="0045721D" w:rsidRDefault="00A76AE5" w:rsidP="00B05049">
      <w:pPr>
        <w:pStyle w:val="Nagwek2"/>
        <w:rPr>
          <w:rFonts w:ascii="Arial" w:hAnsi="Arial" w:cs="Arial"/>
          <w:sz w:val="20"/>
          <w:szCs w:val="17"/>
        </w:rPr>
      </w:pPr>
      <w:r w:rsidRPr="0045721D">
        <w:rPr>
          <w:rFonts w:ascii="Arial" w:hAnsi="Arial" w:cs="Arial"/>
          <w:sz w:val="20"/>
          <w:szCs w:val="17"/>
        </w:rPr>
        <w:t>Rok 2026</w:t>
      </w:r>
    </w:p>
    <w:tbl>
      <w:tblPr>
        <w:tblpPr w:leftFromText="141" w:rightFromText="141" w:vertAnchor="text" w:tblpY="1"/>
        <w:tblOverlap w:val="never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191"/>
        <w:gridCol w:w="1404"/>
        <w:gridCol w:w="1403"/>
        <w:gridCol w:w="1404"/>
        <w:gridCol w:w="2026"/>
        <w:gridCol w:w="1417"/>
      </w:tblGrid>
      <w:tr w:rsidR="00051367" w:rsidRPr="0045721D" w14:paraId="7AA62185" w14:textId="77777777" w:rsidTr="00F5674A">
        <w:trPr>
          <w:trHeight w:val="300"/>
        </w:trPr>
        <w:tc>
          <w:tcPr>
            <w:tcW w:w="4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14:paraId="4772D252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119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14:paraId="1AFB75B9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Nr działki</w:t>
            </w:r>
          </w:p>
        </w:tc>
        <w:tc>
          <w:tcPr>
            <w:tcW w:w="140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14:paraId="3BDFFD32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Miejscowość</w:t>
            </w:r>
          </w:p>
        </w:tc>
        <w:tc>
          <w:tcPr>
            <w:tcW w:w="140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14:paraId="1B01297A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Powierzchnia</w:t>
            </w:r>
          </w:p>
        </w:tc>
        <w:tc>
          <w:tcPr>
            <w:tcW w:w="140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14:paraId="16A0FDA5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Wartość netto</w:t>
            </w:r>
          </w:p>
        </w:tc>
        <w:tc>
          <w:tcPr>
            <w:tcW w:w="202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2F71FE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</w:p>
          <w:p w14:paraId="6C34E8F3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Planowany dochód</w:t>
            </w:r>
          </w:p>
          <w:p w14:paraId="44D99DA6" w14:textId="3DFD0A75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CE6F1"/>
          </w:tcPr>
          <w:p w14:paraId="6B81CE61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</w:p>
          <w:p w14:paraId="6DD760B6" w14:textId="77777777" w:rsidR="00051367" w:rsidRPr="0045721D" w:rsidRDefault="00051367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Adnotacja</w:t>
            </w:r>
          </w:p>
        </w:tc>
      </w:tr>
      <w:tr w:rsidR="00051367" w:rsidRPr="0045721D" w14:paraId="6C299433" w14:textId="77777777" w:rsidTr="006C4C11">
        <w:trPr>
          <w:trHeight w:val="300"/>
        </w:trPr>
        <w:tc>
          <w:tcPr>
            <w:tcW w:w="9284" w:type="dxa"/>
            <w:gridSpan w:val="7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0F1D0" w14:textId="77777777" w:rsidR="00051367" w:rsidRPr="0045721D" w:rsidRDefault="00051367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CZĘŚĆ I - MIASTO</w:t>
            </w:r>
          </w:p>
        </w:tc>
      </w:tr>
      <w:tr w:rsidR="004D5F78" w:rsidRPr="0045721D" w14:paraId="59406FE0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63E49" w14:textId="0047D639" w:rsidR="004D5F78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C6047F8" w14:textId="0871D3CE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132/28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4B5B994" w14:textId="7CF15AD8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A9D3D5B" w14:textId="7065BCAD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</w:t>
            </w:r>
            <w:r w:rsidR="006C4C11"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D4796AF" w14:textId="62031B2C" w:rsidR="004D5F78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58 800,00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CB47A" w14:textId="4764A817" w:rsidR="004D5F78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72 904,00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5B54A4BB" w14:textId="77777777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4D5F78" w:rsidRPr="0045721D" w14:paraId="7479961F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F7087" w14:textId="5EF208FE" w:rsidR="004D5F78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44CCCF9" w14:textId="11D74AFF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132/29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16055E1" w14:textId="649111BE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7CB8862" w14:textId="2C6283D6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63BE3F3" w14:textId="5A686C1A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66 000,00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4E500" w14:textId="73080699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81 840,00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AF2176D" w14:textId="77777777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4D5F78" w:rsidRPr="0045721D" w14:paraId="6112A8D6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CB67C" w14:textId="064FF2A3" w:rsidR="004D5F78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1A17009" w14:textId="0B64E538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132/30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95403EE" w14:textId="15F1FDAB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7278232" w14:textId="038C4796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</w:t>
            </w:r>
            <w:r w:rsidR="006C4C11"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1BAB5F8" w14:textId="4CD75A84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65 000,00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3C409" w14:textId="7CB846E7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80 600,00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6E4580C" w14:textId="77777777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4D5F78" w:rsidRPr="0045721D" w14:paraId="0A6C14AB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83AD0" w14:textId="441C0A77" w:rsidR="004D5F78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lastRenderedPageBreak/>
              <w:t>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90501C0" w14:textId="65BAFAE5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132/32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020E176" w14:textId="4484FAA9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8766D58" w14:textId="011C6072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0,090</w:t>
            </w:r>
            <w:r w:rsidR="006C4C11"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24D9E03" w14:textId="3FBA035C" w:rsidR="004D5F78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64 500,00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3B925" w14:textId="59DE7F77" w:rsidR="004D5F78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79 975,00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7D2BB67" w14:textId="77777777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4D5F78" w:rsidRPr="0045721D" w14:paraId="338CC678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4E43F" w14:textId="02CA5A5D" w:rsidR="004D5F78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C2516A2" w14:textId="0DEBCEC8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132/33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5E22535" w14:textId="12684870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FBA52DF" w14:textId="1BD11E1B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</w:t>
            </w:r>
            <w:r w:rsidR="006C4C11"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</w:t>
            </w: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A0A0F14" w14:textId="01AF091A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56 000,00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1327C" w14:textId="32FCDA2D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69 440,00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562A65B5" w14:textId="77777777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4D5F78" w:rsidRPr="0045721D" w14:paraId="6F976E56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DB218" w14:textId="27F9612D" w:rsidR="004D5F78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E35F3DF" w14:textId="447C186A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132/34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6D991D9" w14:textId="294ABEE0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3BCF185" w14:textId="440A02A9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</w:t>
            </w:r>
            <w:r w:rsidR="006C4C11"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28A644B" w14:textId="3A8CBF5E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56 000,00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65714" w14:textId="44965C5B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69 440,00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59B77F31" w14:textId="77777777" w:rsidR="004D5F78" w:rsidRPr="0045721D" w:rsidRDefault="004D5F78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C4C11" w:rsidRPr="0045721D" w14:paraId="49ACE481" w14:textId="77777777" w:rsidTr="0009017A">
        <w:trPr>
          <w:trHeight w:val="259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FFE02" w14:textId="2511C874" w:rsidR="006C4C11" w:rsidRPr="0045721D" w:rsidRDefault="00516A02" w:rsidP="00B0504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61065D3" w14:textId="28E6CEB6" w:rsidR="006C4C11" w:rsidRPr="0045721D" w:rsidRDefault="006C4C11" w:rsidP="00B0504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132/37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E1F13FD" w14:textId="5761D56A" w:rsidR="006C4C11" w:rsidRPr="0045721D" w:rsidRDefault="006C4C11" w:rsidP="00B0504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94E9D90" w14:textId="0459FE8A" w:rsidR="006C4C11" w:rsidRPr="0045721D" w:rsidRDefault="006C4C11" w:rsidP="00B0504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0,0887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7FF702E" w14:textId="3D84FF32" w:rsidR="006C4C11" w:rsidRPr="0045721D" w:rsidRDefault="006C4C11" w:rsidP="00B0504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56 000,00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F90DE" w14:textId="323F07F8" w:rsidR="006C4C11" w:rsidRPr="0045721D" w:rsidRDefault="006C4C11" w:rsidP="00B0504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69 440,00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1E56DAA" w14:textId="77777777" w:rsidR="006C4C11" w:rsidRPr="0045721D" w:rsidRDefault="006C4C11" w:rsidP="00B0504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C4C11" w:rsidRPr="0045721D" w14:paraId="1A28D140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E9569" w14:textId="3643D119" w:rsidR="006C4C11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666E930" w14:textId="2F551A6D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132/38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50C9CA6" w14:textId="405D4088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FE24759" w14:textId="20753624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0,0889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6D80044" w14:textId="3F4B370A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56 000,00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F0FDD" w14:textId="438B42F0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69 440,00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6605EFC" w14:textId="77777777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C4C11" w:rsidRPr="0045721D" w14:paraId="6A9C203F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D3518" w14:textId="62B98672" w:rsidR="006C4C11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42A8CE4" w14:textId="119426D0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132/39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F6C095B" w14:textId="160939D8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EAFABB9" w14:textId="649B6253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0,0904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45B8C83" w14:textId="32BAB2F3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64 200,00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A28D3" w14:textId="2E9755A8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79 606,00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76CF913" w14:textId="77777777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C4C11" w:rsidRPr="0045721D" w14:paraId="19AEA7C9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85F18" w14:textId="5C5ED467" w:rsidR="006C4C11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914F004" w14:textId="27F63CE8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133/36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3488A31" w14:textId="3DD3AE0D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0EA513F" w14:textId="4054FC6D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0,1005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83B9063" w14:textId="45581978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75 375,00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F1024" w14:textId="23C6121F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93 461,25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42BAF751" w14:textId="77777777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C4C11" w:rsidRPr="0045721D" w14:paraId="4620CFA9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F9AE4" w14:textId="609292F4" w:rsidR="006C4C11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0F5DC37" w14:textId="2107873B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133/37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30E1D72" w14:textId="7CC8F6B8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F8C74CE" w14:textId="135F8510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A69ED3B" w14:textId="4E20EA18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66 225,00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EEDF0" w14:textId="182398D8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82 118,75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53BAF39E" w14:textId="77777777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C4C11" w:rsidRPr="0045721D" w14:paraId="5A3806DA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F5168" w14:textId="4C5F19CF" w:rsidR="006C4C11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532F1D2" w14:textId="5A0F10C2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133/38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E740CD6" w14:textId="44ADF46B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51D37DA" w14:textId="4C519E1B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0,0939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CF44BF5" w14:textId="064409AD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70 425,00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2E4D2" w14:textId="4681595F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87 326,75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6E13EEF" w14:textId="77777777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C4C11" w:rsidRPr="0045721D" w14:paraId="41C5A22A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EA82C" w14:textId="4E328C95" w:rsidR="006C4C11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E56A8E1" w14:textId="15F20098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133/40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D99942E" w14:textId="60868536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7D69DC0" w14:textId="111DC6C3" w:rsidR="006C4C11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0,0935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F6E9E19" w14:textId="03C7231C" w:rsidR="006C4C11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70 125,00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40CA3" w14:textId="404D1B0F" w:rsidR="006C4C11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86 954,75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43557DBD" w14:textId="77777777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C4C11" w:rsidRPr="0045721D" w14:paraId="18B72A64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FFBF5" w14:textId="5C962B0A" w:rsidR="006C4C11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961C2D8" w14:textId="0B02C6C2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133/41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67C8DF7" w14:textId="23B14861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35F3119" w14:textId="3B2E84B4" w:rsidR="006C4C11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5EB42ED" w14:textId="0CE8435C" w:rsidR="006C4C11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66 150,00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37CCD" w14:textId="4B2B2FA4" w:rsidR="006C4C11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82 025,50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287A44F" w14:textId="77777777" w:rsidR="006C4C11" w:rsidRPr="0045721D" w:rsidRDefault="006C4C1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6BE5DD15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31549" w14:textId="34DBCF82" w:rsidR="0063628C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D244A0E" w14:textId="2655F6CD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133/42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439AF76" w14:textId="633269F5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40D1A6E" w14:textId="304D0648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0,1007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5BBE2A0" w14:textId="6CE879DD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75 375,00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1E6ED" w14:textId="2D98075A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93 461,25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234BA8E" w14:textId="7777777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75A1C936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83135" w14:textId="7D0B37E1" w:rsidR="0063628C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7E4A13C" w14:textId="1DAB4FD0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133/43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90A529E" w14:textId="2017C91A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C102660" w14:textId="50B82956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0,0970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29D2CCE" w14:textId="2EB26002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71 000,00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CC576" w14:textId="0C19FB7B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88 040,00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4C0058D" w14:textId="7777777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5E617198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246E2" w14:textId="653BC1A5" w:rsidR="0063628C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EB618C1" w14:textId="486DA2E8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133/44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AE076FD" w14:textId="4B8AAFE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0417757" w14:textId="4D09658C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A8C1D9E" w14:textId="411EE5FD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66 225,00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92E82" w14:textId="5969F280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82 118,75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45A1196" w14:textId="7777777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66B03286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CA720" w14:textId="27FBACF0" w:rsidR="0063628C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AF44AD9" w14:textId="468BD086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133/45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8E82099" w14:textId="228B195F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C378F81" w14:textId="39596A5D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0,0932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A8946DD" w14:textId="23EC162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70 125,00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087FD" w14:textId="331A9C2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86 954,75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B1DF0EB" w14:textId="7777777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454EF09D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1E190" w14:textId="3D46E6AE" w:rsidR="0063628C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1273426" w14:textId="7BF0CFBF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8083952" w14:textId="2BBF393C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E8BDC60" w14:textId="7904AF3F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0,1323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6922F28" w14:textId="4DE94B09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93 933,00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7FB09" w14:textId="5374DFE6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116 476,56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45D63228" w14:textId="7777777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2EE13583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1D84C" w14:textId="4A7B1A31" w:rsidR="0063628C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0B3CBB5" w14:textId="605EDCB4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C9A880B" w14:textId="62037D33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F61C4B2" w14:textId="7531D303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0,1158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4C3B693" w14:textId="43BFD04D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82 218,00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FCF53" w14:textId="4A40DEC2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101 948,14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20181E7" w14:textId="7777777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63157035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DFF1A" w14:textId="34D6CE06" w:rsidR="0063628C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8E0710C" w14:textId="3245CB38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55DA2B6" w14:textId="3AE6F58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43819A7" w14:textId="1FAE43E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0,1165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73CE720" w14:textId="668DB274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82 715,00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B66BB" w14:textId="3F1A5020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102 559,45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720DEF1" w14:textId="7777777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4853CA2F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77DA1" w14:textId="3F47041C" w:rsidR="0063628C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5EB3087" w14:textId="3A91F76A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AB176DF" w14:textId="49661A61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52A276C" w14:textId="2B129355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0,1169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D372EFB" w14:textId="1978C94C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82 300,00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2175E" w14:textId="426F45DD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102 049,00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617563B" w14:textId="7777777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0DBF3018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3B49D" w14:textId="0E10A38B" w:rsidR="0063628C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4649539" w14:textId="0CCD6FB5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1BD694C" w14:textId="6D0EC903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A7D6E4A" w14:textId="050DB94D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0,1169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8FCD318" w14:textId="199E5E3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82 300,00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AFAC3" w14:textId="24D2AD81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102 049,00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FB2E9C5" w14:textId="7777777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6D70616A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C4501" w14:textId="64018366" w:rsidR="0063628C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000261C" w14:textId="40433032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0C2C57C" w14:textId="6B4266C2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B1EDA33" w14:textId="1FAD264A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0,1266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9A59A31" w14:textId="393198DB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89 890,00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8FE1A" w14:textId="484214EE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111 454,70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6D8FD0B" w14:textId="7777777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4374A9BE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5CBFE" w14:textId="041D780E" w:rsidR="0063628C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10FCD61" w14:textId="43FDB21C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138/30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646D0B0" w14:textId="0A6F744B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5C0D098" w14:textId="74AC4989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0,4000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10F3D33" w14:textId="3D9B7558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280 000,00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B892C" w14:textId="04D75C74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347 200,00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FBA26F1" w14:textId="187BE912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5EE21313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C2D38" w14:textId="2401D6F5" w:rsidR="0063628C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5AFC018" w14:textId="53811DC6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138/29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2693136" w14:textId="096F6E8D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891ABF4" w14:textId="046BFC0A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0,5000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77E601E" w14:textId="7DF492B5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351 000,00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A4CBF" w14:textId="6A4EA70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435 240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59EF9CE" w14:textId="101496AE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752A49C2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C9663" w14:textId="1C8E44BD" w:rsidR="0063628C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1920DF5" w14:textId="5388DD45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218/2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B2E6078" w14:textId="3B607DE8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D37CE15" w14:textId="6996BCBA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0,9057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0E9EA73" w14:textId="56D30C01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1 090 000,00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40A20" w14:textId="7980536F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1 341 790,00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9957159" w14:textId="7777777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1FD2D822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C53F6" w14:textId="3FADA36C" w:rsidR="0063628C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01E0099" w14:textId="4B0DB7B1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218/3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A09CDB7" w14:textId="684CF091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525C10B" w14:textId="6AB5E0C3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0,9091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46B9B7C" w14:textId="5E7C7CDE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1 094 000,00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8D1BE" w14:textId="68CF3D4B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1 356 580,00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1D33CDF" w14:textId="7777777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5A40E39A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17A89" w14:textId="10BDB4AA" w:rsidR="0063628C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3E6B0C4" w14:textId="0F3590C5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417FE42" w14:textId="20695141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7820683" w14:textId="61F9F5FE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240B5F2" w14:textId="0655FC30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55 000,00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0BD0A" w14:textId="2BB85F88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68 200,00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56B0DDFC" w14:textId="7777777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064AD6C2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C5E8E" w14:textId="2394E428" w:rsidR="0063628C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3E449C0" w14:textId="14FF91E3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7EE0E44" w14:textId="53005C40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2A5ED11" w14:textId="28579076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2847F04" w14:textId="573D49B5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55 000,00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98E1F" w14:textId="65417D51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68 200,00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99E3B04" w14:textId="7777777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448D21B0" w14:textId="77777777" w:rsidTr="006C4C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78659" w14:textId="340DD7E5" w:rsidR="0063628C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D29CC30" w14:textId="2B8C6D69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78B2EB3" w14:textId="34A22E21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18B33AA" w14:textId="55F4C791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449C1CB" w14:textId="5667B358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55 000,00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C7C10" w14:textId="63580B43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68 200,00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A5045A9" w14:textId="7777777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28B5050F" w14:textId="77777777" w:rsidTr="0063628C">
        <w:trPr>
          <w:trHeight w:val="300"/>
        </w:trPr>
        <w:tc>
          <w:tcPr>
            <w:tcW w:w="5841" w:type="dxa"/>
            <w:gridSpan w:val="5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EAF1DD" w:themeFill="accent3" w:themeFillTint="33"/>
            <w:noWrap/>
            <w:vAlign w:val="center"/>
          </w:tcPr>
          <w:p w14:paraId="7B477BC5" w14:textId="726FE572" w:rsidR="0063628C" w:rsidRPr="0045721D" w:rsidRDefault="0063628C" w:rsidP="00B05049">
            <w:pPr>
              <w:shd w:val="clear" w:color="auto" w:fill="FFFFFF"/>
              <w:spacing w:after="0"/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Suma: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0641FDE" w14:textId="52F30A46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5 777 093,60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</w:tcBorders>
            <w:shd w:val="clear" w:color="000000" w:fill="FFFFFF"/>
          </w:tcPr>
          <w:p w14:paraId="1C273F53" w14:textId="77777777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63628C" w:rsidRPr="0045721D" w14:paraId="4D4DBFCD" w14:textId="77777777" w:rsidTr="006C4C11">
        <w:trPr>
          <w:trHeight w:val="300"/>
        </w:trPr>
        <w:tc>
          <w:tcPr>
            <w:tcW w:w="9284" w:type="dxa"/>
            <w:gridSpan w:val="7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0724C" w14:textId="57670B58" w:rsidR="0063628C" w:rsidRPr="0045721D" w:rsidRDefault="0063628C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 xml:space="preserve">CZĘŚĆ II </w:t>
            </w:r>
            <w:r w:rsidR="00CA784A" w:rsidRPr="0045721D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 xml:space="preserve">- </w:t>
            </w:r>
            <w:r w:rsidRPr="0045721D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WIEŚ</w:t>
            </w:r>
          </w:p>
        </w:tc>
      </w:tr>
      <w:tr w:rsidR="00516A02" w:rsidRPr="0045721D" w14:paraId="2314D80B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AC3EE6B" w14:textId="16B3D2A2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99E5BA3" w14:textId="1B870C1B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345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B2E2ABF" w14:textId="6D74FA9B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GARBATKA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52AB382" w14:textId="5C27DCA0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0,9000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2355F10" w14:textId="4269BCD1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549 000,00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CC4AD" w14:textId="321A095C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680 760,00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761EEDA" w14:textId="6369BA44" w:rsidR="00516A02" w:rsidRPr="0045721D" w:rsidRDefault="00080301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</w:t>
            </w:r>
            <w:r w:rsidR="00516A02"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ydzielenie 10 działek budowlanych</w:t>
            </w:r>
          </w:p>
        </w:tc>
      </w:tr>
      <w:tr w:rsidR="00516A02" w:rsidRPr="0045721D" w14:paraId="7154F41C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F92F9E2" w14:textId="0BA459D6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4890A2D" w14:textId="52A6F7B6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67/5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858273A" w14:textId="6A79D230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KAZIOPOLE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8E5D5D5" w14:textId="5E8169CE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0,1794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4490639" w14:textId="25C4F308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89 700,00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09B3D" w14:textId="23A85559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111 221,00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0D04788" w14:textId="7777777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16A02" w:rsidRPr="0045721D" w14:paraId="2572CFBE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D051083" w14:textId="3B171712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6576F2B" w14:textId="0693290A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350AEF2" w14:textId="184B1AF2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9544A16" w14:textId="14556ABE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1AB1577" w14:textId="2BECB0AC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71 000,00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37083" w14:textId="3242926C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88 040,00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0E03C37" w14:textId="7777777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16A02" w:rsidRPr="0045721D" w14:paraId="27109B51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46349F2" w14:textId="7FDCED72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018AC6C" w14:textId="09075E02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D9B671A" w14:textId="3EF80E34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DCF2F4D" w14:textId="4D45B9FB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0569BAE" w14:textId="06FCAAE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71 000,00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F1BAE" w14:textId="263515CB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88 040,00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3F5C844" w14:textId="7777777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16A02" w:rsidRPr="0045721D" w14:paraId="58339D23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F547244" w14:textId="598E1B6F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5B08DA4" w14:textId="3515A0CB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136BEFE" w14:textId="5D91D739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NIEANWISZCZ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C49FE1F" w14:textId="3EFA94AD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DA6E205" w14:textId="2E268B10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71 000,00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9D646" w14:textId="17B1B2F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88 040,00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3DE0A07" w14:textId="7777777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16A02" w:rsidRPr="0045721D" w14:paraId="1150234A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DCFAD8D" w14:textId="3BBF5641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341BBDB" w14:textId="3B34128C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BD0C542" w14:textId="172B7284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32C42D4" w14:textId="78D5020C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40C8E4A" w14:textId="1EBC8D3C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B8D77" w14:textId="4282E879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88 040,00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462EED3D" w14:textId="7777777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16A02" w:rsidRPr="0045721D" w14:paraId="75E02763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8DB8F6F" w14:textId="365CC8CA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A1A619A" w14:textId="3EDC3D65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11F2756" w14:textId="331D5435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334F8A4" w14:textId="07343E76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23382B9" w14:textId="7A4CFA19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AB032" w14:textId="76238AFD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76 880,00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49B668D2" w14:textId="7777777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16A02" w:rsidRPr="0045721D" w14:paraId="7B67A9A4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D55E9A7" w14:textId="208FCAAC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3F19DB5" w14:textId="26B43FEB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73C1447" w14:textId="4C97FA21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6E2B45E" w14:textId="7D63A551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22E6C6B" w14:textId="72CA12C1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1F86B" w14:textId="4D3E598B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8A41FDF" w14:textId="7777777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16A02" w:rsidRPr="0045721D" w14:paraId="0F4C1D91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FFFDA0D" w14:textId="475EE16E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55CEBD5" w14:textId="23312D30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8D00C51" w14:textId="6BFE04D5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NIEANWISZCZ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0755345" w14:textId="0B0C4955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00861B8" w14:textId="7165EF5C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9C004" w14:textId="6E9C8013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16809C9" w14:textId="7777777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16A02" w:rsidRPr="0045721D" w14:paraId="3FEEDCE6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2238CED" w14:textId="1DFB149A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8E25D4D" w14:textId="42DF9E85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F2240E4" w14:textId="04EA4939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0205693" w14:textId="2B07CDF9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3A62708" w14:textId="6575A11F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451BF" w14:textId="6CB3100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A30DF2E" w14:textId="7777777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16A02" w:rsidRPr="0045721D" w14:paraId="53BB0E5E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FE8633E" w14:textId="1B649636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lastRenderedPageBreak/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134203C" w14:textId="23017E22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7C5680C" w14:textId="2C7AE0B8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B3594CA" w14:textId="010BB635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199C998" w14:textId="3959CE0B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7BF9C" w14:textId="45425E14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6DE9305" w14:textId="7777777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16A02" w:rsidRPr="0045721D" w14:paraId="3C2DE004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0F41D26" w14:textId="361353EB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00F116C" w14:textId="17337712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D1C352C" w14:textId="1E2001A8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E30CA20" w14:textId="4CEC3C15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0C71241" w14:textId="1DC9D85C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41F5B" w14:textId="637DF605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F03B46F" w14:textId="7777777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16A02" w:rsidRPr="0045721D" w14:paraId="0EF3998D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CD81A34" w14:textId="60B5B502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4E6115A" w14:textId="7777777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138, 140, 143/1, 178, 137/1, 141, 142/1, 176</w:t>
            </w:r>
          </w:p>
          <w:p w14:paraId="2971EC8C" w14:textId="7777777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28C7E6B" w14:textId="293464F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OWIECZKI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2DA9441" w14:textId="5A122534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2,4632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6766319" w14:textId="052A350E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1 231 600,00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475A0" w14:textId="3F42028C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1 516 099,00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9E12FCD" w14:textId="77777777" w:rsidR="00516A02" w:rsidRPr="0045721D" w:rsidRDefault="00516A02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D76CC3" w:rsidRPr="0045721D" w14:paraId="440B564F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B1E45AA" w14:textId="7777777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3634AF9" w14:textId="5E448108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33FFF7C" w14:textId="0516FC08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9390765" w14:textId="7A7BA8BB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BDD953D" w14:textId="7505157A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34668" w14:textId="5F15F0B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70 680,00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EA110B9" w14:textId="7777777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D76CC3" w:rsidRPr="0045721D" w14:paraId="05A76505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9BA8F96" w14:textId="7777777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52351C0" w14:textId="5DCF7680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703E794" w14:textId="7B020428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BD7CE6A" w14:textId="67C07F02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1169471" w14:textId="5ED56A75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9AE62" w14:textId="3C61F893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70 680,00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7B3BEB1" w14:textId="7777777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D76CC3" w:rsidRPr="0045721D" w14:paraId="4826920E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AE1C447" w14:textId="7777777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233C976" w14:textId="176675CF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7C47C66" w14:textId="50C242AA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7E5284E" w14:textId="1589F2BA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D47E43E" w14:textId="68317C72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C094C" w14:textId="4D800811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70 680,00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4ACD7C4E" w14:textId="7777777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D76CC3" w:rsidRPr="0045721D" w14:paraId="4E4BB40C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59B48FB" w14:textId="7777777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14B9150" w14:textId="47846400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B127284" w14:textId="3CFD3196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DC02498" w14:textId="43C2482C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F48B1C4" w14:textId="0F578B3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857CF" w14:textId="2C847E8B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70 680,00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0AD9576" w14:textId="7777777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D76CC3" w:rsidRPr="0045721D" w14:paraId="1131704D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398EB96" w14:textId="7777777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C92ADF0" w14:textId="58641C4F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2279EDC" w14:textId="139EF438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506537D" w14:textId="71F771DC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EBD95A8" w14:textId="3CD7FD2F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57 000,00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35786" w14:textId="4518BC15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70 680,00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48E19582" w14:textId="7777777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D76CC3" w:rsidRPr="0045721D" w14:paraId="41A3DD45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7E3AB6A" w14:textId="7777777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433E7A2" w14:textId="540BC2F0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64A21CB" w14:textId="62424CAC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4FF50D2" w14:textId="7849238D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1CC6D98" w14:textId="28E5E2C4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529DF" w14:textId="16394D80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70 680,00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7743F0D" w14:textId="7777777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D76CC3" w:rsidRPr="0045721D" w14:paraId="5325163A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8C902D6" w14:textId="7777777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27E8F68" w14:textId="24845A5F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C503D15" w14:textId="048BB9F8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D44203A" w14:textId="2F5EE83D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995237E" w14:textId="67004399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F6B1E" w14:textId="102E43D0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70 680,00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83D4FA4" w14:textId="7777777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D76CC3" w:rsidRPr="0045721D" w14:paraId="021808CC" w14:textId="77777777" w:rsidTr="00A37BCC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374F742" w14:textId="7777777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93EA1CD" w14:textId="7F6A0F32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2D21502" w14:textId="22D5E288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07CB7E7" w14:textId="59EC465F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BA81260" w14:textId="5854931C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57 000,00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5D7A5" w14:textId="3F9C88E4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70 680,00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BBECF01" w14:textId="77777777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D76CC3" w:rsidRPr="0045721D" w14:paraId="6A2FC284" w14:textId="77777777" w:rsidTr="00A37BCC">
        <w:trPr>
          <w:gridAfter w:val="1"/>
          <w:wAfter w:w="1417" w:type="dxa"/>
          <w:trHeight w:val="300"/>
        </w:trPr>
        <w:tc>
          <w:tcPr>
            <w:tcW w:w="5841" w:type="dxa"/>
            <w:gridSpan w:val="5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EAF1DD" w:themeFill="accent3" w:themeFillTint="33"/>
            <w:noWrap/>
            <w:vAlign w:val="center"/>
          </w:tcPr>
          <w:p w14:paraId="4D30ABA4" w14:textId="43539FF1" w:rsidR="00D76CC3" w:rsidRPr="0045721D" w:rsidRDefault="00D76CC3" w:rsidP="00B05049">
            <w:pPr>
              <w:shd w:val="clear" w:color="auto" w:fill="FFFFFF"/>
              <w:spacing w:after="0"/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Suma: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F359DCD" w14:textId="24A8E736" w:rsidR="00D76CC3" w:rsidRPr="0045721D" w:rsidRDefault="00D76CC3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3 686 960,00</w:t>
            </w:r>
          </w:p>
        </w:tc>
      </w:tr>
    </w:tbl>
    <w:p w14:paraId="4C0F92CF" w14:textId="77777777" w:rsidR="00516A02" w:rsidRPr="0045721D" w:rsidRDefault="00516A02" w:rsidP="00B05049">
      <w:pPr>
        <w:jc w:val="both"/>
        <w:rPr>
          <w:rFonts w:ascii="Arial" w:hAnsi="Arial" w:cs="Arial"/>
          <w:sz w:val="17"/>
          <w:szCs w:val="17"/>
        </w:rPr>
      </w:pPr>
    </w:p>
    <w:p w14:paraId="5D5AD7D6" w14:textId="73837222" w:rsidR="00B05049" w:rsidRPr="0045721D" w:rsidRDefault="00B05049" w:rsidP="00B05049">
      <w:pPr>
        <w:spacing w:after="0"/>
        <w:jc w:val="both"/>
        <w:rPr>
          <w:rFonts w:ascii="Arial" w:hAnsi="Arial" w:cs="Arial"/>
          <w:sz w:val="20"/>
          <w:szCs w:val="17"/>
        </w:rPr>
      </w:pPr>
      <w:r w:rsidRPr="0045721D">
        <w:rPr>
          <w:rFonts w:ascii="Arial" w:hAnsi="Arial" w:cs="Arial"/>
          <w:sz w:val="20"/>
          <w:szCs w:val="17"/>
        </w:rPr>
        <w:t xml:space="preserve">Planowany minimalny dochód ze sprzedaży nieruchomości gminnych w roku 2026 wynosi </w:t>
      </w:r>
      <w:r w:rsidRPr="0045721D">
        <w:rPr>
          <w:rFonts w:ascii="Arial" w:hAnsi="Arial" w:cs="Arial"/>
          <w:b/>
          <w:sz w:val="20"/>
          <w:szCs w:val="17"/>
          <w:u w:val="single"/>
        </w:rPr>
        <w:t>9 464 053,60 zł</w:t>
      </w:r>
      <w:r w:rsidRPr="0045721D">
        <w:rPr>
          <w:rFonts w:ascii="Arial" w:hAnsi="Arial" w:cs="Arial"/>
          <w:b/>
          <w:sz w:val="20"/>
          <w:szCs w:val="17"/>
        </w:rPr>
        <w:t xml:space="preserve"> </w:t>
      </w:r>
      <w:r w:rsidRPr="0045721D">
        <w:rPr>
          <w:rFonts w:ascii="Arial" w:hAnsi="Arial" w:cs="Arial"/>
          <w:sz w:val="20"/>
          <w:szCs w:val="17"/>
        </w:rPr>
        <w:t>(przy założeniu zbycia wszystkich</w:t>
      </w:r>
      <w:r w:rsidRPr="00B717FC">
        <w:rPr>
          <w:rFonts w:ascii="Arial" w:hAnsi="Arial" w:cs="Arial"/>
          <w:sz w:val="20"/>
          <w:szCs w:val="17"/>
        </w:rPr>
        <w:t xml:space="preserve"> działek</w:t>
      </w:r>
      <w:r w:rsidRPr="0045721D">
        <w:rPr>
          <w:rFonts w:ascii="Arial" w:hAnsi="Arial" w:cs="Arial"/>
          <w:sz w:val="20"/>
          <w:szCs w:val="17"/>
        </w:rPr>
        <w:t>)</w:t>
      </w:r>
      <w:r w:rsidRPr="00B717FC">
        <w:rPr>
          <w:rFonts w:ascii="Arial" w:hAnsi="Arial" w:cs="Arial"/>
          <w:sz w:val="20"/>
          <w:szCs w:val="17"/>
        </w:rPr>
        <w:t xml:space="preserve"> i</w:t>
      </w:r>
      <w:r w:rsidRPr="0045721D">
        <w:rPr>
          <w:rFonts w:ascii="Arial" w:hAnsi="Arial" w:cs="Arial"/>
          <w:sz w:val="20"/>
          <w:szCs w:val="17"/>
        </w:rPr>
        <w:t xml:space="preserve"> </w:t>
      </w:r>
      <w:r w:rsidR="00B717FC" w:rsidRPr="0045721D">
        <w:rPr>
          <w:rFonts w:ascii="Arial" w:hAnsi="Arial" w:cs="Arial"/>
          <w:sz w:val="20"/>
          <w:szCs w:val="17"/>
        </w:rPr>
        <w:t>zoster</w:t>
      </w:r>
      <w:r w:rsidRPr="00B717FC">
        <w:rPr>
          <w:rFonts w:ascii="Arial" w:hAnsi="Arial" w:cs="Arial"/>
          <w:sz w:val="20"/>
          <w:szCs w:val="17"/>
        </w:rPr>
        <w:t xml:space="preserve"> ustalony</w:t>
      </w:r>
      <w:r w:rsidRPr="0045721D">
        <w:rPr>
          <w:rFonts w:ascii="Arial" w:hAnsi="Arial" w:cs="Arial"/>
          <w:sz w:val="20"/>
          <w:szCs w:val="17"/>
        </w:rPr>
        <w:t xml:space="preserve"> </w:t>
      </w:r>
      <w:r w:rsidR="00D554F7">
        <w:rPr>
          <w:rFonts w:ascii="Arial" w:hAnsi="Arial" w:cs="Arial"/>
          <w:sz w:val="20"/>
          <w:szCs w:val="17"/>
        </w:rPr>
        <w:t>na</w:t>
      </w:r>
      <w:r w:rsidRPr="0045721D">
        <w:rPr>
          <w:rFonts w:ascii="Arial" w:hAnsi="Arial" w:cs="Arial"/>
          <w:sz w:val="20"/>
          <w:szCs w:val="17"/>
        </w:rPr>
        <w:t xml:space="preserve"> podstawie wartości działek przewidzianych do sprzedaży w tym okresie.</w:t>
      </w:r>
    </w:p>
    <w:p w14:paraId="6F890414" w14:textId="6E3D7E8F" w:rsidR="00B05049" w:rsidRPr="0045721D" w:rsidRDefault="00B05049" w:rsidP="00B05049">
      <w:pPr>
        <w:spacing w:after="0"/>
        <w:jc w:val="both"/>
        <w:rPr>
          <w:rFonts w:ascii="Arial" w:hAnsi="Arial" w:cs="Arial"/>
          <w:sz w:val="20"/>
          <w:szCs w:val="17"/>
        </w:rPr>
      </w:pPr>
      <w:r w:rsidRPr="0045721D">
        <w:rPr>
          <w:rFonts w:ascii="Arial" w:hAnsi="Arial" w:cs="Arial"/>
          <w:sz w:val="20"/>
          <w:szCs w:val="17"/>
        </w:rPr>
        <w:t xml:space="preserve">Podobnie jak w roku 2025, przyjmuje się </w:t>
      </w:r>
      <w:r w:rsidR="00674A47">
        <w:rPr>
          <w:rFonts w:ascii="Arial" w:hAnsi="Arial" w:cs="Arial"/>
          <w:sz w:val="20"/>
          <w:szCs w:val="17"/>
        </w:rPr>
        <w:t>przezornie</w:t>
      </w:r>
      <w:r w:rsidRPr="0045721D">
        <w:rPr>
          <w:rFonts w:ascii="Arial" w:hAnsi="Arial" w:cs="Arial"/>
          <w:sz w:val="20"/>
          <w:szCs w:val="17"/>
        </w:rPr>
        <w:t xml:space="preserve"> realizację sprzedaży </w:t>
      </w:r>
      <w:r w:rsidR="00D554F7">
        <w:rPr>
          <w:rFonts w:ascii="Arial" w:hAnsi="Arial" w:cs="Arial"/>
          <w:sz w:val="20"/>
          <w:szCs w:val="17"/>
        </w:rPr>
        <w:t>na</w:t>
      </w:r>
      <w:r w:rsidRPr="0045721D">
        <w:rPr>
          <w:rFonts w:ascii="Arial" w:hAnsi="Arial" w:cs="Arial"/>
          <w:sz w:val="20"/>
          <w:szCs w:val="17"/>
        </w:rPr>
        <w:t xml:space="preserve"> poziomie 44% wartości ogółem, co daje planowany dochód </w:t>
      </w:r>
      <w:r w:rsidR="00D554F7">
        <w:rPr>
          <w:rFonts w:ascii="Arial" w:hAnsi="Arial" w:cs="Arial"/>
          <w:sz w:val="20"/>
          <w:szCs w:val="17"/>
        </w:rPr>
        <w:t>na</w:t>
      </w:r>
      <w:r w:rsidRPr="0045721D">
        <w:rPr>
          <w:rFonts w:ascii="Arial" w:hAnsi="Arial" w:cs="Arial"/>
          <w:sz w:val="20"/>
          <w:szCs w:val="17"/>
        </w:rPr>
        <w:t xml:space="preserve"> poziomie </w:t>
      </w:r>
      <w:r w:rsidRPr="0045721D">
        <w:rPr>
          <w:rFonts w:ascii="Arial" w:hAnsi="Arial" w:cs="Arial"/>
          <w:b/>
          <w:sz w:val="20"/>
          <w:szCs w:val="17"/>
          <w:u w:val="single"/>
        </w:rPr>
        <w:t>4 164 184 zł</w:t>
      </w:r>
      <w:r w:rsidRPr="0045721D">
        <w:rPr>
          <w:rFonts w:ascii="Arial" w:hAnsi="Arial" w:cs="Arial"/>
          <w:sz w:val="20"/>
          <w:szCs w:val="17"/>
        </w:rPr>
        <w:t>. Należy jednak zaznaczyć, że w roku 2025 zaplanowano sprzedaż działek o łącznej wartości 9 131 327,14 zł, przy czym zakładany dochód z ich sprzedaży wynosił  4 000 000,00 zł, co również stanowiło 44% całkowitej wartości.</w:t>
      </w:r>
    </w:p>
    <w:p w14:paraId="02936AE0" w14:textId="32D59C2E" w:rsidR="00B05049" w:rsidRPr="0045721D" w:rsidRDefault="00B05049" w:rsidP="00B05049">
      <w:pPr>
        <w:spacing w:after="0"/>
        <w:jc w:val="both"/>
        <w:rPr>
          <w:rFonts w:ascii="Arial" w:hAnsi="Arial" w:cs="Arial"/>
          <w:sz w:val="20"/>
          <w:szCs w:val="17"/>
        </w:rPr>
      </w:pPr>
      <w:r w:rsidRPr="0045721D">
        <w:rPr>
          <w:rFonts w:ascii="Arial" w:hAnsi="Arial" w:cs="Arial"/>
          <w:sz w:val="20"/>
          <w:szCs w:val="17"/>
        </w:rPr>
        <w:t>W związku z tym należy przewidywać, że część nieruchomości, która nie zostanie sprzedana w roku 2025, zostanie ponownie ujęta w ofercie w roku 2026. Może to realnie przyczynić się do zwiększenia faktycznego dochodu w roku 2026 ponad zaplanowany poziom minimalny.</w:t>
      </w:r>
    </w:p>
    <w:p w14:paraId="60149FC0" w14:textId="13DD7147" w:rsidR="00B05049" w:rsidRPr="0045721D" w:rsidRDefault="00B05049" w:rsidP="00B05049">
      <w:pPr>
        <w:spacing w:after="0"/>
        <w:jc w:val="both"/>
        <w:rPr>
          <w:rFonts w:ascii="Arial" w:hAnsi="Arial" w:cs="Arial"/>
          <w:sz w:val="20"/>
          <w:szCs w:val="17"/>
        </w:rPr>
      </w:pPr>
      <w:r w:rsidRPr="0045721D">
        <w:rPr>
          <w:rFonts w:ascii="Arial" w:hAnsi="Arial" w:cs="Arial"/>
          <w:sz w:val="20"/>
          <w:szCs w:val="17"/>
        </w:rPr>
        <w:t xml:space="preserve">Prognoza dochodów </w:t>
      </w:r>
      <w:r w:rsidR="00674A47">
        <w:rPr>
          <w:rFonts w:ascii="Arial" w:hAnsi="Arial" w:cs="Arial"/>
          <w:sz w:val="20"/>
          <w:szCs w:val="17"/>
        </w:rPr>
        <w:t>na</w:t>
      </w:r>
      <w:r w:rsidRPr="0045721D">
        <w:rPr>
          <w:rFonts w:ascii="Arial" w:hAnsi="Arial" w:cs="Arial"/>
          <w:sz w:val="20"/>
          <w:szCs w:val="17"/>
        </w:rPr>
        <w:t xml:space="preserve"> 2026 r. nie uwzględnia zatem potencjalnego wpływu sprzedaży działek z lat wcześniejszych, co należy traktować jako dodatkową możliwość zwiększenia wpływów do budżetu gminy.</w:t>
      </w:r>
    </w:p>
    <w:p w14:paraId="3136E924" w14:textId="77777777" w:rsidR="00AE071A" w:rsidRPr="0045721D" w:rsidRDefault="00A76AE5" w:rsidP="00B05049">
      <w:pPr>
        <w:pStyle w:val="Nagwek2"/>
        <w:rPr>
          <w:rFonts w:ascii="Arial" w:hAnsi="Arial" w:cs="Arial"/>
          <w:sz w:val="20"/>
          <w:szCs w:val="17"/>
        </w:rPr>
      </w:pPr>
      <w:r w:rsidRPr="0045721D">
        <w:rPr>
          <w:rFonts w:ascii="Arial" w:hAnsi="Arial" w:cs="Arial"/>
          <w:sz w:val="20"/>
          <w:szCs w:val="17"/>
        </w:rPr>
        <w:t>Rok 202</w:t>
      </w:r>
      <w:r w:rsidR="0020133C" w:rsidRPr="0045721D">
        <w:rPr>
          <w:rFonts w:ascii="Arial" w:hAnsi="Arial" w:cs="Arial"/>
          <w:sz w:val="20"/>
          <w:szCs w:val="17"/>
        </w:rPr>
        <w:t>7</w:t>
      </w:r>
    </w:p>
    <w:tbl>
      <w:tblPr>
        <w:tblpPr w:leftFromText="141" w:rightFromText="141" w:vertAnchor="text" w:tblpY="1"/>
        <w:tblOverlap w:val="never"/>
        <w:tblW w:w="17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847"/>
        <w:gridCol w:w="1404"/>
        <w:gridCol w:w="1403"/>
        <w:gridCol w:w="1404"/>
        <w:gridCol w:w="2086"/>
        <w:gridCol w:w="1559"/>
        <w:gridCol w:w="1720"/>
        <w:gridCol w:w="1720"/>
        <w:gridCol w:w="1720"/>
        <w:gridCol w:w="1720"/>
        <w:gridCol w:w="1720"/>
      </w:tblGrid>
      <w:tr w:rsidR="00F66C95" w:rsidRPr="0045721D" w14:paraId="15550AF8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14:paraId="229AD5AF" w14:textId="77777777" w:rsidR="00F66C95" w:rsidRPr="0045721D" w:rsidRDefault="00F66C95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84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14:paraId="2904589E" w14:textId="77777777" w:rsidR="00F66C95" w:rsidRPr="0045721D" w:rsidRDefault="00F66C95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Nr działki</w:t>
            </w:r>
          </w:p>
        </w:tc>
        <w:tc>
          <w:tcPr>
            <w:tcW w:w="140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14:paraId="26C86829" w14:textId="77777777" w:rsidR="00F66C95" w:rsidRPr="0045721D" w:rsidRDefault="00F66C95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Miejscowość</w:t>
            </w:r>
          </w:p>
        </w:tc>
        <w:tc>
          <w:tcPr>
            <w:tcW w:w="140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14:paraId="7150C0A9" w14:textId="77777777" w:rsidR="00F66C95" w:rsidRPr="0045721D" w:rsidRDefault="00F66C95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Powierzchnia</w:t>
            </w:r>
          </w:p>
        </w:tc>
        <w:tc>
          <w:tcPr>
            <w:tcW w:w="140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14:paraId="41FC1672" w14:textId="77777777" w:rsidR="00F66C95" w:rsidRPr="0045721D" w:rsidRDefault="00F66C95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Wartość netto</w:t>
            </w:r>
          </w:p>
        </w:tc>
        <w:tc>
          <w:tcPr>
            <w:tcW w:w="208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F5E169" w14:textId="77777777" w:rsidR="00F66C95" w:rsidRPr="0045721D" w:rsidRDefault="00F66C95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</w:p>
          <w:p w14:paraId="39D57CB8" w14:textId="77777777" w:rsidR="00F66C95" w:rsidRPr="0045721D" w:rsidRDefault="00F66C95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Planowany dochód</w:t>
            </w:r>
          </w:p>
          <w:p w14:paraId="4E1E772F" w14:textId="28EE596B" w:rsidR="00F66C95" w:rsidRPr="0045721D" w:rsidRDefault="00F66C95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CE6F1"/>
          </w:tcPr>
          <w:p w14:paraId="01CF25D6" w14:textId="77777777" w:rsidR="00F66C95" w:rsidRPr="0045721D" w:rsidRDefault="00F66C95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</w:p>
          <w:p w14:paraId="02EB3B78" w14:textId="77777777" w:rsidR="00F66C95" w:rsidRPr="0045721D" w:rsidRDefault="00F66C95" w:rsidP="00B0504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bCs/>
                <w:color w:val="3F3F3F"/>
                <w:sz w:val="17"/>
                <w:szCs w:val="17"/>
                <w:lang w:eastAsia="pl-PL"/>
              </w:rPr>
              <w:t>Adnotacja</w:t>
            </w:r>
          </w:p>
        </w:tc>
      </w:tr>
      <w:tr w:rsidR="00F66C95" w:rsidRPr="0045721D" w14:paraId="61994332" w14:textId="77777777" w:rsidTr="005D01F8">
        <w:trPr>
          <w:gridAfter w:val="5"/>
          <w:trHeight w:val="300"/>
        </w:trPr>
        <w:tc>
          <w:tcPr>
            <w:tcW w:w="9142" w:type="dxa"/>
            <w:gridSpan w:val="7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2822F" w14:textId="77777777" w:rsidR="00F66C95" w:rsidRPr="0045721D" w:rsidRDefault="00F66C95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CZĘŚĆ I - MIASTO</w:t>
            </w:r>
          </w:p>
        </w:tc>
      </w:tr>
      <w:tr w:rsidR="00B05049" w:rsidRPr="0045721D" w14:paraId="0FDBC3CE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3C22F" w14:textId="41D9CFD4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E2D69EE" w14:textId="73FFDB4C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132/14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F4595AB" w14:textId="318357B3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B8BA287" w14:textId="0594D570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0,0956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6E6F3FB" w14:textId="444C67E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68 832,00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A9CFB" w14:textId="3DBA75B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85 351,36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3ED516E2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1A7A35AC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EF54A" w14:textId="0E45BDD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E250248" w14:textId="5EC287CC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132/15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CD55B4B" w14:textId="16C8342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01C55F7" w14:textId="2E0A294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0,0908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A1AB92C" w14:textId="423A288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65 376,00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EC205" w14:textId="35427D9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81 065,48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78A62F87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503BD207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A5896" w14:textId="0617E9A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8E54EF4" w14:textId="32BE29E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132/16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012C607" w14:textId="1985E35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B43B6CA" w14:textId="64C9951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0,0902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FC8185C" w14:textId="4C32DF8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64 944,00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B4501" w14:textId="52D8E5B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80 531,12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1A73316D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3C8B23B1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FF5E8" w14:textId="785C2D7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AF9904A" w14:textId="4BA43CD0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132/19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321138B" w14:textId="406F16E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6F778DD" w14:textId="10BFF169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0,0902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EE4870F" w14:textId="56B5EEE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64 944,00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E1CF2" w14:textId="65F191D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80 531,12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5E49493A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64089595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1600C" w14:textId="2473E48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B5E606F" w14:textId="403C3DE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132/20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EA66560" w14:textId="00CFAD9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08C1906" w14:textId="597FB29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0,0909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9A8CC7B" w14:textId="1C9AB184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65 448,00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9413B" w14:textId="7F74E8A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81 151,04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1D085744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2E0CDADD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9898F" w14:textId="27E7C103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5CF1FE6" w14:textId="1F46933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132/21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6077213" w14:textId="3A440AE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6B03399" w14:textId="29AEDB1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0,0950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0B82F41" w14:textId="7598E520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68 400,00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98CB5" w14:textId="430F338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84 787,00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6497C927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4504AA2A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7AF9D" w14:textId="00E46609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0F8DD19" w14:textId="3F30CB5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132/22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646D15C" w14:textId="36B87E33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5DAA8FC" w14:textId="608FB23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0,0999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091C155" w14:textId="059AE41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71 928,00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2C866" w14:textId="3939880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89 191,44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2FBEC7D3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441550F2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25FD0" w14:textId="552B27D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AB28B9F" w14:textId="0FF628C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132/23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EA34387" w14:textId="5F62C92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8627A0B" w14:textId="708CC4A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0,0891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4F0D655" w14:textId="222D8D7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64 152,00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B48A8" w14:textId="6F256723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79 556,96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46FF1D56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22A429CD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E56E4" w14:textId="73A4EC6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F083A59" w14:textId="42E12850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132/24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9B35A27" w14:textId="6BCB0FC4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0963A46" w14:textId="08889B4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0,0952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E465A6E" w14:textId="4897F34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68 544,00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82758" w14:textId="08F292B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84 989,12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6FDA3EB2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7C4DFA0F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5419A" w14:textId="190EFE2C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lastRenderedPageBreak/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442829D" w14:textId="65495AC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132/25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699C0CA" w14:textId="6828BA0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385D3AF" w14:textId="75EED089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0,0884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016B34D" w14:textId="085CD2B9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63 648,00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93278" w14:textId="5CF2563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78 937,04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6A41E07D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71D506FC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28A52" w14:textId="6F39991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0313691" w14:textId="0E1EA23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133/16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B0748A8" w14:textId="7D767BA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17B2D85" w14:textId="08B4FA9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0,4750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D8E3502" w14:textId="6C0CB43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342 000,00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48AEE" w14:textId="57E21B2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424 080,00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04A2BA62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006D8C5A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8592A" w14:textId="0FB3605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5B19BE3" w14:textId="7F07DD0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133/27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9B64895" w14:textId="4571D9C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10B2BF0" w14:textId="0EBD339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0,0789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4A14552" w14:textId="3E6A4D84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56 808,00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D17EE" w14:textId="1838703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70 443,84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77BBF331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3D52A104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6BEDD" w14:textId="6F84115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27501CC" w14:textId="133FCC54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133/28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DD2BCF6" w14:textId="3BBD99A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8A7F8A5" w14:textId="1D253E73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0,0888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EFA8C29" w14:textId="0F2C88F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63 936,00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FDFE6" w14:textId="4836185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79 281,28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339D870C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2D315BC5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B4976" w14:textId="389B379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2EE046B" w14:textId="7FA2A5C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133/29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02C3A76" w14:textId="73BCE2D3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BCBA68B" w14:textId="38203B9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0,0811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EC10EFE" w14:textId="3A8F0E33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58 392,00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900B7" w14:textId="5E51A9E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72 362,16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6A4D292C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11F99809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07AFE" w14:textId="35B059D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1FB2D0D" w14:textId="4E56C174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133/30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BFC3033" w14:textId="3056B13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4D2049F" w14:textId="3F5DAEA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0,0860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8081769" w14:textId="1D208349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61 920,00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6F435" w14:textId="7DF1233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76 781,60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73835FA8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14F29BDB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0E8C9" w14:textId="4972AF7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64F20DD" w14:textId="77B7C42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133/31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4ACA0D2" w14:textId="3B221AA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DA2464C" w14:textId="5882FF9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0,0899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56F9952" w14:textId="03594950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64 728,00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98BBE" w14:textId="26E0FCA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80 265,44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0752F7A1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7F574AF8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B5EA0" w14:textId="4FC1804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FE9EF1A" w14:textId="6BA4BBC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133/33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C867D28" w14:textId="2665B8DC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E7C30AA" w14:textId="543F41B9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0,0998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D63A807" w14:textId="135E219C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71 856,00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1C5D9" w14:textId="204A50E4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89 102,88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777FDD3C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398A18FA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52C8E" w14:textId="4D640CA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9FB1927" w14:textId="1452616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133/34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100D7A4" w14:textId="2771A63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85D8CAF" w14:textId="57C63CB3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0,1042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7EB1B2C" w14:textId="1D3C233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75 024,00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E3BBA" w14:textId="5E0DFEB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93 029,52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72C6391E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1C3BC69E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E76A1" w14:textId="12460DC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C69E585" w14:textId="1B27FB7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133/35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596C980" w14:textId="4E03559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4BD1775" w14:textId="687A870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0,1270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539A2D2" w14:textId="271F7150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91 440,00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8186B" w14:textId="59F17BA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113 391,20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403DC1AC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3BD255AD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CBBF1" w14:textId="248A699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C730AA8" w14:textId="3D12A6E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138/29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46C9D7B" w14:textId="70F75D1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5E25857" w14:textId="228DC910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1,7100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763E795" w14:textId="7DFAA409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1 282 500,00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82123" w14:textId="2D0E1A6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1 590 300,00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48DC05AB" w14:textId="535A24F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589C50E8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C28F9" w14:textId="6D01ED2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CCCCF5F" w14:textId="269DB82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83C2D2D" w14:textId="5CBC2AE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79E03FF" w14:textId="159B055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0,1079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40C0FCC" w14:textId="211A58B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77 688,00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6EDDD" w14:textId="70ED7C2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96 336,24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739FE836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7954905B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27B64" w14:textId="7DF47B9C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0F473C0" w14:textId="6F1E209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D095954" w14:textId="39C5D1A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AB4B76B" w14:textId="5011F67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0,1074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1ED5DC9" w14:textId="0ACA439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77 328,00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3C0A8" w14:textId="61C217E0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95 893,44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5E72E8A9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58E5BFEA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51AF6" w14:textId="27370C94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678454D" w14:textId="69B3624C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F07976D" w14:textId="7507E9CC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149258F" w14:textId="553F780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0,1044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E32CD9E" w14:textId="0C8ED869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75 168,00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70B1B" w14:textId="6E1ACF8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93 206,64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3F41C315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5DD0D658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8F28D" w14:textId="05EA5BD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AFE0E6B" w14:textId="2F7B00A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F7C212C" w14:textId="792B5E5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8116A07" w14:textId="7790537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0,1042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F1D6E99" w14:textId="5F10F99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75 024,00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8DE8B" w14:textId="15976D9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93 029,52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45EE30BF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2DF5ADA0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E4E5F" w14:textId="0AD1106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801508E" w14:textId="450C093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134/21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57C1A59" w14:textId="4BA12EE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50B9C19" w14:textId="40E60EE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0,1045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9706E21" w14:textId="2944716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75 240,00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DDC5A" w14:textId="6D5513A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93 295,20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653B45E7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58380907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DFE24" w14:textId="11702BF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ADB7076" w14:textId="6E6DADF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1551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F76405A" w14:textId="6B21C959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68F7C3C" w14:textId="39924B8C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0,0840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99DE4D7" w14:textId="3C691A8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 xml:space="preserve">58 800,00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0B3D2" w14:textId="73DFAB8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72 912,00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5DDF3D1A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6B117F8C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CF3784B" w14:textId="1752B08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35AD9DF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1943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F6506F7" w14:textId="5F79E9E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1C93276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0,1045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EA18EBD" w14:textId="06764F0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 xml:space="preserve">73 150,00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DD981" w14:textId="66C56849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90 704,50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2DBDF29F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41B47B1C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9570A22" w14:textId="5A4B7ED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B2C7FF6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1947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535D064" w14:textId="0875E8C3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C8865DD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0,1293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7B8D1CF" w14:textId="6D074C8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 xml:space="preserve">90 510,00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5DC3A" w14:textId="3E3EA28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112 232,30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30EE515F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22331388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436AA9D" w14:textId="1D4ED13C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03C0D25" w14:textId="224D11D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2163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AD1228C" w14:textId="2737D14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4275A75" w14:textId="599514B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0,7963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4C60F40" w14:textId="5883F6D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557 410,00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3CE70" w14:textId="7110BB7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691 188,30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1D535D68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3B2C0B54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3E3B398" w14:textId="73BDA25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16DA091" w14:textId="42BC2D8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2161/1 -</w:t>
            </w:r>
          </w:p>
          <w:p w14:paraId="35B5A60E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2161/8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4B03696" w14:textId="7D8F9E1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ROGOŹNO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72AE79E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1,0349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4046B0B" w14:textId="0D9D86E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 xml:space="preserve">724 430,00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B6C3F" w14:textId="4F82878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color w:val="000000" w:themeColor="text1"/>
                <w:sz w:val="17"/>
                <w:szCs w:val="17"/>
              </w:rPr>
              <w:t>898 292,90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14:paraId="27C49244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2514FC80" w14:textId="77777777" w:rsidTr="005D01F8">
        <w:trPr>
          <w:gridAfter w:val="5"/>
          <w:trHeight w:val="300"/>
        </w:trPr>
        <w:tc>
          <w:tcPr>
            <w:tcW w:w="5497" w:type="dxa"/>
            <w:gridSpan w:val="5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EAF1DD" w:themeFill="accent3" w:themeFillTint="33"/>
            <w:noWrap/>
            <w:vAlign w:val="center"/>
          </w:tcPr>
          <w:p w14:paraId="28D51ACB" w14:textId="6E68E986" w:rsidR="00B05049" w:rsidRPr="0045721D" w:rsidRDefault="00B05049" w:rsidP="00B05049">
            <w:pPr>
              <w:shd w:val="clear" w:color="auto" w:fill="FFFFFF"/>
              <w:spacing w:after="0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pl-PL"/>
              </w:rPr>
              <w:t>Suma: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271A7EE" w14:textId="72F9175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45721D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4 262 739,44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</w:tcBorders>
            <w:shd w:val="clear" w:color="000000" w:fill="FFFFFF"/>
            <w:vAlign w:val="center"/>
          </w:tcPr>
          <w:p w14:paraId="2D440232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59AB2EB7" w14:textId="5D9577F7" w:rsidTr="005D01F8">
        <w:trPr>
          <w:trHeight w:val="300"/>
        </w:trPr>
        <w:tc>
          <w:tcPr>
            <w:tcW w:w="9142" w:type="dxa"/>
            <w:gridSpan w:val="7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E8A45" w14:textId="37ADBFC9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CZĘŚĆ II - WIEŚ</w:t>
            </w:r>
          </w:p>
        </w:tc>
        <w:tc>
          <w:tcPr>
            <w:tcW w:w="0" w:type="auto"/>
          </w:tcPr>
          <w:p w14:paraId="4A283498" w14:textId="77777777" w:rsidR="00B05049" w:rsidRPr="0045721D" w:rsidRDefault="00B05049" w:rsidP="00B0504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</w:tcPr>
          <w:p w14:paraId="03767A59" w14:textId="77777777" w:rsidR="00B05049" w:rsidRPr="0045721D" w:rsidRDefault="00B05049" w:rsidP="00B0504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</w:tcPr>
          <w:p w14:paraId="7340549D" w14:textId="77777777" w:rsidR="00B05049" w:rsidRPr="0045721D" w:rsidRDefault="00B05049" w:rsidP="00B0504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</w:tcPr>
          <w:p w14:paraId="05FAF24A" w14:textId="77777777" w:rsidR="00B05049" w:rsidRPr="0045721D" w:rsidRDefault="00B05049" w:rsidP="00B0504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14:paraId="072DC00D" w14:textId="77777777" w:rsidR="00B05049" w:rsidRPr="0045721D" w:rsidRDefault="00B05049" w:rsidP="00B0504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05049" w:rsidRPr="0045721D" w14:paraId="6EA467B4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E44C655" w14:textId="42D7C879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F799606" w14:textId="690DCE2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67D5ACA" w14:textId="6FE60CF4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GARBATKA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210E5D4" w14:textId="2527E51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1,3500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D4DC5D0" w14:textId="62C5E00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823 500,00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AA790" w14:textId="7F53716C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1 021 140,00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4CEB0179" w14:textId="2C29806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wydzielenie 15 działek budowlanych</w:t>
            </w:r>
          </w:p>
        </w:tc>
      </w:tr>
      <w:tr w:rsidR="00B05049" w:rsidRPr="0045721D" w14:paraId="1BD58552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D90F2CF" w14:textId="6B329CF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CBFCF07" w14:textId="3AFC65F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5764BF5" w14:textId="7FE04CE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64CDF22" w14:textId="5AF43A00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E18C8C2" w14:textId="6661EF6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71 000,00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A972A" w14:textId="562B629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88 040,00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7E5F430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18C76BB1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E7C1DB6" w14:textId="0FBD1204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A8C9361" w14:textId="59714E6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DFEB5ED" w14:textId="6ADAD88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F95F5BA" w14:textId="68B1BBE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700B5FD" w14:textId="0583BAA3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71 000,00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28773" w14:textId="299BA78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88 040,00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562306C4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20E33E4A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529CC5A" w14:textId="6368EC3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F918C58" w14:textId="5376B53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DC206EC" w14:textId="0C13E524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NIEANWISZCZ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7908EB5" w14:textId="724A52D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FBFA314" w14:textId="28590E39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71 000,00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FEA44" w14:textId="7B836DF4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88 040,00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A2B0ECA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1FE5ECAD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FA2F132" w14:textId="4B3A956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90BEB85" w14:textId="7C1E344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9573DCA" w14:textId="2DC7A35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2EA1425" w14:textId="5ED11E1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913BE43" w14:textId="177C0CA9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6DCB2" w14:textId="0CFE5AA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88 040,00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5BFD4FA9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4280E712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26CCAD0" w14:textId="21827CB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2AD4802" w14:textId="14E7A4E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CB04247" w14:textId="15AE50F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0EB8E8F" w14:textId="5B65EBA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7C8EC07" w14:textId="700E352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3877B" w14:textId="6C1A81B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76 880,00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24169B4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7350FCA4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79D71F0" w14:textId="25F657D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E28EB5C" w14:textId="4FF04F0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2DA2D45" w14:textId="5114CD3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7078BDA" w14:textId="26123CC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78D1796" w14:textId="24B29129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EDD2F" w14:textId="717796D3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D08527A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24A9DCF9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29885A1" w14:textId="769475C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04B4E2E" w14:textId="13E2210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402E246" w14:textId="651AC810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NIEANWISZCZ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DAF6DAB" w14:textId="4F79ED9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E0F3BF1" w14:textId="139BD920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B9273" w14:textId="5CE5675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4AE1009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57434A0B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55B00C8" w14:textId="3877F0C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F39D425" w14:textId="67BAF9E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88C60F8" w14:textId="0B11153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C70AF30" w14:textId="2966B43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9FD748A" w14:textId="641CA3C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CC37F" w14:textId="39C3140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4694D885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0A531910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5015540" w14:textId="6C5C9180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F302A3A" w14:textId="0BE4467C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5D0D2D5" w14:textId="4F70B2C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734EE40" w14:textId="31874AD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4A4E1EC" w14:textId="2E4E1B8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BD7F3" w14:textId="0583D21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E186E79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0B065ACC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F0C6E4C" w14:textId="3646D6D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AF02210" w14:textId="2D1F2BA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148/27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957B274" w14:textId="1FDA45B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NIENAWISZCZ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465E288" w14:textId="13B2339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0,0702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3B065CF" w14:textId="3672BA3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62 000,00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E66FA" w14:textId="6A5FBCC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hAnsi="Arial" w:cs="Arial"/>
                <w:sz w:val="17"/>
                <w:szCs w:val="17"/>
              </w:rPr>
              <w:t>76 880,00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201682E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4CFCA38F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DF33ABD" w14:textId="56AC829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72117FD" w14:textId="29D9CA0C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147/3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BA208A5" w14:textId="2328E4D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PRUŚCE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2328393" w14:textId="72DF9B3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0,1930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6EE6BF4" w14:textId="7DA3891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 xml:space="preserve">115 800,00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04968" w14:textId="06AA6543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143 592,00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CFCE57C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2C8CFE84" w14:textId="77777777" w:rsidTr="005D01F8">
        <w:trPr>
          <w:gridAfter w:val="5"/>
          <w:trHeight w:val="319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42B620C" w14:textId="331BCE0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F5D315C" w14:textId="6683ACE4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437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53B8FCF" w14:textId="648C889C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PRUŚCE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908B591" w14:textId="7E61A41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>0,5000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E2A4C72" w14:textId="6DBD830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pl-PL"/>
              </w:rPr>
              <w:t xml:space="preserve">75 000,00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3AA45" w14:textId="4DF49863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93 000,00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586818D1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3783D884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80CD9B5" w14:textId="4CBC9CB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008C0BB" w14:textId="67A704F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AD6A6D1" w14:textId="2A29BC9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7CA7472" w14:textId="3D52C15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CE20F0F" w14:textId="6563959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55 610,00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87D87" w14:textId="5404571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68 956,30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EA47E08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4B1B94FA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8161119" w14:textId="7AD50A1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19AE16B" w14:textId="064C44CD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DC6B0F2" w14:textId="1E33E2D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A7EFD0C" w14:textId="59FC43F0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4BE73A1" w14:textId="3DC7228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55 610,00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698CA" w14:textId="1B858FA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68 956,30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20006B28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2D372AA2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637DC26" w14:textId="59F03C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80569B6" w14:textId="14A64E0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2B51EAC" w14:textId="4792159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9665EC4" w14:textId="0688785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74E341D" w14:textId="3C7D861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55 610,00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1E4C5" w14:textId="368DC3B9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68 956,30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3B224829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5729C66B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A8AA1E7" w14:textId="704C78A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lastRenderedPageBreak/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371DD4D" w14:textId="449D91B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243D0A0" w14:textId="4A541B20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EA77B7E" w14:textId="779A5FD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A3963DE" w14:textId="785C319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55 610,00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92659" w14:textId="03E86B5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68 956,30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7800F0FB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35A0E026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5D27299" w14:textId="40BE375A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5835430" w14:textId="0DB3D531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A419D5D" w14:textId="17A1747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23ED027" w14:textId="060B1EF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EC43A11" w14:textId="73B0B4C3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55 610,00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4661C" w14:textId="5D138969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68 956,30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12FE0209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01327D87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D6B461B" w14:textId="5C5E3BA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76D4902" w14:textId="2240DF4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253/55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1696AB58" w14:textId="27FDCAE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D380BBD" w14:textId="518B62A0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A27110C" w14:textId="6B537A0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55 610,00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5ECD3" w14:textId="7C7D3994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68 956,30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F1B30F8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06E5E022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1847710" w14:textId="26236C35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1D86093" w14:textId="34525DDB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4FDD758" w14:textId="4E5DD94F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93B3E82" w14:textId="6B16D74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0D9DEAB" w14:textId="664DAA03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55 610,00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FE6A4" w14:textId="4C803298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68 956,30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4B7FF4F9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0E90D869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30FBBC4" w14:textId="37FAEE5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DA327F7" w14:textId="161BFFC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27411FCD" w14:textId="016679E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086DB2B3" w14:textId="6D21D49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36D2B7B" w14:textId="45E4DFB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55 610,00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9FF33" w14:textId="786696D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68 956,30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6C30288F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5377867E" w14:textId="77777777" w:rsidTr="005D01F8">
        <w:trPr>
          <w:gridAfter w:val="5"/>
          <w:trHeight w:val="300"/>
        </w:trPr>
        <w:tc>
          <w:tcPr>
            <w:tcW w:w="4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7B04157A" w14:textId="3097601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66B8EE8A" w14:textId="500AFC7C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253/58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5FA422D6" w14:textId="19158672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STUDZIENIEC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36D94B80" w14:textId="0E04C13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0,0828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</w:tcPr>
          <w:p w14:paraId="49324C95" w14:textId="7D6D24EC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53 820,00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0DD3A" w14:textId="38D4CD2E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66 736,60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14:paraId="0123BF88" w14:textId="77777777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B05049" w:rsidRPr="0045721D" w14:paraId="10D4F623" w14:textId="77777777" w:rsidTr="005D01F8">
        <w:trPr>
          <w:gridAfter w:val="6"/>
          <w:wAfter w:w="10159" w:type="dxa"/>
          <w:trHeight w:val="300"/>
        </w:trPr>
        <w:tc>
          <w:tcPr>
            <w:tcW w:w="5497" w:type="dxa"/>
            <w:gridSpan w:val="5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EAF1DD" w:themeFill="accent3" w:themeFillTint="33"/>
            <w:noWrap/>
            <w:vAlign w:val="center"/>
          </w:tcPr>
          <w:p w14:paraId="10F10409" w14:textId="4B914B4E" w:rsidR="00B05049" w:rsidRPr="0045721D" w:rsidRDefault="00B05049" w:rsidP="00B05049">
            <w:pPr>
              <w:shd w:val="clear" w:color="auto" w:fill="FFFFFF"/>
              <w:spacing w:after="0"/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Suma: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9347F2D" w14:textId="3C8C3F76" w:rsidR="00B05049" w:rsidRPr="0045721D" w:rsidRDefault="00B05049" w:rsidP="00B05049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45721D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2 689 559,00</w:t>
            </w:r>
          </w:p>
        </w:tc>
      </w:tr>
    </w:tbl>
    <w:p w14:paraId="644694E0" w14:textId="77777777" w:rsidR="00A76AE5" w:rsidRDefault="00A76AE5" w:rsidP="00B05049">
      <w:pPr>
        <w:rPr>
          <w:rFonts w:ascii="Arial" w:hAnsi="Arial" w:cs="Arial"/>
          <w:sz w:val="17"/>
          <w:szCs w:val="17"/>
        </w:rPr>
      </w:pPr>
    </w:p>
    <w:p w14:paraId="7E2538D2" w14:textId="2FC2951D" w:rsidR="00250C53" w:rsidRPr="00250C53" w:rsidRDefault="00250C53" w:rsidP="00250C53">
      <w:pPr>
        <w:jc w:val="both"/>
        <w:rPr>
          <w:rFonts w:ascii="Arial" w:hAnsi="Arial" w:cs="Arial"/>
          <w:sz w:val="20"/>
          <w:szCs w:val="17"/>
        </w:rPr>
      </w:pPr>
      <w:r w:rsidRPr="00250C53">
        <w:rPr>
          <w:rFonts w:ascii="Arial" w:hAnsi="Arial" w:cs="Arial"/>
          <w:sz w:val="20"/>
          <w:szCs w:val="17"/>
        </w:rPr>
        <w:t>Planowany dochód ze sprzedaży nieruchomości gruntowych ujętych w wykazie na rok 2027 wynosi 6 952 298,44 zł, przy założeniu zbycia wszystkich działek przewidzianych do sprzedaży w tym okresie. Wartość ta została określona na podstawie dostępnych danych rynkow</w:t>
      </w:r>
      <w:r>
        <w:rPr>
          <w:rFonts w:ascii="Arial" w:hAnsi="Arial" w:cs="Arial"/>
          <w:sz w:val="20"/>
          <w:szCs w:val="17"/>
        </w:rPr>
        <w:t xml:space="preserve">ych oraz operatów szacunkowych. </w:t>
      </w:r>
      <w:r w:rsidRPr="00250C53">
        <w:rPr>
          <w:rFonts w:ascii="Arial" w:hAnsi="Arial" w:cs="Arial"/>
          <w:sz w:val="20"/>
          <w:szCs w:val="17"/>
        </w:rPr>
        <w:t xml:space="preserve">Jednakże, z uwagi na przewidywaną możliwość sprzedaży działek, które nie zostały zbyte w latach wcześniejszych, w szczególności w roku 2026, zakłada się niższy – ostrożnościowy – poziom realizacji planu sprzedaży na poziomie około 23,8% wartości ogółem. Oznacza to planowany dochód budżetowy w wysokości </w:t>
      </w:r>
      <w:r w:rsidRPr="00250C53">
        <w:rPr>
          <w:rFonts w:ascii="Arial" w:hAnsi="Arial" w:cs="Arial"/>
          <w:b/>
          <w:sz w:val="20"/>
          <w:szCs w:val="17"/>
        </w:rPr>
        <w:t>1 654 881,00 zł.</w:t>
      </w:r>
    </w:p>
    <w:p w14:paraId="4ECDEFB9" w14:textId="4D725C4E" w:rsidR="00250C53" w:rsidRPr="00250C53" w:rsidRDefault="0045721D" w:rsidP="00250C53">
      <w:pPr>
        <w:jc w:val="both"/>
        <w:rPr>
          <w:rFonts w:ascii="Arial" w:hAnsi="Arial" w:cs="Arial"/>
          <w:sz w:val="20"/>
          <w:szCs w:val="17"/>
        </w:rPr>
      </w:pPr>
      <w:r w:rsidRPr="0045721D">
        <w:rPr>
          <w:rFonts w:ascii="Arial" w:hAnsi="Arial" w:cs="Arial"/>
          <w:sz w:val="20"/>
          <w:szCs w:val="17"/>
        </w:rPr>
        <w:t xml:space="preserve">Jednocześnie należy podkreślić, że faktyczny poziom dochodu w 2027 roku może ulec zwiększeniu </w:t>
      </w:r>
      <w:r w:rsidR="008737F6">
        <w:rPr>
          <w:rFonts w:ascii="Arial" w:hAnsi="Arial" w:cs="Arial"/>
          <w:sz w:val="20"/>
          <w:szCs w:val="17"/>
        </w:rPr>
        <w:br/>
      </w:r>
      <w:r w:rsidRPr="0045721D">
        <w:rPr>
          <w:rFonts w:ascii="Arial" w:hAnsi="Arial" w:cs="Arial"/>
          <w:sz w:val="20"/>
          <w:szCs w:val="17"/>
        </w:rPr>
        <w:t>w przypadku sprzedaży działek, które pomimo ujęcia ich w planie na rok 2026, nie zostały zbyte w tym okresie. Niewykonanie pełnego zakresu planowanej sprzedaży w latach wcześniejszych skutkuje zazwyczaj ponownym ujęciem tych nieruchomości w ofercie w kolejnym roku budżetowym, co może realnie wpłynąć na wzrost dochodów ponad wskazany poziom minimalny.</w:t>
      </w:r>
    </w:p>
    <w:p w14:paraId="5E6DD467" w14:textId="54C7F293" w:rsidR="008737F6" w:rsidRPr="008737F6" w:rsidRDefault="008737F6" w:rsidP="008737F6">
      <w:pPr>
        <w:rPr>
          <w:rFonts w:ascii="Arial" w:hAnsi="Arial" w:cs="Arial"/>
          <w:b/>
          <w:bCs/>
          <w:color w:val="4F81BD" w:themeColor="accent1"/>
          <w:sz w:val="20"/>
          <w:szCs w:val="17"/>
        </w:rPr>
      </w:pPr>
      <w:r w:rsidRPr="008737F6">
        <w:rPr>
          <w:rFonts w:ascii="Arial" w:hAnsi="Arial" w:cs="Arial"/>
          <w:b/>
          <w:bCs/>
          <w:color w:val="4F81BD" w:themeColor="accent1"/>
          <w:sz w:val="20"/>
          <w:szCs w:val="17"/>
        </w:rPr>
        <w:t>PODSUMOWANIE PLANU SPRZEDAŻY DZIAŁEK GMINNYCH NA LATA 2025–2027</w:t>
      </w:r>
    </w:p>
    <w:p w14:paraId="367A65E9" w14:textId="792FC282" w:rsidR="008737F6" w:rsidRPr="008737F6" w:rsidRDefault="008737F6" w:rsidP="00250C53">
      <w:pPr>
        <w:jc w:val="both"/>
        <w:rPr>
          <w:rFonts w:ascii="Arial" w:hAnsi="Arial" w:cs="Arial"/>
          <w:sz w:val="20"/>
          <w:szCs w:val="17"/>
        </w:rPr>
      </w:pPr>
      <w:r w:rsidRPr="008737F6">
        <w:rPr>
          <w:rFonts w:ascii="Arial" w:hAnsi="Arial" w:cs="Arial"/>
          <w:sz w:val="20"/>
          <w:szCs w:val="17"/>
        </w:rPr>
        <w:t xml:space="preserve">W latach 2025–2027 Gmina Rogoźno planuje sprzedaż nieruchomości gruntowych o </w:t>
      </w:r>
      <w:r w:rsidRPr="00285C10">
        <w:rPr>
          <w:rFonts w:ascii="Arial" w:hAnsi="Arial" w:cs="Arial"/>
          <w:sz w:val="20"/>
          <w:szCs w:val="17"/>
          <w:u w:val="single"/>
        </w:rPr>
        <w:t>łącznej wartości</w:t>
      </w:r>
      <w:r w:rsidRPr="008737F6">
        <w:rPr>
          <w:rFonts w:ascii="Arial" w:hAnsi="Arial" w:cs="Arial"/>
          <w:sz w:val="20"/>
          <w:szCs w:val="17"/>
        </w:rPr>
        <w:t xml:space="preserve"> </w:t>
      </w:r>
      <w:r w:rsidR="00250C53">
        <w:rPr>
          <w:rFonts w:ascii="Arial" w:hAnsi="Arial" w:cs="Arial"/>
          <w:sz w:val="20"/>
          <w:szCs w:val="17"/>
        </w:rPr>
        <w:br/>
      </w:r>
      <w:r w:rsidRPr="008737F6">
        <w:rPr>
          <w:rFonts w:ascii="Arial" w:hAnsi="Arial" w:cs="Arial"/>
          <w:b/>
          <w:bCs/>
          <w:sz w:val="20"/>
          <w:szCs w:val="17"/>
        </w:rPr>
        <w:t>24 547 679,18 zł</w:t>
      </w:r>
      <w:r w:rsidRPr="008737F6">
        <w:rPr>
          <w:rFonts w:ascii="Arial" w:hAnsi="Arial" w:cs="Arial"/>
          <w:sz w:val="20"/>
          <w:szCs w:val="17"/>
        </w:rPr>
        <w:t>, w tym:</w:t>
      </w:r>
    </w:p>
    <w:p w14:paraId="10A4641A" w14:textId="77777777" w:rsidR="008737F6" w:rsidRPr="008737F6" w:rsidRDefault="008737F6" w:rsidP="008737F6">
      <w:pPr>
        <w:numPr>
          <w:ilvl w:val="0"/>
          <w:numId w:val="11"/>
        </w:numPr>
        <w:rPr>
          <w:rFonts w:ascii="Arial" w:hAnsi="Arial" w:cs="Arial"/>
          <w:sz w:val="20"/>
          <w:szCs w:val="17"/>
        </w:rPr>
      </w:pPr>
      <w:r w:rsidRPr="008737F6">
        <w:rPr>
          <w:rFonts w:ascii="Arial" w:hAnsi="Arial" w:cs="Arial"/>
          <w:sz w:val="20"/>
          <w:szCs w:val="17"/>
        </w:rPr>
        <w:t xml:space="preserve">w roku </w:t>
      </w:r>
      <w:r w:rsidRPr="008737F6">
        <w:rPr>
          <w:rFonts w:ascii="Arial" w:hAnsi="Arial" w:cs="Arial"/>
          <w:b/>
          <w:bCs/>
          <w:sz w:val="20"/>
          <w:szCs w:val="17"/>
        </w:rPr>
        <w:t>2025</w:t>
      </w:r>
      <w:r w:rsidRPr="008737F6">
        <w:rPr>
          <w:rFonts w:ascii="Arial" w:hAnsi="Arial" w:cs="Arial"/>
          <w:sz w:val="20"/>
          <w:szCs w:val="17"/>
        </w:rPr>
        <w:t xml:space="preserve"> – </w:t>
      </w:r>
      <w:r w:rsidRPr="008737F6">
        <w:rPr>
          <w:rFonts w:ascii="Arial" w:hAnsi="Arial" w:cs="Arial"/>
          <w:b/>
          <w:bCs/>
          <w:sz w:val="20"/>
          <w:szCs w:val="17"/>
        </w:rPr>
        <w:t>9 131 327,14 zł</w:t>
      </w:r>
    </w:p>
    <w:p w14:paraId="0DA105BA" w14:textId="77777777" w:rsidR="008737F6" w:rsidRPr="008737F6" w:rsidRDefault="008737F6" w:rsidP="008737F6">
      <w:pPr>
        <w:numPr>
          <w:ilvl w:val="0"/>
          <w:numId w:val="11"/>
        </w:numPr>
        <w:rPr>
          <w:rFonts w:ascii="Arial" w:hAnsi="Arial" w:cs="Arial"/>
          <w:sz w:val="20"/>
          <w:szCs w:val="17"/>
        </w:rPr>
      </w:pPr>
      <w:r w:rsidRPr="008737F6">
        <w:rPr>
          <w:rFonts w:ascii="Arial" w:hAnsi="Arial" w:cs="Arial"/>
          <w:sz w:val="20"/>
          <w:szCs w:val="17"/>
        </w:rPr>
        <w:t xml:space="preserve">w roku </w:t>
      </w:r>
      <w:r w:rsidRPr="008737F6">
        <w:rPr>
          <w:rFonts w:ascii="Arial" w:hAnsi="Arial" w:cs="Arial"/>
          <w:b/>
          <w:bCs/>
          <w:sz w:val="20"/>
          <w:szCs w:val="17"/>
        </w:rPr>
        <w:t>2026</w:t>
      </w:r>
      <w:r w:rsidRPr="008737F6">
        <w:rPr>
          <w:rFonts w:ascii="Arial" w:hAnsi="Arial" w:cs="Arial"/>
          <w:sz w:val="20"/>
          <w:szCs w:val="17"/>
        </w:rPr>
        <w:t xml:space="preserve"> – </w:t>
      </w:r>
      <w:r w:rsidRPr="008737F6">
        <w:rPr>
          <w:rFonts w:ascii="Arial" w:hAnsi="Arial" w:cs="Arial"/>
          <w:b/>
          <w:bCs/>
          <w:sz w:val="20"/>
          <w:szCs w:val="17"/>
        </w:rPr>
        <w:t>8 464 053,60 zł</w:t>
      </w:r>
    </w:p>
    <w:p w14:paraId="75656099" w14:textId="77777777" w:rsidR="008737F6" w:rsidRPr="008737F6" w:rsidRDefault="008737F6" w:rsidP="008737F6">
      <w:pPr>
        <w:numPr>
          <w:ilvl w:val="0"/>
          <w:numId w:val="11"/>
        </w:numPr>
        <w:rPr>
          <w:rFonts w:ascii="Arial" w:hAnsi="Arial" w:cs="Arial"/>
          <w:sz w:val="20"/>
          <w:szCs w:val="17"/>
        </w:rPr>
      </w:pPr>
      <w:r w:rsidRPr="008737F6">
        <w:rPr>
          <w:rFonts w:ascii="Arial" w:hAnsi="Arial" w:cs="Arial"/>
          <w:sz w:val="20"/>
          <w:szCs w:val="17"/>
        </w:rPr>
        <w:t xml:space="preserve">w roku </w:t>
      </w:r>
      <w:r w:rsidRPr="008737F6">
        <w:rPr>
          <w:rFonts w:ascii="Arial" w:hAnsi="Arial" w:cs="Arial"/>
          <w:b/>
          <w:bCs/>
          <w:sz w:val="20"/>
          <w:szCs w:val="17"/>
        </w:rPr>
        <w:t>2027</w:t>
      </w:r>
      <w:r w:rsidRPr="008737F6">
        <w:rPr>
          <w:rFonts w:ascii="Arial" w:hAnsi="Arial" w:cs="Arial"/>
          <w:sz w:val="20"/>
          <w:szCs w:val="17"/>
        </w:rPr>
        <w:t xml:space="preserve"> – </w:t>
      </w:r>
      <w:r w:rsidRPr="008737F6">
        <w:rPr>
          <w:rFonts w:ascii="Arial" w:hAnsi="Arial" w:cs="Arial"/>
          <w:b/>
          <w:bCs/>
          <w:sz w:val="20"/>
          <w:szCs w:val="17"/>
        </w:rPr>
        <w:t>6 952 298,44 zł</w:t>
      </w:r>
    </w:p>
    <w:p w14:paraId="4D37B7FB" w14:textId="4D6D4466" w:rsidR="008737F6" w:rsidRDefault="008737F6" w:rsidP="008737F6">
      <w:pPr>
        <w:jc w:val="both"/>
        <w:rPr>
          <w:rFonts w:ascii="Arial" w:hAnsi="Arial" w:cs="Arial"/>
          <w:sz w:val="20"/>
          <w:szCs w:val="17"/>
        </w:rPr>
      </w:pPr>
      <w:r w:rsidRPr="008737F6">
        <w:rPr>
          <w:rFonts w:ascii="Arial" w:hAnsi="Arial" w:cs="Arial"/>
          <w:sz w:val="20"/>
          <w:szCs w:val="17"/>
        </w:rPr>
        <w:t xml:space="preserve">Zachowując zasadę ostrożności oraz uwzględniając zmienne uwarunkowania rynkowe, takie jak: popyt, poziom cen, dostępność finansowania oraz sytuacja gospodarcza, planowane </w:t>
      </w:r>
      <w:r w:rsidRPr="008737F6">
        <w:rPr>
          <w:rFonts w:ascii="Arial" w:hAnsi="Arial" w:cs="Arial"/>
          <w:b/>
          <w:bCs/>
          <w:sz w:val="20"/>
          <w:szCs w:val="17"/>
        </w:rPr>
        <w:t>wykonanie dochodu</w:t>
      </w:r>
      <w:r w:rsidRPr="008737F6">
        <w:rPr>
          <w:rFonts w:ascii="Arial" w:hAnsi="Arial" w:cs="Arial"/>
          <w:sz w:val="20"/>
          <w:szCs w:val="17"/>
        </w:rPr>
        <w:t xml:space="preserve"> ze sprzedaży działek przyjmuje się na poziomie </w:t>
      </w:r>
      <w:r w:rsidRPr="008737F6">
        <w:rPr>
          <w:rFonts w:ascii="Arial" w:hAnsi="Arial" w:cs="Arial"/>
          <w:b/>
          <w:bCs/>
          <w:sz w:val="20"/>
          <w:szCs w:val="17"/>
        </w:rPr>
        <w:t>40%</w:t>
      </w:r>
      <w:r w:rsidRPr="008737F6">
        <w:rPr>
          <w:rFonts w:ascii="Arial" w:hAnsi="Arial" w:cs="Arial"/>
          <w:sz w:val="20"/>
          <w:szCs w:val="17"/>
        </w:rPr>
        <w:t xml:space="preserve"> wartości ogólnej, co oznacza szacunkowe wpływy do budżetu gminy w wysokości </w:t>
      </w:r>
      <w:r w:rsidRPr="008737F6">
        <w:rPr>
          <w:rFonts w:ascii="Arial" w:hAnsi="Arial" w:cs="Arial"/>
          <w:b/>
          <w:bCs/>
          <w:sz w:val="20"/>
          <w:szCs w:val="17"/>
        </w:rPr>
        <w:t>9 819 071 zł</w:t>
      </w:r>
      <w:r w:rsidR="00285C10">
        <w:rPr>
          <w:rFonts w:ascii="Arial" w:hAnsi="Arial" w:cs="Arial"/>
          <w:sz w:val="20"/>
          <w:szCs w:val="17"/>
        </w:rPr>
        <w:t xml:space="preserve"> w całym okresie objętym planem, tj.:</w:t>
      </w:r>
    </w:p>
    <w:p w14:paraId="5D4FC215" w14:textId="284932C2" w:rsidR="00285C10" w:rsidRPr="008737F6" w:rsidRDefault="00285C10" w:rsidP="00285C10">
      <w:pPr>
        <w:numPr>
          <w:ilvl w:val="0"/>
          <w:numId w:val="11"/>
        </w:numPr>
        <w:rPr>
          <w:rFonts w:ascii="Arial" w:hAnsi="Arial" w:cs="Arial"/>
          <w:sz w:val="20"/>
          <w:szCs w:val="17"/>
        </w:rPr>
      </w:pPr>
      <w:r w:rsidRPr="008737F6">
        <w:rPr>
          <w:rFonts w:ascii="Arial" w:hAnsi="Arial" w:cs="Arial"/>
          <w:sz w:val="20"/>
          <w:szCs w:val="17"/>
        </w:rPr>
        <w:t xml:space="preserve">w roku </w:t>
      </w:r>
      <w:r w:rsidRPr="008737F6">
        <w:rPr>
          <w:rFonts w:ascii="Arial" w:hAnsi="Arial" w:cs="Arial"/>
          <w:b/>
          <w:bCs/>
          <w:sz w:val="20"/>
          <w:szCs w:val="17"/>
        </w:rPr>
        <w:t>2025</w:t>
      </w:r>
      <w:r w:rsidRPr="008737F6">
        <w:rPr>
          <w:rFonts w:ascii="Arial" w:hAnsi="Arial" w:cs="Arial"/>
          <w:sz w:val="20"/>
          <w:szCs w:val="17"/>
        </w:rPr>
        <w:t xml:space="preserve"> – </w:t>
      </w:r>
      <w:r>
        <w:rPr>
          <w:rFonts w:ascii="Arial" w:hAnsi="Arial" w:cs="Arial"/>
          <w:b/>
          <w:bCs/>
          <w:sz w:val="20"/>
          <w:szCs w:val="17"/>
        </w:rPr>
        <w:t>4 013 264,62</w:t>
      </w:r>
      <w:r w:rsidRPr="008737F6">
        <w:rPr>
          <w:rFonts w:ascii="Arial" w:hAnsi="Arial" w:cs="Arial"/>
          <w:b/>
          <w:bCs/>
          <w:sz w:val="20"/>
          <w:szCs w:val="17"/>
        </w:rPr>
        <w:t xml:space="preserve"> zł</w:t>
      </w:r>
    </w:p>
    <w:p w14:paraId="57D57F9C" w14:textId="3178FFBD" w:rsidR="00285C10" w:rsidRPr="008737F6" w:rsidRDefault="00285C10" w:rsidP="00285C10">
      <w:pPr>
        <w:numPr>
          <w:ilvl w:val="0"/>
          <w:numId w:val="11"/>
        </w:numPr>
        <w:rPr>
          <w:rFonts w:ascii="Arial" w:hAnsi="Arial" w:cs="Arial"/>
          <w:sz w:val="20"/>
          <w:szCs w:val="17"/>
        </w:rPr>
      </w:pPr>
      <w:r w:rsidRPr="008737F6">
        <w:rPr>
          <w:rFonts w:ascii="Arial" w:hAnsi="Arial" w:cs="Arial"/>
          <w:sz w:val="20"/>
          <w:szCs w:val="17"/>
        </w:rPr>
        <w:t xml:space="preserve">w roku </w:t>
      </w:r>
      <w:r w:rsidRPr="008737F6">
        <w:rPr>
          <w:rFonts w:ascii="Arial" w:hAnsi="Arial" w:cs="Arial"/>
          <w:b/>
          <w:bCs/>
          <w:sz w:val="20"/>
          <w:szCs w:val="17"/>
        </w:rPr>
        <w:t>2026</w:t>
      </w:r>
      <w:r>
        <w:rPr>
          <w:rFonts w:ascii="Arial" w:hAnsi="Arial" w:cs="Arial"/>
          <w:b/>
          <w:bCs/>
          <w:sz w:val="20"/>
          <w:szCs w:val="17"/>
        </w:rPr>
        <w:t xml:space="preserve"> </w:t>
      </w:r>
      <w:r w:rsidRPr="00285C10">
        <w:rPr>
          <w:rFonts w:ascii="Arial" w:hAnsi="Arial" w:cs="Arial"/>
          <w:b/>
          <w:bCs/>
          <w:sz w:val="20"/>
          <w:szCs w:val="17"/>
        </w:rPr>
        <w:t xml:space="preserve">– </w:t>
      </w:r>
      <w:r w:rsidRPr="008737F6">
        <w:rPr>
          <w:rFonts w:ascii="Arial" w:hAnsi="Arial" w:cs="Arial"/>
          <w:sz w:val="20"/>
          <w:szCs w:val="17"/>
        </w:rPr>
        <w:t xml:space="preserve"> </w:t>
      </w:r>
      <w:r w:rsidRPr="00285C10">
        <w:rPr>
          <w:rFonts w:ascii="Arial" w:hAnsi="Arial" w:cs="Arial"/>
          <w:b/>
          <w:sz w:val="20"/>
          <w:szCs w:val="17"/>
        </w:rPr>
        <w:t>4 164 184,00 zł</w:t>
      </w:r>
    </w:p>
    <w:p w14:paraId="348D77A9" w14:textId="22933876" w:rsidR="00285C10" w:rsidRPr="008737F6" w:rsidRDefault="00285C10" w:rsidP="00285C10">
      <w:pPr>
        <w:numPr>
          <w:ilvl w:val="0"/>
          <w:numId w:val="11"/>
        </w:numPr>
        <w:rPr>
          <w:rFonts w:ascii="Arial" w:hAnsi="Arial" w:cs="Arial"/>
          <w:sz w:val="20"/>
          <w:szCs w:val="17"/>
        </w:rPr>
      </w:pPr>
      <w:r w:rsidRPr="008737F6">
        <w:rPr>
          <w:rFonts w:ascii="Arial" w:hAnsi="Arial" w:cs="Arial"/>
          <w:sz w:val="20"/>
          <w:szCs w:val="17"/>
        </w:rPr>
        <w:t xml:space="preserve">w roku </w:t>
      </w:r>
      <w:r w:rsidRPr="008737F6">
        <w:rPr>
          <w:rFonts w:ascii="Arial" w:hAnsi="Arial" w:cs="Arial"/>
          <w:b/>
          <w:bCs/>
          <w:sz w:val="20"/>
          <w:szCs w:val="17"/>
        </w:rPr>
        <w:t>2027</w:t>
      </w:r>
      <w:r w:rsidRPr="008737F6">
        <w:rPr>
          <w:rFonts w:ascii="Arial" w:hAnsi="Arial" w:cs="Arial"/>
          <w:sz w:val="20"/>
          <w:szCs w:val="17"/>
        </w:rPr>
        <w:t xml:space="preserve"> – </w:t>
      </w:r>
      <w:r>
        <w:rPr>
          <w:rFonts w:ascii="Arial" w:hAnsi="Arial" w:cs="Arial"/>
          <w:b/>
          <w:bCs/>
          <w:sz w:val="20"/>
          <w:szCs w:val="17"/>
        </w:rPr>
        <w:t>1 654 881,00</w:t>
      </w:r>
      <w:r w:rsidRPr="008737F6">
        <w:rPr>
          <w:rFonts w:ascii="Arial" w:hAnsi="Arial" w:cs="Arial"/>
          <w:b/>
          <w:bCs/>
          <w:sz w:val="20"/>
          <w:szCs w:val="17"/>
        </w:rPr>
        <w:t xml:space="preserve"> zł</w:t>
      </w:r>
    </w:p>
    <w:p w14:paraId="6D99EF53" w14:textId="401DD0DB" w:rsidR="008737F6" w:rsidRPr="008737F6" w:rsidRDefault="008737F6" w:rsidP="008737F6">
      <w:pPr>
        <w:jc w:val="both"/>
        <w:rPr>
          <w:rFonts w:ascii="Arial" w:hAnsi="Arial" w:cs="Arial"/>
          <w:sz w:val="20"/>
          <w:szCs w:val="17"/>
        </w:rPr>
      </w:pPr>
      <w:bookmarkStart w:id="0" w:name="_GoBack"/>
      <w:bookmarkEnd w:id="0"/>
      <w:r w:rsidRPr="008737F6">
        <w:rPr>
          <w:rFonts w:ascii="Arial" w:hAnsi="Arial" w:cs="Arial"/>
          <w:sz w:val="20"/>
          <w:szCs w:val="17"/>
        </w:rPr>
        <w:t xml:space="preserve">Należy </w:t>
      </w:r>
      <w:r w:rsidR="00250C53">
        <w:rPr>
          <w:rFonts w:ascii="Arial" w:hAnsi="Arial" w:cs="Arial"/>
          <w:sz w:val="20"/>
          <w:szCs w:val="17"/>
        </w:rPr>
        <w:t>ponownie</w:t>
      </w:r>
      <w:r w:rsidRPr="008737F6">
        <w:rPr>
          <w:rFonts w:ascii="Arial" w:hAnsi="Arial" w:cs="Arial"/>
          <w:sz w:val="20"/>
          <w:szCs w:val="17"/>
        </w:rPr>
        <w:t xml:space="preserve"> podkreślić, że w przypadku niewykonania pełnej sprzedaży w danym roku, część nieruchomości pozostaje w zasobie gminy i może być ponownie oferowana w latach kolejnych. </w:t>
      </w:r>
      <w:r w:rsidR="00285C10">
        <w:rPr>
          <w:rFonts w:ascii="Arial" w:hAnsi="Arial" w:cs="Arial"/>
          <w:sz w:val="20"/>
          <w:szCs w:val="17"/>
        </w:rPr>
        <w:br/>
      </w:r>
      <w:r w:rsidRPr="008737F6">
        <w:rPr>
          <w:rFonts w:ascii="Arial" w:hAnsi="Arial" w:cs="Arial"/>
          <w:sz w:val="20"/>
          <w:szCs w:val="17"/>
        </w:rPr>
        <w:t>W efekcie faktyczne dochody mogą ulec zwiększeniu w stosunku do zaplanowanego poziomu minimalnego.</w:t>
      </w:r>
      <w:r w:rsidR="00250C53" w:rsidRPr="00250C53">
        <w:rPr>
          <w:rFonts w:ascii="Arial" w:hAnsi="Arial" w:cs="Arial"/>
          <w:sz w:val="20"/>
          <w:szCs w:val="17"/>
        </w:rPr>
        <w:t xml:space="preserve"> </w:t>
      </w:r>
      <w:r w:rsidR="00A13E96">
        <w:rPr>
          <w:rFonts w:ascii="Arial" w:hAnsi="Arial" w:cs="Arial"/>
          <w:sz w:val="20"/>
          <w:szCs w:val="17"/>
        </w:rPr>
        <w:pict w14:anchorId="03864A4F">
          <v:rect id="_x0000_i1026" style="width:0;height:1.5pt" o:hralign="center" o:hrstd="t" o:hr="t" fillcolor="#a0a0a0" stroked="f"/>
        </w:pict>
      </w:r>
    </w:p>
    <w:p w14:paraId="274039C9" w14:textId="52E23FF8" w:rsidR="008737F6" w:rsidRPr="008737F6" w:rsidRDefault="008737F6" w:rsidP="008737F6">
      <w:pPr>
        <w:rPr>
          <w:rFonts w:ascii="Arial" w:hAnsi="Arial" w:cs="Arial"/>
          <w:sz w:val="20"/>
          <w:szCs w:val="17"/>
        </w:rPr>
      </w:pPr>
    </w:p>
    <w:p w14:paraId="5B4ED440" w14:textId="46C678CB" w:rsidR="0045721D" w:rsidRDefault="006E25FA" w:rsidP="00B05049">
      <w:pPr>
        <w:rPr>
          <w:rFonts w:ascii="Arial" w:hAnsi="Arial" w:cs="Arial"/>
          <w:b/>
          <w:color w:val="4F81BD" w:themeColor="accent1"/>
          <w:sz w:val="20"/>
          <w:szCs w:val="17"/>
        </w:rPr>
      </w:pPr>
      <w:r w:rsidRPr="00607B3B">
        <w:rPr>
          <w:rFonts w:ascii="Arial" w:hAnsi="Arial" w:cs="Arial"/>
          <w:b/>
          <w:color w:val="4F81BD" w:themeColor="accent1"/>
          <w:sz w:val="20"/>
          <w:szCs w:val="17"/>
        </w:rPr>
        <w:t>Plan sprzedaży działek w latach 2028-2030</w:t>
      </w:r>
    </w:p>
    <w:p w14:paraId="2927B4D6" w14:textId="07D5E09C" w:rsidR="00E73B60" w:rsidRPr="00E73B60" w:rsidRDefault="007D2884" w:rsidP="00E73B60">
      <w:pPr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W</w:t>
      </w:r>
      <w:r w:rsidR="00E73B60" w:rsidRPr="00E73B60">
        <w:rPr>
          <w:rFonts w:ascii="Arial" w:hAnsi="Arial" w:cs="Arial"/>
          <w:sz w:val="20"/>
          <w:szCs w:val="17"/>
        </w:rPr>
        <w:t xml:space="preserve"> latach 2028–2030 </w:t>
      </w:r>
      <w:r w:rsidRPr="007D2884">
        <w:rPr>
          <w:rFonts w:ascii="Arial" w:hAnsi="Arial" w:cs="Arial"/>
          <w:sz w:val="20"/>
          <w:szCs w:val="17"/>
        </w:rPr>
        <w:t xml:space="preserve">planuje się dochody majątkowe </w:t>
      </w:r>
      <w:r w:rsidR="00E73B60" w:rsidRPr="00E73B60">
        <w:rPr>
          <w:rFonts w:ascii="Arial" w:hAnsi="Arial" w:cs="Arial"/>
          <w:sz w:val="20"/>
          <w:szCs w:val="17"/>
        </w:rPr>
        <w:t>na poziomie 1 500 000,00 zł rocznie. Kwota ta wynika z założenia, że w kolejnych latach kontynuowana będzie sprzedaż nieruchomości gruntowych stanowiących własność Gminy Rogoźno.</w:t>
      </w:r>
    </w:p>
    <w:p w14:paraId="11137C8E" w14:textId="33167247" w:rsidR="00E73B60" w:rsidRPr="00E73B60" w:rsidRDefault="00E73B60" w:rsidP="00E73B60">
      <w:pPr>
        <w:jc w:val="both"/>
        <w:rPr>
          <w:rFonts w:ascii="Arial" w:hAnsi="Arial" w:cs="Arial"/>
          <w:sz w:val="20"/>
          <w:szCs w:val="17"/>
        </w:rPr>
      </w:pPr>
      <w:r w:rsidRPr="00E73B60">
        <w:rPr>
          <w:rFonts w:ascii="Arial" w:hAnsi="Arial" w:cs="Arial"/>
          <w:sz w:val="20"/>
          <w:szCs w:val="17"/>
        </w:rPr>
        <w:t>Na chwilę obecną nie planuje się szczegółowo sprzedaży konkretnych działek w latach 2028–2030, jednakże zgodnie z dotychczasową praktyką, część nieruchomości ujętych w planach sprzedaży na lata 2025–2027, które nie znajdą nabywców w pierwotnym terminie, pozostanie w zasobie gminnym i będzie ponownie oferowana w kolejnych latach.</w:t>
      </w:r>
    </w:p>
    <w:p w14:paraId="339E0B1C" w14:textId="63CB97C1" w:rsidR="00E73B60" w:rsidRPr="00E73B60" w:rsidRDefault="00E73B60" w:rsidP="00E73B60">
      <w:pPr>
        <w:jc w:val="both"/>
        <w:rPr>
          <w:rFonts w:ascii="Arial" w:hAnsi="Arial" w:cs="Arial"/>
          <w:sz w:val="20"/>
          <w:szCs w:val="17"/>
        </w:rPr>
      </w:pPr>
      <w:r w:rsidRPr="00E73B60">
        <w:rPr>
          <w:rFonts w:ascii="Arial" w:hAnsi="Arial" w:cs="Arial"/>
          <w:sz w:val="20"/>
          <w:szCs w:val="17"/>
        </w:rPr>
        <w:t xml:space="preserve">Warto zaznaczyć, że w każdym z lat 2025–2027 wartości </w:t>
      </w:r>
      <w:r w:rsidR="007D2884">
        <w:rPr>
          <w:rFonts w:ascii="Arial" w:hAnsi="Arial" w:cs="Arial"/>
          <w:sz w:val="20"/>
          <w:szCs w:val="17"/>
        </w:rPr>
        <w:t xml:space="preserve">działek </w:t>
      </w:r>
      <w:r w:rsidRPr="00E73B60">
        <w:rPr>
          <w:rFonts w:ascii="Arial" w:hAnsi="Arial" w:cs="Arial"/>
          <w:sz w:val="20"/>
          <w:szCs w:val="17"/>
        </w:rPr>
        <w:t xml:space="preserve">przekraczają 6,9 mln zł rocznie, przy czym realizację przychodów z ich sprzedaży zaplanowano ostrożnie na poziomie </w:t>
      </w:r>
      <w:r w:rsidR="00250C53">
        <w:rPr>
          <w:rFonts w:ascii="Arial" w:hAnsi="Arial" w:cs="Arial"/>
          <w:sz w:val="20"/>
          <w:szCs w:val="17"/>
        </w:rPr>
        <w:t xml:space="preserve">od ≈ 24 do </w:t>
      </w:r>
      <w:r w:rsidRPr="00E73B60">
        <w:rPr>
          <w:rFonts w:ascii="Arial" w:hAnsi="Arial" w:cs="Arial"/>
          <w:sz w:val="20"/>
          <w:szCs w:val="17"/>
        </w:rPr>
        <w:t>44% wartości. Biorąc pod uwagę dotychczasowe doświadczenia oraz dynamikę rynku, realistyczne jest założenie, że w latach 2028–2030 możliwe będzie osiągnięcie wpływów z tytułu sprzedaży działek, które nie zostały zbyte w latach wcześniejszych.</w:t>
      </w:r>
    </w:p>
    <w:p w14:paraId="4714DCC3" w14:textId="464AE310" w:rsidR="00250C53" w:rsidRPr="008737F6" w:rsidRDefault="007D2884" w:rsidP="00250C53">
      <w:pPr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Dlatego też przyjęta</w:t>
      </w:r>
      <w:r w:rsidR="00E73B60" w:rsidRPr="00E73B60">
        <w:rPr>
          <w:rFonts w:ascii="Arial" w:hAnsi="Arial" w:cs="Arial"/>
          <w:sz w:val="20"/>
          <w:szCs w:val="17"/>
        </w:rPr>
        <w:t xml:space="preserve"> wartość </w:t>
      </w:r>
      <w:r w:rsidR="00E73B60" w:rsidRPr="00250C53">
        <w:rPr>
          <w:rFonts w:ascii="Arial" w:hAnsi="Arial" w:cs="Arial"/>
          <w:b/>
          <w:sz w:val="20"/>
          <w:szCs w:val="17"/>
        </w:rPr>
        <w:t>1 500 000,00 zł</w:t>
      </w:r>
      <w:r w:rsidR="00E73B60" w:rsidRPr="00E73B60">
        <w:rPr>
          <w:rFonts w:ascii="Arial" w:hAnsi="Arial" w:cs="Arial"/>
          <w:sz w:val="20"/>
          <w:szCs w:val="17"/>
        </w:rPr>
        <w:t xml:space="preserve"> rocznie w latach 2028–2030 stanowi uzasadnione </w:t>
      </w:r>
      <w:r>
        <w:rPr>
          <w:rFonts w:ascii="Arial" w:hAnsi="Arial" w:cs="Arial"/>
          <w:sz w:val="20"/>
          <w:szCs w:val="17"/>
        </w:rPr>
        <w:br/>
      </w:r>
    </w:p>
    <w:p w14:paraId="0047751F" w14:textId="1489A347" w:rsidR="00250C53" w:rsidRPr="008737F6" w:rsidRDefault="00250C53" w:rsidP="00E73B60">
      <w:pPr>
        <w:jc w:val="both"/>
        <w:rPr>
          <w:rFonts w:ascii="Arial" w:hAnsi="Arial" w:cs="Arial"/>
          <w:sz w:val="20"/>
          <w:szCs w:val="17"/>
        </w:rPr>
      </w:pPr>
    </w:p>
    <w:sectPr w:rsidR="00250C53" w:rsidRPr="008737F6" w:rsidSect="00B05049">
      <w:headerReference w:type="default" r:id="rId11"/>
      <w:footerReference w:type="default" r:id="rId12"/>
      <w:pgSz w:w="12240" w:h="15840"/>
      <w:pgMar w:top="1440" w:right="1183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5930D" w14:textId="77777777" w:rsidR="0075265C" w:rsidRDefault="0075265C" w:rsidP="00A76AE5">
      <w:pPr>
        <w:spacing w:after="0" w:line="240" w:lineRule="auto"/>
      </w:pPr>
      <w:r>
        <w:separator/>
      </w:r>
    </w:p>
  </w:endnote>
  <w:endnote w:type="continuationSeparator" w:id="0">
    <w:p w14:paraId="0B091D9D" w14:textId="77777777" w:rsidR="0075265C" w:rsidRDefault="0075265C" w:rsidP="00A7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966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975E769" w14:textId="11801B5F" w:rsidR="00674A47" w:rsidRPr="00F5674A" w:rsidRDefault="00674A47">
        <w:pPr>
          <w:pStyle w:val="Stopka"/>
          <w:jc w:val="right"/>
          <w:rPr>
            <w:sz w:val="16"/>
          </w:rPr>
        </w:pPr>
        <w:r w:rsidRPr="00F5674A">
          <w:rPr>
            <w:sz w:val="16"/>
          </w:rPr>
          <w:fldChar w:fldCharType="begin"/>
        </w:r>
        <w:r w:rsidRPr="00F5674A">
          <w:rPr>
            <w:sz w:val="16"/>
          </w:rPr>
          <w:instrText>PAGE   \* MERGEFORMAT</w:instrText>
        </w:r>
        <w:r w:rsidRPr="00F5674A">
          <w:rPr>
            <w:sz w:val="16"/>
          </w:rPr>
          <w:fldChar w:fldCharType="separate"/>
        </w:r>
        <w:r w:rsidR="00A13E96">
          <w:rPr>
            <w:noProof/>
            <w:sz w:val="16"/>
          </w:rPr>
          <w:t>9</w:t>
        </w:r>
        <w:r w:rsidRPr="00F5674A">
          <w:rPr>
            <w:sz w:val="16"/>
          </w:rPr>
          <w:fldChar w:fldCharType="end"/>
        </w:r>
      </w:p>
    </w:sdtContent>
  </w:sdt>
  <w:p w14:paraId="294AC032" w14:textId="77777777" w:rsidR="00674A47" w:rsidRDefault="00674A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BD270" w14:textId="77777777" w:rsidR="0075265C" w:rsidRDefault="0075265C" w:rsidP="00A76AE5">
      <w:pPr>
        <w:spacing w:after="0" w:line="240" w:lineRule="auto"/>
      </w:pPr>
      <w:r>
        <w:separator/>
      </w:r>
    </w:p>
  </w:footnote>
  <w:footnote w:type="continuationSeparator" w:id="0">
    <w:p w14:paraId="1A0E4833" w14:textId="77777777" w:rsidR="0075265C" w:rsidRDefault="0075265C" w:rsidP="00A7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14D89" w14:textId="77777777" w:rsidR="00674A47" w:rsidRDefault="00674A47">
    <w:pPr>
      <w:pStyle w:val="Nagwek"/>
    </w:pPr>
  </w:p>
  <w:p w14:paraId="6F48222F" w14:textId="77777777" w:rsidR="00674A47" w:rsidRDefault="00674A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2F4B27"/>
    <w:multiLevelType w:val="multilevel"/>
    <w:tmpl w:val="9734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FD3A6C"/>
    <w:multiLevelType w:val="hybridMultilevel"/>
    <w:tmpl w:val="EE8056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E2162"/>
    <w:multiLevelType w:val="multilevel"/>
    <w:tmpl w:val="E3A2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1367"/>
    <w:rsid w:val="0006063C"/>
    <w:rsid w:val="00072104"/>
    <w:rsid w:val="00080301"/>
    <w:rsid w:val="0009017A"/>
    <w:rsid w:val="000D780E"/>
    <w:rsid w:val="0015074B"/>
    <w:rsid w:val="001735E1"/>
    <w:rsid w:val="0020133C"/>
    <w:rsid w:val="00221094"/>
    <w:rsid w:val="00222310"/>
    <w:rsid w:val="00225A4D"/>
    <w:rsid w:val="00250C53"/>
    <w:rsid w:val="00276B07"/>
    <w:rsid w:val="00285C10"/>
    <w:rsid w:val="0029639D"/>
    <w:rsid w:val="00297678"/>
    <w:rsid w:val="00310DF5"/>
    <w:rsid w:val="003171A4"/>
    <w:rsid w:val="00326F90"/>
    <w:rsid w:val="00327C87"/>
    <w:rsid w:val="00366356"/>
    <w:rsid w:val="00377F00"/>
    <w:rsid w:val="00383275"/>
    <w:rsid w:val="00384F6F"/>
    <w:rsid w:val="003F5752"/>
    <w:rsid w:val="00414E8A"/>
    <w:rsid w:val="0045721D"/>
    <w:rsid w:val="004714CB"/>
    <w:rsid w:val="00495DEF"/>
    <w:rsid w:val="004D5F78"/>
    <w:rsid w:val="00516A02"/>
    <w:rsid w:val="005170FA"/>
    <w:rsid w:val="005329B4"/>
    <w:rsid w:val="0058216E"/>
    <w:rsid w:val="005D01F8"/>
    <w:rsid w:val="00607B3B"/>
    <w:rsid w:val="0061402E"/>
    <w:rsid w:val="0063628C"/>
    <w:rsid w:val="00674A0C"/>
    <w:rsid w:val="00674A47"/>
    <w:rsid w:val="006B4557"/>
    <w:rsid w:val="006C4C11"/>
    <w:rsid w:val="006D6389"/>
    <w:rsid w:val="006E25FA"/>
    <w:rsid w:val="00700CE9"/>
    <w:rsid w:val="007365D4"/>
    <w:rsid w:val="0075265C"/>
    <w:rsid w:val="007D2884"/>
    <w:rsid w:val="007E639A"/>
    <w:rsid w:val="007F40B9"/>
    <w:rsid w:val="008309E6"/>
    <w:rsid w:val="008737F6"/>
    <w:rsid w:val="008C7A18"/>
    <w:rsid w:val="008D557C"/>
    <w:rsid w:val="0095526A"/>
    <w:rsid w:val="009B782F"/>
    <w:rsid w:val="009D2F11"/>
    <w:rsid w:val="00A13E96"/>
    <w:rsid w:val="00A37BCC"/>
    <w:rsid w:val="00A76AE5"/>
    <w:rsid w:val="00AA1D8D"/>
    <w:rsid w:val="00AE071A"/>
    <w:rsid w:val="00AF1D77"/>
    <w:rsid w:val="00AF625C"/>
    <w:rsid w:val="00B05049"/>
    <w:rsid w:val="00B47730"/>
    <w:rsid w:val="00B50CBA"/>
    <w:rsid w:val="00B55AA5"/>
    <w:rsid w:val="00B717FC"/>
    <w:rsid w:val="00C0241A"/>
    <w:rsid w:val="00C33360"/>
    <w:rsid w:val="00C3428E"/>
    <w:rsid w:val="00C60BC5"/>
    <w:rsid w:val="00C95178"/>
    <w:rsid w:val="00CA784A"/>
    <w:rsid w:val="00CB0664"/>
    <w:rsid w:val="00CB1BD7"/>
    <w:rsid w:val="00CB2210"/>
    <w:rsid w:val="00CB22B9"/>
    <w:rsid w:val="00CB6C79"/>
    <w:rsid w:val="00D554F7"/>
    <w:rsid w:val="00D76CC3"/>
    <w:rsid w:val="00D83968"/>
    <w:rsid w:val="00E12646"/>
    <w:rsid w:val="00E62664"/>
    <w:rsid w:val="00E73B60"/>
    <w:rsid w:val="00E932CE"/>
    <w:rsid w:val="00F51964"/>
    <w:rsid w:val="00F5674A"/>
    <w:rsid w:val="00F66C95"/>
    <w:rsid w:val="00F802D5"/>
    <w:rsid w:val="00FB380F"/>
    <w:rsid w:val="00FC62F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0758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7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7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872CE2-2BB7-4761-B094-DD9EC36E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2303</Words>
  <Characters>13823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B02-Skarbnik</cp:lastModifiedBy>
  <cp:revision>4</cp:revision>
  <cp:lastPrinted>2025-06-16T07:12:00Z</cp:lastPrinted>
  <dcterms:created xsi:type="dcterms:W3CDTF">2025-06-17T06:59:00Z</dcterms:created>
  <dcterms:modified xsi:type="dcterms:W3CDTF">2025-06-17T10:53:00Z</dcterms:modified>
</cp:coreProperties>
</file>