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5A" w:rsidRDefault="00E32D5A" w:rsidP="00E32D5A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załącznik nr </w:t>
      </w:r>
      <w:r w:rsidR="00350B65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3</w:t>
      </w:r>
      <w:bookmarkStart w:id="0" w:name="_GoBack"/>
      <w:bookmarkEnd w:id="0"/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E32D5A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do uchwały</w:t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 </w:t>
      </w:r>
      <w:r w:rsidRPr="00E32D5A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Rady Miejskiej w Rogoźnie</w:t>
      </w: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  <w:r w:rsidRPr="00E32D5A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>Rozstrzygnięcie o sposobie rozpatrzenia uwag do projektu „</w:t>
      </w:r>
      <w:r w:rsidRPr="00E32D5A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Miejscowego planu zagospodarowania przestrzennego na obszarze części miejscowości </w:t>
      </w:r>
      <w:proofErr w:type="spellStart"/>
      <w:r w:rsidRPr="00E32D5A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Biniewo</w:t>
      </w:r>
      <w:proofErr w:type="spellEnd"/>
      <w:r w:rsidRPr="00E32D5A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 i Pruśce, gmina Rogoźno”</w:t>
      </w: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E32D5A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  <w:t>Konsultacje społeczne zostały przeprowadzone w dn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iach od 22 stycznia 2025r. do </w:t>
      </w:r>
      <w:r w:rsidRPr="00E32D5A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27 lutego 2025r. Zgodnie z ustawą z dnia 27 marca 2003 r. o planowaniu   i zagospodarowaniu przestrzennym  (Dz. U. z 2024 r., poz. 1130, 1907, 1940) uwagi były przyjmowane do dnia 27 lutego 2025r.</w:t>
      </w: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E32D5A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  <w:t>W ustawowym terminie nie wniesiono żadnych uwag, w związku z czym Rada Miejska w Rogoźnie nie podejmuje rozstrzygnięcia o sposobie rozpatrzenia wniesionych uwag.</w:t>
      </w: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32D5A" w:rsidRPr="00E32D5A" w:rsidRDefault="00E32D5A" w:rsidP="00E32D5A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02BA9" w:rsidRDefault="00302BA9"/>
    <w:sectPr w:rsidR="00302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63" w:rsidRDefault="00E46763" w:rsidP="00E32D5A">
      <w:pPr>
        <w:spacing w:after="0" w:line="240" w:lineRule="auto"/>
      </w:pPr>
      <w:r>
        <w:separator/>
      </w:r>
    </w:p>
  </w:endnote>
  <w:endnote w:type="continuationSeparator" w:id="0">
    <w:p w:rsidR="00E46763" w:rsidRDefault="00E46763" w:rsidP="00E3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63" w:rsidRDefault="00E46763" w:rsidP="00E32D5A">
      <w:pPr>
        <w:spacing w:after="0" w:line="240" w:lineRule="auto"/>
      </w:pPr>
      <w:r>
        <w:separator/>
      </w:r>
    </w:p>
  </w:footnote>
  <w:footnote w:type="continuationSeparator" w:id="0">
    <w:p w:rsidR="00E46763" w:rsidRDefault="00E46763" w:rsidP="00E32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5A" w:rsidRDefault="00E32D5A">
    <w:pPr>
      <w:pStyle w:val="Nagwek"/>
    </w:pPr>
  </w:p>
  <w:p w:rsidR="00E32D5A" w:rsidRDefault="00E32D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5A"/>
    <w:rsid w:val="00302BA9"/>
    <w:rsid w:val="00350B65"/>
    <w:rsid w:val="00E32D5A"/>
    <w:rsid w:val="00E4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D5A"/>
  </w:style>
  <w:style w:type="paragraph" w:styleId="Stopka">
    <w:name w:val="footer"/>
    <w:basedOn w:val="Normalny"/>
    <w:link w:val="Stopka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D5A"/>
  </w:style>
  <w:style w:type="paragraph" w:styleId="Tekstdymka">
    <w:name w:val="Balloon Text"/>
    <w:basedOn w:val="Normalny"/>
    <w:link w:val="TekstdymkaZnak"/>
    <w:uiPriority w:val="99"/>
    <w:semiHidden/>
    <w:unhideWhenUsed/>
    <w:rsid w:val="00E3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D5A"/>
  </w:style>
  <w:style w:type="paragraph" w:styleId="Stopka">
    <w:name w:val="footer"/>
    <w:basedOn w:val="Normalny"/>
    <w:link w:val="StopkaZnak"/>
    <w:uiPriority w:val="99"/>
    <w:unhideWhenUsed/>
    <w:rsid w:val="00E3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D5A"/>
  </w:style>
  <w:style w:type="paragraph" w:styleId="Tekstdymka">
    <w:name w:val="Balloon Text"/>
    <w:basedOn w:val="Normalny"/>
    <w:link w:val="TekstdymkaZnak"/>
    <w:uiPriority w:val="99"/>
    <w:semiHidden/>
    <w:unhideWhenUsed/>
    <w:rsid w:val="00E3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2</cp:revision>
  <dcterms:created xsi:type="dcterms:W3CDTF">2025-04-01T06:58:00Z</dcterms:created>
  <dcterms:modified xsi:type="dcterms:W3CDTF">2025-04-01T08:29:00Z</dcterms:modified>
</cp:coreProperties>
</file>