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7197A" w14:textId="7675C387" w:rsidR="00962B7B" w:rsidRDefault="00962B7B" w:rsidP="00962B7B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PROJEKT</w:t>
      </w:r>
    </w:p>
    <w:p w14:paraId="541E7ACE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09B17C84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6F1B4F43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54B648C" w14:textId="240AB003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UCHWAŁA NR …………202</w:t>
      </w:r>
      <w:r w:rsidR="003F0279">
        <w:rPr>
          <w:rFonts w:ascii="TimesNewRomanPS-BoldMT" w:hAnsi="TimesNewRomanPS-BoldMT" w:cs="TimesNewRomanPS-BoldMT"/>
          <w:b/>
          <w:bCs/>
        </w:rPr>
        <w:t>5</w:t>
      </w:r>
    </w:p>
    <w:p w14:paraId="785D1F54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MIEJSKIEJ W ROGOŹNIE</w:t>
      </w:r>
    </w:p>
    <w:p w14:paraId="2787DCDE" w14:textId="3E6A0D65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z dnia ………………..</w:t>
      </w:r>
      <w:r w:rsidR="0020157C">
        <w:rPr>
          <w:rFonts w:ascii="TimesNewRomanPS-BoldMT" w:hAnsi="TimesNewRomanPS-BoldMT" w:cs="TimesNewRomanPS-BoldMT"/>
          <w:b/>
          <w:bCs/>
        </w:rPr>
        <w:t xml:space="preserve"> </w:t>
      </w:r>
      <w:r>
        <w:rPr>
          <w:rFonts w:ascii="TimesNewRomanPS-BoldMT" w:hAnsi="TimesNewRomanPS-BoldMT" w:cs="TimesNewRomanPS-BoldMT"/>
          <w:b/>
          <w:bCs/>
        </w:rPr>
        <w:t>202</w:t>
      </w:r>
      <w:r w:rsidR="003F0279">
        <w:rPr>
          <w:rFonts w:ascii="TimesNewRomanPS-BoldMT" w:hAnsi="TimesNewRomanPS-BoldMT" w:cs="TimesNewRomanPS-BoldMT"/>
          <w:b/>
          <w:bCs/>
        </w:rPr>
        <w:t>5</w:t>
      </w:r>
      <w:r w:rsidR="0020157C">
        <w:rPr>
          <w:rFonts w:ascii="TimesNewRomanPS-BoldMT" w:hAnsi="TimesNewRomanPS-BoldMT" w:cs="TimesNewRomanPS-BoldMT"/>
          <w:b/>
          <w:bCs/>
        </w:rPr>
        <w:t xml:space="preserve"> r. </w:t>
      </w:r>
    </w:p>
    <w:p w14:paraId="333C45B0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4B13959F" w14:textId="747C3BD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ustalenia planu sieci publicznych szkół podstawowych prowadzonych przez Gminę Rogoźno oraz określenia granic obwodów publicznych szkół podstawowych</w:t>
      </w:r>
      <w:bookmarkStart w:id="0" w:name="_GoBack"/>
      <w:bookmarkEnd w:id="0"/>
    </w:p>
    <w:p w14:paraId="747E4FDF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</w:p>
    <w:p w14:paraId="547B75C9" w14:textId="1CDE7925" w:rsidR="00962B7B" w:rsidRDefault="00962B7B" w:rsidP="00613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art. 18 ust. 2 pkt 15 ustawy z dnia 8 marca 1990 r. o samorządzie gminnym (</w:t>
      </w:r>
      <w:proofErr w:type="spellStart"/>
      <w:r w:rsidR="00613CBA">
        <w:rPr>
          <w:rFonts w:ascii="TimesNewRomanPSMT" w:hAnsi="TimesNewRomanPSMT" w:cs="TimesNewRomanPSMT"/>
        </w:rPr>
        <w:t>t.j</w:t>
      </w:r>
      <w:proofErr w:type="spellEnd"/>
      <w:r w:rsidR="00613CBA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 xml:space="preserve">Dz. U. </w:t>
      </w:r>
      <w:r w:rsidR="00613CBA">
        <w:rPr>
          <w:rFonts w:ascii="TimesNewRomanPSMT" w:hAnsi="TimesNewRomanPSMT" w:cs="TimesNewRomanPSMT"/>
        </w:rPr>
        <w:t xml:space="preserve">                </w:t>
      </w:r>
      <w:r>
        <w:rPr>
          <w:rFonts w:ascii="TimesNewRomanPSMT" w:hAnsi="TimesNewRomanPSMT" w:cs="TimesNewRomanPSMT"/>
        </w:rPr>
        <w:t>z 20</w:t>
      </w:r>
      <w:r w:rsidR="00613CBA">
        <w:rPr>
          <w:rFonts w:ascii="TimesNewRomanPSMT" w:hAnsi="TimesNewRomanPSMT" w:cs="TimesNewRomanPSMT"/>
        </w:rPr>
        <w:t>24</w:t>
      </w:r>
      <w:r>
        <w:rPr>
          <w:rFonts w:ascii="TimesNewRomanPSMT" w:hAnsi="TimesNewRomanPSMT" w:cs="TimesNewRomanPSMT"/>
        </w:rPr>
        <w:t xml:space="preserve"> r. poz.</w:t>
      </w:r>
      <w:r w:rsidR="00613CBA">
        <w:rPr>
          <w:rFonts w:ascii="TimesNewRomanPSMT" w:hAnsi="TimesNewRomanPSMT" w:cs="TimesNewRomanPSMT"/>
        </w:rPr>
        <w:t xml:space="preserve"> 1465</w:t>
      </w:r>
      <w:r>
        <w:rPr>
          <w:rFonts w:ascii="TimesNewRomanPSMT" w:hAnsi="TimesNewRomanPSMT" w:cs="TimesNewRomanPSMT"/>
        </w:rPr>
        <w:t xml:space="preserve"> ze zm.) oraz art. 39 ust. 5 i 5a ustawy z dnia 14 grudnia 2016 r. – Prawo</w:t>
      </w:r>
      <w:r w:rsidR="00613CBA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oświatowe (</w:t>
      </w:r>
      <w:proofErr w:type="spellStart"/>
      <w:r w:rsidR="00613CBA">
        <w:rPr>
          <w:rFonts w:ascii="TimesNewRomanPSMT" w:hAnsi="TimesNewRomanPSMT" w:cs="TimesNewRomanPSMT"/>
        </w:rPr>
        <w:t>t.j</w:t>
      </w:r>
      <w:proofErr w:type="spellEnd"/>
      <w:r w:rsidR="00613CBA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Dz. U. z 20</w:t>
      </w:r>
      <w:r w:rsidR="00613CBA">
        <w:rPr>
          <w:rFonts w:ascii="TimesNewRomanPSMT" w:hAnsi="TimesNewRomanPSMT" w:cs="TimesNewRomanPSMT"/>
        </w:rPr>
        <w:t xml:space="preserve">24 </w:t>
      </w:r>
      <w:r>
        <w:rPr>
          <w:rFonts w:ascii="TimesNewRomanPSMT" w:hAnsi="TimesNewRomanPSMT" w:cs="TimesNewRomanPSMT"/>
        </w:rPr>
        <w:t xml:space="preserve">r. poz. </w:t>
      </w:r>
      <w:r w:rsidR="00613CBA">
        <w:rPr>
          <w:rFonts w:ascii="TimesNewRomanPSMT" w:hAnsi="TimesNewRomanPSMT" w:cs="TimesNewRomanPSMT"/>
        </w:rPr>
        <w:t xml:space="preserve">737 </w:t>
      </w:r>
      <w:r>
        <w:rPr>
          <w:rFonts w:ascii="TimesNewRomanPSMT" w:hAnsi="TimesNewRomanPSMT" w:cs="TimesNewRomanPSMT"/>
        </w:rPr>
        <w:t>ze zm.), uchwala się, co następuje:</w:t>
      </w:r>
    </w:p>
    <w:p w14:paraId="7B6F5B2A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17CAD87" w14:textId="0F8A7E0B" w:rsidR="00962B7B" w:rsidRDefault="00D849D5" w:rsidP="0020157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20157C">
        <w:rPr>
          <w:rFonts w:ascii="TimesNewRomanPS-BoldMT" w:hAnsi="TimesNewRomanPS-BoldMT" w:cs="TimesNewRomanPS-BoldMT"/>
          <w:b/>
          <w:bCs/>
        </w:rPr>
        <w:t xml:space="preserve"> </w:t>
      </w:r>
      <w:r w:rsidR="00962B7B">
        <w:rPr>
          <w:rFonts w:ascii="TimesNewRomanPS-BoldMT" w:hAnsi="TimesNewRomanPS-BoldMT" w:cs="TimesNewRomanPS-BoldMT"/>
          <w:b/>
          <w:bCs/>
        </w:rPr>
        <w:t xml:space="preserve">1. </w:t>
      </w:r>
      <w:r w:rsidR="0020157C" w:rsidRPr="0020157C">
        <w:rPr>
          <w:rFonts w:ascii="TimesNewRomanPSMT" w:hAnsi="TimesNewRomanPSMT" w:cs="TimesNewRomanPSMT"/>
        </w:rPr>
        <w:t xml:space="preserve">Ustala się plan sieci publicznych szkół podstawowych prowadzonych przez Gminę </w:t>
      </w:r>
      <w:r w:rsidR="0020157C">
        <w:rPr>
          <w:rFonts w:ascii="TimesNewRomanPSMT" w:hAnsi="TimesNewRomanPSMT" w:cs="TimesNewRomanPSMT"/>
        </w:rPr>
        <w:t xml:space="preserve">Rogoźno </w:t>
      </w:r>
      <w:r w:rsidR="0020157C" w:rsidRPr="0020157C">
        <w:rPr>
          <w:rFonts w:ascii="TimesNewRomanPSMT" w:hAnsi="TimesNewRomanPSMT" w:cs="TimesNewRomanPSMT"/>
        </w:rPr>
        <w:t>oraz granic</w:t>
      </w:r>
      <w:r w:rsidR="0020157C">
        <w:rPr>
          <w:rFonts w:ascii="TimesNewRomanPSMT" w:hAnsi="TimesNewRomanPSMT" w:cs="TimesNewRomanPSMT"/>
        </w:rPr>
        <w:t>e</w:t>
      </w:r>
      <w:r w:rsidR="0020157C" w:rsidRPr="0020157C">
        <w:rPr>
          <w:rFonts w:ascii="TimesNewRomanPSMT" w:hAnsi="TimesNewRomanPSMT" w:cs="TimesNewRomanPSMT"/>
        </w:rPr>
        <w:t xml:space="preserve"> ich obwodów od dnia 1 września 2025 r. w sposób określony w załączniku do niniejszej uchwały.</w:t>
      </w:r>
    </w:p>
    <w:p w14:paraId="0736E0A6" w14:textId="77777777" w:rsidR="0020157C" w:rsidRDefault="0020157C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</w:p>
    <w:p w14:paraId="3F59A57D" w14:textId="4F122C36" w:rsidR="00962B7B" w:rsidRDefault="00D849D5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§</w:t>
      </w:r>
      <w:r w:rsidR="0020157C">
        <w:rPr>
          <w:rFonts w:ascii="TimesNewRomanPS-BoldMT" w:hAnsi="TimesNewRomanPS-BoldMT" w:cs="TimesNewRomanPS-BoldMT"/>
          <w:b/>
          <w:bCs/>
        </w:rPr>
        <w:t xml:space="preserve"> 2</w:t>
      </w:r>
      <w:r w:rsidR="00962B7B">
        <w:rPr>
          <w:rFonts w:ascii="TimesNewRomanPS-BoldMT" w:hAnsi="TimesNewRomanPS-BoldMT" w:cs="TimesNewRomanPS-BoldMT"/>
          <w:b/>
          <w:bCs/>
        </w:rPr>
        <w:t xml:space="preserve">. </w:t>
      </w:r>
      <w:r w:rsidR="00962B7B">
        <w:rPr>
          <w:rFonts w:ascii="TimesNewRomanPSMT" w:hAnsi="TimesNewRomanPSMT" w:cs="TimesNewRomanPSMT"/>
        </w:rPr>
        <w:t>Wykonanie uchwały powierza się Burmistrzowi Rogoźna.</w:t>
      </w:r>
    </w:p>
    <w:p w14:paraId="077BE764" w14:textId="77777777" w:rsidR="00962B7B" w:rsidRDefault="00962B7B" w:rsidP="00962B7B">
      <w:pPr>
        <w:pStyle w:val="Default"/>
      </w:pPr>
    </w:p>
    <w:p w14:paraId="51CE7266" w14:textId="7089083D" w:rsidR="00962B7B" w:rsidRPr="00962B7B" w:rsidRDefault="00D849D5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§</w:t>
      </w:r>
      <w:r w:rsidR="0020157C">
        <w:rPr>
          <w:rFonts w:ascii="Times New Roman" w:hAnsi="Times New Roman" w:cs="Times New Roman"/>
          <w:b/>
          <w:bCs/>
        </w:rPr>
        <w:t xml:space="preserve"> 3</w:t>
      </w:r>
      <w:r w:rsidR="00962B7B" w:rsidRPr="00962B7B">
        <w:rPr>
          <w:rFonts w:ascii="Times New Roman" w:hAnsi="Times New Roman" w:cs="Times New Roman"/>
          <w:b/>
          <w:bCs/>
        </w:rPr>
        <w:t xml:space="preserve">. </w:t>
      </w:r>
      <w:r w:rsidR="00962B7B" w:rsidRPr="00962B7B">
        <w:rPr>
          <w:rFonts w:ascii="Times New Roman" w:hAnsi="Times New Roman" w:cs="Times New Roman"/>
        </w:rPr>
        <w:t xml:space="preserve"> Z dniem wejścia w życie niniejszej uchwały traci moc Uchwała Nr </w:t>
      </w:r>
      <w:r w:rsidR="00962B7B">
        <w:rPr>
          <w:rFonts w:ascii="Times New Roman" w:hAnsi="Times New Roman" w:cs="Times New Roman"/>
        </w:rPr>
        <w:t>XXVII/255/2020</w:t>
      </w:r>
      <w:r w:rsidR="00962B7B" w:rsidRPr="00962B7B">
        <w:rPr>
          <w:rFonts w:ascii="Times New Roman" w:hAnsi="Times New Roman" w:cs="Times New Roman"/>
        </w:rPr>
        <w:t xml:space="preserve"> Rady Miejskiej w </w:t>
      </w:r>
      <w:r w:rsidR="00962B7B">
        <w:rPr>
          <w:rFonts w:ascii="Times New Roman" w:hAnsi="Times New Roman" w:cs="Times New Roman"/>
        </w:rPr>
        <w:t>Rogoźnie</w:t>
      </w:r>
      <w:r w:rsidR="00962B7B" w:rsidRPr="00962B7B">
        <w:rPr>
          <w:rFonts w:ascii="Times New Roman" w:hAnsi="Times New Roman" w:cs="Times New Roman"/>
        </w:rPr>
        <w:t xml:space="preserve"> z dnia 2</w:t>
      </w:r>
      <w:r w:rsidR="00962B7B">
        <w:rPr>
          <w:rFonts w:ascii="Times New Roman" w:hAnsi="Times New Roman" w:cs="Times New Roman"/>
        </w:rPr>
        <w:t>6 lutego 2020</w:t>
      </w:r>
      <w:r w:rsidR="00962B7B" w:rsidRPr="00962B7B">
        <w:rPr>
          <w:rFonts w:ascii="Times New Roman" w:hAnsi="Times New Roman" w:cs="Times New Roman"/>
        </w:rPr>
        <w:t xml:space="preserve"> r. w sprawie ustalenia planu sieci publicznych szkół podstawowych prowadzonych przez Gminę </w:t>
      </w:r>
      <w:r w:rsidR="00962B7B">
        <w:rPr>
          <w:rFonts w:ascii="Times New Roman" w:hAnsi="Times New Roman" w:cs="Times New Roman"/>
        </w:rPr>
        <w:t>Rogoźno</w:t>
      </w:r>
      <w:r w:rsidR="00962B7B" w:rsidRPr="00962B7B">
        <w:rPr>
          <w:rFonts w:ascii="Times New Roman" w:hAnsi="Times New Roman" w:cs="Times New Roman"/>
        </w:rPr>
        <w:t xml:space="preserve"> </w:t>
      </w:r>
      <w:r w:rsidR="00962B7B">
        <w:rPr>
          <w:rFonts w:ascii="Times New Roman" w:hAnsi="Times New Roman" w:cs="Times New Roman"/>
        </w:rPr>
        <w:t xml:space="preserve">oraz  </w:t>
      </w:r>
      <w:r w:rsidR="00962B7B" w:rsidRPr="00962B7B">
        <w:rPr>
          <w:rFonts w:ascii="Times New Roman" w:hAnsi="Times New Roman" w:cs="Times New Roman"/>
        </w:rPr>
        <w:t>określenia granic obwodów publicznych szkół podstawowych</w:t>
      </w:r>
      <w:r w:rsidR="00962B7B">
        <w:rPr>
          <w:rFonts w:ascii="Times New Roman" w:hAnsi="Times New Roman" w:cs="Times New Roman"/>
        </w:rPr>
        <w:t>, od dnia 1 września 2019 roku.</w:t>
      </w:r>
    </w:p>
    <w:p w14:paraId="2E9C1996" w14:textId="77777777" w:rsidR="00962B7B" w:rsidRDefault="00962B7B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17E599D5" w14:textId="40414687" w:rsidR="004A08E2" w:rsidRDefault="00D849D5" w:rsidP="00962B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bookmarkStart w:id="1" w:name="_Hlk191405481"/>
      <w:r>
        <w:rPr>
          <w:rFonts w:ascii="TimesNewRomanPS-BoldMT" w:hAnsi="TimesNewRomanPS-BoldMT" w:cs="TimesNewRomanPS-BoldMT"/>
          <w:b/>
          <w:bCs/>
        </w:rPr>
        <w:t>§</w:t>
      </w:r>
      <w:r w:rsidR="0020157C">
        <w:rPr>
          <w:rFonts w:ascii="TimesNewRomanPS-BoldMT" w:hAnsi="TimesNewRomanPS-BoldMT" w:cs="TimesNewRomanPS-BoldMT"/>
          <w:b/>
          <w:bCs/>
        </w:rPr>
        <w:t xml:space="preserve"> 4</w:t>
      </w:r>
      <w:r w:rsidR="00962B7B">
        <w:rPr>
          <w:rFonts w:ascii="TimesNewRomanPS-BoldMT" w:hAnsi="TimesNewRomanPS-BoldMT" w:cs="TimesNewRomanPS-BoldMT"/>
          <w:b/>
          <w:bCs/>
        </w:rPr>
        <w:t xml:space="preserve">. </w:t>
      </w:r>
      <w:bookmarkEnd w:id="1"/>
      <w:r w:rsidR="00962B7B">
        <w:rPr>
          <w:rFonts w:ascii="TimesNewRomanPSMT" w:hAnsi="TimesNewRomanPSMT" w:cs="TimesNewRomanPSMT"/>
        </w:rPr>
        <w:t xml:space="preserve">Uchwała wchodzi w życie </w:t>
      </w:r>
      <w:r w:rsidR="0020157C">
        <w:rPr>
          <w:rFonts w:ascii="TimesNewRomanPSMT" w:hAnsi="TimesNewRomanPSMT" w:cs="TimesNewRomanPSMT"/>
        </w:rPr>
        <w:t>z dniem 1 września 2025 r. i podlega</w:t>
      </w:r>
      <w:r w:rsidR="00962B7B">
        <w:rPr>
          <w:rFonts w:ascii="TimesNewRomanPSMT" w:hAnsi="TimesNewRomanPSMT" w:cs="TimesNewRomanPSMT"/>
        </w:rPr>
        <w:t xml:space="preserve"> ogłoszeni</w:t>
      </w:r>
      <w:r w:rsidR="0020157C">
        <w:rPr>
          <w:rFonts w:ascii="TimesNewRomanPSMT" w:hAnsi="TimesNewRomanPSMT" w:cs="TimesNewRomanPSMT"/>
        </w:rPr>
        <w:t>u</w:t>
      </w:r>
      <w:r w:rsidR="00962B7B">
        <w:rPr>
          <w:rFonts w:ascii="TimesNewRomanPSMT" w:hAnsi="TimesNewRomanPSMT" w:cs="TimesNewRomanPSMT"/>
        </w:rPr>
        <w:t xml:space="preserve"> w Dzienniku Urzędowym Województwa Wielkopolskiego</w:t>
      </w:r>
      <w:r w:rsidR="0020157C">
        <w:rPr>
          <w:rFonts w:ascii="TimesNewRomanPSMT" w:hAnsi="TimesNewRomanPSMT" w:cs="TimesNewRomanPSMT"/>
        </w:rPr>
        <w:t>.</w:t>
      </w:r>
    </w:p>
    <w:p w14:paraId="4ED24801" w14:textId="77777777" w:rsidR="00613CBA" w:rsidRPr="00613CBA" w:rsidRDefault="00613CBA" w:rsidP="00613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03D3C3AE" w14:textId="48412DA4" w:rsidR="00962B7B" w:rsidRPr="00962B7B" w:rsidRDefault="00962B7B" w:rsidP="00613CB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sectPr w:rsidR="00962B7B" w:rsidRPr="00962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E2"/>
    <w:rsid w:val="001D065D"/>
    <w:rsid w:val="0020157C"/>
    <w:rsid w:val="003F0279"/>
    <w:rsid w:val="00473E8F"/>
    <w:rsid w:val="004A08E2"/>
    <w:rsid w:val="005437BF"/>
    <w:rsid w:val="00613CBA"/>
    <w:rsid w:val="00962B7B"/>
    <w:rsid w:val="00A74FF1"/>
    <w:rsid w:val="00CD1990"/>
    <w:rsid w:val="00D849D5"/>
    <w:rsid w:val="00E41A5B"/>
    <w:rsid w:val="00E9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2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2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Jarzyniewski</dc:creator>
  <cp:lastModifiedBy>epolkowska</cp:lastModifiedBy>
  <cp:revision>2</cp:revision>
  <cp:lastPrinted>2025-03-04T06:18:00Z</cp:lastPrinted>
  <dcterms:created xsi:type="dcterms:W3CDTF">2025-03-07T10:32:00Z</dcterms:created>
  <dcterms:modified xsi:type="dcterms:W3CDTF">2025-03-07T10:32:00Z</dcterms:modified>
</cp:coreProperties>
</file>