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4.0 -->
  <w:body>
    <w:p w:rsidR="00A77B3E">
      <w:pPr>
        <w:spacing w:before="0" w:after="0"/>
        <w:ind w:left="5669" w:right="0"/>
        <w:jc w:val="left"/>
        <w:rPr>
          <w:rFonts w:ascii="Times New Roman" w:eastAsia="Times New Roman" w:hAnsi="Times New Roman" w:cs="Times New Roman"/>
          <w:b/>
          <w:i/>
          <w:sz w:val="20"/>
          <w:u w:val="thick"/>
        </w:rPr>
      </w:pPr>
      <w:r>
        <w:rPr>
          <w:rFonts w:ascii="Times New Roman" w:eastAsia="Times New Roman" w:hAnsi="Times New Roman" w:cs="Times New Roman"/>
          <w:b/>
          <w:i/>
          <w:sz w:val="20"/>
          <w:u w:val="thick"/>
        </w:rPr>
        <w:t>Projekt</w:t>
      </w:r>
    </w:p>
    <w:p w:rsidR="00A77B3E">
      <w:pPr>
        <w:spacing w:before="0" w:after="0"/>
        <w:ind w:left="5669" w:right="0"/>
        <w:jc w:val="left"/>
        <w:rPr>
          <w:rFonts w:ascii="Times New Roman" w:eastAsia="Times New Roman" w:hAnsi="Times New Roman" w:cs="Times New Roman"/>
          <w:b/>
          <w:i/>
          <w:sz w:val="20"/>
          <w:u w:val="thick"/>
        </w:rPr>
      </w:pPr>
    </w:p>
    <w:p w:rsidR="00A77B3E">
      <w:pPr>
        <w:spacing w:before="0" w:after="0"/>
        <w:ind w:left="5669" w:right="0"/>
        <w:jc w:val="left"/>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z dnia  6 marca 2025 r.</w:t>
      </w:r>
    </w:p>
    <w:p w:rsidR="00A77B3E">
      <w:pPr>
        <w:spacing w:before="0" w:after="0"/>
        <w:ind w:left="5669" w:right="0"/>
        <w:jc w:val="left"/>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Zatwierdzony przez .........................</w:t>
      </w:r>
    </w:p>
    <w:p w:rsidR="00A77B3E">
      <w:pPr>
        <w:spacing w:before="0" w:after="0"/>
        <w:ind w:left="5669" w:right="0"/>
        <w:jc w:val="left"/>
        <w:rPr>
          <w:rFonts w:ascii="Times New Roman" w:eastAsia="Times New Roman" w:hAnsi="Times New Roman" w:cs="Times New Roman"/>
          <w:b w:val="0"/>
          <w:i w:val="0"/>
          <w:sz w:val="20"/>
          <w:u w:val="none"/>
        </w:rPr>
      </w:pPr>
    </w:p>
    <w:p w:rsidR="00A77B3E">
      <w:pPr>
        <w:spacing w:before="0" w:after="0"/>
        <w:ind w:left="5669" w:right="0"/>
        <w:jc w:val="left"/>
        <w:rPr>
          <w:rFonts w:ascii="Times New Roman" w:eastAsia="Times New Roman" w:hAnsi="Times New Roman" w:cs="Times New Roman"/>
          <w:b w:val="0"/>
          <w:i w:val="0"/>
          <w:sz w:val="20"/>
          <w:u w:val="none"/>
        </w:rPr>
      </w:pPr>
    </w:p>
    <w:p w:rsidR="00A77B3E">
      <w:pPr>
        <w:spacing w:before="0" w:after="0" w:line="240" w:lineRule="auto"/>
        <w:ind w:left="0" w:right="0"/>
        <w:jc w:val="center"/>
        <w:rPr>
          <w:rFonts w:ascii="Times New Roman" w:eastAsia="Times New Roman" w:hAnsi="Times New Roman" w:cs="Times New Roman"/>
          <w:b/>
          <w:i w:val="0"/>
          <w:caps/>
          <w:sz w:val="22"/>
          <w:u w:val="none"/>
        </w:rPr>
      </w:pPr>
      <w:r>
        <w:rPr>
          <w:rFonts w:ascii="Times New Roman" w:eastAsia="Times New Roman" w:hAnsi="Times New Roman" w:cs="Times New Roman"/>
          <w:b/>
          <w:i w:val="0"/>
          <w:caps/>
          <w:sz w:val="22"/>
          <w:u w:val="none"/>
        </w:rPr>
        <w:t>Uchwała</w:t>
      </w:r>
      <w:r>
        <w:rPr>
          <w:rFonts w:ascii="Times New Roman" w:eastAsia="Times New Roman" w:hAnsi="Times New Roman" w:cs="Times New Roman"/>
          <w:b/>
          <w:i w:val="0"/>
          <w:caps/>
          <w:sz w:val="22"/>
          <w:u w:val="none"/>
        </w:rPr>
        <w:t xml:space="preserve"> Nr </w:t>
      </w:r>
      <w:r>
        <w:rPr>
          <w:rFonts w:ascii="Times New Roman" w:eastAsia="Times New Roman" w:hAnsi="Times New Roman" w:cs="Times New Roman"/>
          <w:b/>
          <w:i w:val="0"/>
          <w:caps/>
          <w:sz w:val="22"/>
          <w:u w:val="none"/>
        </w:rPr>
        <w:t>....................</w:t>
      </w:r>
      <w:r>
        <w:rPr>
          <w:rFonts w:ascii="Times New Roman" w:eastAsia="Times New Roman" w:hAnsi="Times New Roman" w:cs="Times New Roman"/>
          <w:b/>
          <w:i w:val="0"/>
          <w:caps/>
          <w:sz w:val="22"/>
          <w:u w:val="none"/>
        </w:rPr>
        <w:br/>
      </w:r>
      <w:r>
        <w:rPr>
          <w:rFonts w:ascii="Times New Roman" w:eastAsia="Times New Roman" w:hAnsi="Times New Roman" w:cs="Times New Roman"/>
          <w:b/>
          <w:i w:val="0"/>
          <w:caps/>
          <w:sz w:val="22"/>
          <w:u w:val="none"/>
        </w:rPr>
        <w:t>Rady Miejskiej w Rogoźnie</w:t>
      </w:r>
    </w:p>
    <w:p w:rsidR="00A77B3E">
      <w:pPr>
        <w:spacing w:before="280" w:after="280" w:line="240" w:lineRule="auto"/>
        <w:ind w:left="0" w:right="0"/>
        <w:jc w:val="center"/>
        <w:rPr>
          <w:rFonts w:ascii="Times New Roman" w:eastAsia="Times New Roman" w:hAnsi="Times New Roman" w:cs="Times New Roman"/>
          <w:b/>
          <w:i w:val="0"/>
          <w:caps/>
          <w:sz w:val="22"/>
          <w:u w:val="none"/>
        </w:rPr>
      </w:pPr>
      <w:r>
        <w:rPr>
          <w:rFonts w:ascii="Times New Roman" w:eastAsia="Times New Roman" w:hAnsi="Times New Roman" w:cs="Times New Roman"/>
          <w:b/>
          <w:caps w:val="0"/>
          <w:sz w:val="22"/>
        </w:rPr>
        <w:t>z dnia .................... 2025 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i w:val="0"/>
          <w:caps w:val="0"/>
          <w:sz w:val="22"/>
          <w:u w:val="none"/>
        </w:rPr>
        <w:t>w sprawie przystąpienia do sporządzenia miejscowego planu zagospodarowania przestrzennego na obszarze części miasta Rogoźno – rejon „Wójtostwo Północ”</w:t>
      </w:r>
    </w:p>
    <w:p w:rsidR="00A77B3E">
      <w:pPr>
        <w:keepNext w:val="0"/>
        <w:keepLines/>
        <w:spacing w:before="120" w:after="120" w:line="240" w:lineRule="auto"/>
        <w:ind w:left="0" w:right="0" w:firstLine="227"/>
        <w:jc w:val="both"/>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val="0"/>
          <w:i w:val="0"/>
          <w:caps w:val="0"/>
          <w:strike w:val="0"/>
          <w:color w:val="auto"/>
          <w:sz w:val="22"/>
          <w:u w:val="none"/>
        </w:rPr>
        <w:t>Na podstawie art. 18 ust. 2 pkt 5 ustawy z dnia 8 marca 1990 r. o samorządzie gminnym (Dz.U. 2024 r. poz. 1465 ze zm.) oraz 14 ust. 1 i 2 ustawy z dnia 27 marca 2003 r. o planowaniu i zagospodarowaniu przestrzennym (Dz.U. 2024 r. poz. 1130 ze zm.), uchwala się co następuje:</w:t>
      </w:r>
    </w:p>
    <w:p w:rsidR="00A77B3E">
      <w:pPr>
        <w:keepNext w:val="0"/>
        <w:keepLines/>
        <w:spacing w:before="0" w:after="0" w:line="240" w:lineRule="auto"/>
        <w:ind w:left="0" w:right="0" w:firstLine="340"/>
        <w:jc w:val="both"/>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auto"/>
          <w:sz w:val="22"/>
          <w:u w:val="none"/>
        </w:rPr>
        <w:t>Przystępuje się do sporządzenia miejscowego planu zagospodarowania przestrzennego na obszarze części miasta Rogoźno – rejon „Wójtostwo Północ”.</w:t>
      </w:r>
    </w:p>
    <w:p w:rsidR="00A77B3E">
      <w:pPr>
        <w:keepNext w:val="0"/>
        <w:keepLines/>
        <w:spacing w:before="0" w:after="0" w:line="240" w:lineRule="auto"/>
        <w:ind w:left="0" w:right="0" w:firstLine="340"/>
        <w:jc w:val="both"/>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auto"/>
          <w:sz w:val="22"/>
          <w:u w:val="none"/>
        </w:rPr>
        <w:t>Granice obszaru, o którym mowa w § 1, przedstawione zostały na załączniku graficznym nr 1. stanowiącym integralną część niniejszej uchwały.</w:t>
      </w:r>
    </w:p>
    <w:p w:rsidR="00A77B3E">
      <w:pPr>
        <w:keepNext w:val="0"/>
        <w:keepLines/>
        <w:spacing w:before="0" w:after="0" w:line="240" w:lineRule="auto"/>
        <w:ind w:left="0" w:right="0" w:firstLine="340"/>
        <w:jc w:val="both"/>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auto"/>
          <w:sz w:val="22"/>
          <w:u w:val="none"/>
        </w:rPr>
        <w:t>Wykonanie uchwały powierza się Burmistrzowi Rogoźna.</w:t>
      </w:r>
    </w:p>
    <w:p w:rsidR="00A77B3E">
      <w:pPr>
        <w:keepNext w:val="0"/>
        <w:keepLines/>
        <w:spacing w:before="0" w:after="0" w:line="240" w:lineRule="auto"/>
        <w:ind w:left="0" w:right="0" w:firstLine="340"/>
        <w:jc w:val="both"/>
        <w:rPr>
          <w:rFonts w:ascii="Times New Roman" w:eastAsia="Times New Roman" w:hAnsi="Times New Roman" w:cs="Times New Roman"/>
          <w:b w:val="0"/>
          <w:i w:val="0"/>
          <w:caps w:val="0"/>
          <w:strike w:val="0"/>
          <w:color w:val="auto"/>
          <w:sz w:val="22"/>
          <w:u w:val="none"/>
        </w:rPr>
        <w:sectPr>
          <w:footerReference w:type="default" r:id="rId4"/>
          <w:endnotePr>
            <w:numFmt w:val="decimal"/>
          </w:endnotePr>
          <w:pgSz w:w="11906" w:h="16838"/>
          <w:pgMar w:top="850" w:right="850" w:bottom="1417" w:left="850" w:header="708" w:footer="708" w:gutter="0"/>
          <w:cols w:space="708"/>
          <w:docGrid w:linePitch="360"/>
        </w:sect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auto"/>
          <w:sz w:val="22"/>
          <w:u w:val="none"/>
        </w:rPr>
        <w:t>Uchwała wchodzi w życie z dniem podjęcia.</w:t>
      </w:r>
    </w:p>
    <w:p w:rsidR="00A77B3E">
      <w:pPr>
        <w:keepNext w:val="0"/>
        <w:keepLines/>
        <w:spacing w:before="280" w:after="280" w:line="360" w:lineRule="auto"/>
        <w:ind w:left="4535" w:right="0" w:firstLine="0"/>
        <w:jc w:val="left"/>
        <w:rPr>
          <w:rFonts w:ascii="Times New Roman" w:eastAsia="Times New Roman" w:hAnsi="Times New Roman" w:cs="Times New Roman"/>
          <w:b w:val="0"/>
          <w:i w:val="0"/>
          <w:caps w:val="0"/>
          <w:strike w:val="0"/>
          <w:color w:val="auto"/>
          <w:sz w:val="22"/>
          <w:u w:val="none"/>
        </w:rPr>
        <w:sectPr>
          <w:footerReference w:type="default" r:id="rId5"/>
          <w:endnotePr>
            <w:numFmt w:val="decimal"/>
          </w:endnotePr>
          <w:type w:val="nextPage"/>
          <w:pgSz w:w="11906" w:h="16838"/>
          <w:pgMar w:top="850" w:right="850" w:bottom="1417" w:left="850" w:header="708" w:footer="708" w:gutter="0"/>
          <w:pgNumType w:start="1"/>
          <w:cols w:space="708"/>
          <w:docGrid w:linePitch="360"/>
        </w:sectPr>
      </w:pPr>
      <w:r>
        <w:rPr>
          <w:rFonts w:ascii="Times New Roman" w:eastAsia="Times New Roman" w:hAnsi="Times New Roman" w:cs="Times New Roman"/>
          <w:b w:val="0"/>
          <w:i w:val="0"/>
          <w:caps w:val="0"/>
          <w:strike w:val="0"/>
          <w:color w:val="auto"/>
          <w:sz w:val="22"/>
          <w:u w:val="none"/>
        </w:rPr>
        <w:fldChar w:fldCharType="begin"/>
      </w:r>
      <w:r>
        <w:rPr>
          <w:rFonts w:ascii="Times New Roman" w:eastAsia="Times New Roman" w:hAnsi="Times New Roman" w:cs="Times New Roman"/>
          <w:b w:val="0"/>
          <w:i w:val="0"/>
          <w:caps w:val="0"/>
          <w:strike w:val="0"/>
          <w:color w:val="auto"/>
          <w:sz w:val="22"/>
          <w:u w:val="none"/>
        </w:rPr>
        <w:fldChar w:fldCharType="separate"/>
      </w:r>
      <w:r>
        <w:rPr>
          <w:rFonts w:ascii="Times New Roman" w:eastAsia="Times New Roman" w:hAnsi="Times New Roman" w:cs="Times New Roman"/>
          <w:b w:val="0"/>
          <w:i w:val="0"/>
          <w:caps w:val="0"/>
          <w:strike w:val="0"/>
          <w:color w:val="auto"/>
          <w:sz w:val="22"/>
          <w:u w:val="none"/>
        </w:rPr>
        <w:fldChar w:fldCharType="end"/>
      </w:r>
      <w:r>
        <w:t>Załącznik do uchwały</w:t>
      </w:r>
      <w:r>
        <w:rPr>
          <w:rFonts w:ascii="Times New Roman" w:eastAsia="Times New Roman" w:hAnsi="Times New Roman" w:cs="Times New Roman"/>
          <w:b w:val="0"/>
          <w:i w:val="0"/>
          <w:caps w:val="0"/>
          <w:strike w:val="0"/>
          <w:color w:val="auto"/>
          <w:sz w:val="22"/>
          <w:u w:val="none"/>
        </w:rPr>
        <w:t xml:space="preserve"> Nr </w:t>
      </w:r>
      <w:r>
        <w:rPr>
          <w:rFonts w:ascii="Times New Roman" w:eastAsia="Times New Roman" w:hAnsi="Times New Roman" w:cs="Times New Roman"/>
          <w:b w:val="0"/>
          <w:i w:val="0"/>
          <w:caps w:val="0"/>
          <w:strike w:val="0"/>
          <w:color w:val="auto"/>
          <w:sz w:val="22"/>
          <w:u w:val="none"/>
        </w:rPr>
        <w:t>....................</w:t>
      </w:r>
      <w:r>
        <w:rPr>
          <w:rFonts w:ascii="Times New Roman" w:eastAsia="Times New Roman" w:hAnsi="Times New Roman" w:cs="Times New Roman"/>
          <w:b w:val="0"/>
          <w:i w:val="0"/>
          <w:caps w:val="0"/>
          <w:strike w:val="0"/>
          <w:color w:val="auto"/>
          <w:sz w:val="22"/>
          <w:u w:val="none"/>
        </w:rPr>
        <w:br/>
      </w:r>
      <w:r>
        <w:t>Rady Miejskiej w Rogoźnie</w:t>
      </w:r>
      <w:r>
        <w:rPr>
          <w:rFonts w:ascii="Times New Roman" w:eastAsia="Times New Roman" w:hAnsi="Times New Roman" w:cs="Times New Roman"/>
          <w:b w:val="0"/>
          <w:i w:val="0"/>
          <w:caps w:val="0"/>
          <w:strike w:val="0"/>
          <w:color w:val="auto"/>
          <w:sz w:val="22"/>
          <w:u w:val="none"/>
        </w:rPr>
        <w:br/>
      </w:r>
      <w:r>
        <w:rPr>
          <w:rFonts w:ascii="Times New Roman" w:eastAsia="Times New Roman" w:hAnsi="Times New Roman" w:cs="Times New Roman"/>
          <w:sz w:val="22"/>
        </w:rPr>
        <w:t>z dnia .................... 2025 r.</w:t>
      </w:r>
      <w:r>
        <w:rPr>
          <w:rFonts w:ascii="Times New Roman" w:eastAsia="Times New Roman" w:hAnsi="Times New Roman" w:cs="Times New Roman"/>
          <w:b w:val="0"/>
          <w:i w:val="0"/>
          <w:caps w:val="0"/>
          <w:strike w:val="0"/>
          <w:color w:val="auto"/>
          <w:sz w:val="22"/>
          <w:u w:val="none"/>
        </w:rPr>
        <w:br/>
      </w:r>
      <w:hyperlink r:id="rId6" w:history="1">
        <w:r>
          <w:rPr>
            <w:rStyle w:val="Hyperlink"/>
            <w:rFonts w:ascii="Times New Roman" w:eastAsia="Times New Roman" w:hAnsi="Times New Roman" w:cs="Times New Roman"/>
            <w:b w:val="0"/>
            <w:i w:val="0"/>
            <w:caps w:val="0"/>
            <w:strike w:val="0"/>
            <w:color w:val="auto"/>
            <w:sz w:val="22"/>
            <w:u w:val="none"/>
          </w:rPr>
          <w:t>Zalacznik1.pdf</w:t>
        </w:r>
      </w:hyperlink>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rPr>
          <w:szCs w:val="20"/>
        </w:rPr>
      </w:pP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b/>
          <w:szCs w:val="20"/>
        </w:rPr>
      </w:pPr>
      <w:r>
        <w:rPr>
          <w:b/>
          <w:szCs w:val="20"/>
        </w:rPr>
        <w:t>UZASADNIENIE</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p>
    <w:p>
      <w:pPr>
        <w:keepNext w:val="0"/>
        <w:keepLines w:val="0"/>
        <w:widowControl/>
        <w:suppressLineNumbers w:val="0"/>
        <w:shd w:val="clear" w:color="auto" w:fill="auto"/>
        <w:suppressAutoHyphens w:val="0"/>
        <w:spacing w:before="0" w:beforeAutospacing="0" w:after="0" w:afterAutospacing="0" w:line="240" w:lineRule="auto"/>
        <w:ind w:left="283" w:right="0" w:firstLine="510"/>
        <w:contextualSpacing w:val="0"/>
        <w:rPr>
          <w:szCs w:val="20"/>
        </w:rPr>
      </w:pPr>
      <w:r>
        <w:rPr>
          <w:szCs w:val="20"/>
        </w:rPr>
        <w:t>Granice obszaru przeznaczonego do sporządzenia miejscowego planu zagospodarowania przestrzennego obejmuje obszar położony w północnej części miasta Rogoźno, gmina Rogoźno</w:t>
      </w:r>
      <w:r>
        <w:rPr>
          <w:szCs w:val="20"/>
        </w:rPr>
        <w:t xml:space="preserve"> </w:t>
      </w:r>
      <w:r>
        <w:rPr>
          <w:szCs w:val="20"/>
        </w:rPr>
        <w:t>o powierzchni ok. 73,23 ha.</w:t>
      </w:r>
    </w:p>
    <w:p>
      <w:pPr>
        <w:keepNext w:val="0"/>
        <w:keepLines w:val="0"/>
        <w:widowControl/>
        <w:suppressLineNumbers w:val="0"/>
        <w:shd w:val="clear" w:color="auto" w:fill="auto"/>
        <w:suppressAutoHyphens w:val="0"/>
        <w:spacing w:before="0" w:beforeAutospacing="0" w:after="0" w:afterAutospacing="0" w:line="240" w:lineRule="auto"/>
        <w:ind w:left="283" w:right="0" w:firstLine="510"/>
        <w:contextualSpacing w:val="0"/>
        <w:rPr>
          <w:szCs w:val="20"/>
        </w:rPr>
      </w:pPr>
      <w:r>
        <w:rPr>
          <w:szCs w:val="20"/>
        </w:rPr>
        <w:t>Sporządzenie miejscowego planu zagospodarowania przestrzennego dla obszaru wskazanego na załączniku graficznym wynika z konieczności ustalenia przeznaczenia oraz zasad zagospodarowania i zabudowy terenów położonych na ww. obszarze celem zapewnienia racjonalnego zagospodarowania terenu objętego planem.</w:t>
      </w:r>
    </w:p>
    <w:p>
      <w:pPr>
        <w:keepNext w:val="0"/>
        <w:keepLines w:val="0"/>
        <w:widowControl/>
        <w:suppressLineNumbers w:val="0"/>
        <w:shd w:val="clear" w:color="auto" w:fill="auto"/>
        <w:suppressAutoHyphens w:val="0"/>
        <w:spacing w:before="0" w:beforeAutospacing="0" w:after="0" w:afterAutospacing="0" w:line="240" w:lineRule="auto"/>
        <w:ind w:left="283" w:right="0" w:firstLine="510"/>
        <w:contextualSpacing w:val="0"/>
        <w:rPr>
          <w:color w:val="000000"/>
          <w:szCs w:val="20"/>
          <w:u w:color="000000"/>
        </w:rPr>
      </w:pPr>
      <w:r>
        <w:rPr>
          <w:szCs w:val="20"/>
        </w:rPr>
        <w:t xml:space="preserve">Rada Miejska w Rogoźnie Uchwałą Nr </w:t>
      </w:r>
      <w:r>
        <w:rPr>
          <w:i/>
          <w:color w:val="000000"/>
          <w:szCs w:val="20"/>
          <w:u w:color="000000"/>
        </w:rPr>
        <w:t xml:space="preserve">XCII/1011/2024 z dnia 25.03.2024 r.  </w:t>
      </w:r>
      <w:r>
        <w:rPr>
          <w:color w:val="000000"/>
          <w:szCs w:val="20"/>
          <w:u w:color="000000"/>
        </w:rPr>
        <w:t xml:space="preserve">przyjęła już miejscowy plan zagospodarowania przestrzennego dla ww. terenu. Niemniej jednak Wojewoda Wielkopolski  dnia 19.02.2025 r. zaskarżył Uchwałę do Wojewódzkiego Sądu Administracyjnego </w:t>
        <w:br/>
        <w:t xml:space="preserve">w Poznaniu domagając się stwierdzenia jej nieważności w całości. W skardze zawarto szereg zarzutów dotyczących zasad sporządzania planu miejscowego. Nie podniesiono przy tym żadnego zarzutu, który dotyczyłby naruszenia trybu sporządzenia planu. </w:t>
      </w:r>
    </w:p>
    <w:p>
      <w:pPr>
        <w:keepNext w:val="0"/>
        <w:keepLines w:val="0"/>
        <w:widowControl/>
        <w:suppressLineNumbers w:val="0"/>
        <w:shd w:val="clear" w:color="auto" w:fill="auto"/>
        <w:suppressAutoHyphens w:val="0"/>
        <w:spacing w:before="0" w:beforeAutospacing="0" w:after="0" w:afterAutospacing="0" w:line="240" w:lineRule="auto"/>
        <w:ind w:left="283" w:right="0" w:firstLine="510"/>
        <w:contextualSpacing w:val="0"/>
        <w:rPr>
          <w:color w:val="000000"/>
          <w:szCs w:val="20"/>
          <w:u w:color="000000"/>
        </w:rPr>
      </w:pPr>
      <w:r>
        <w:rPr>
          <w:color w:val="000000"/>
          <w:szCs w:val="20"/>
          <w:u w:color="000000"/>
        </w:rPr>
        <w:t>Mimo to, waga zgłoszonych zarzutów może skutkować unieważnieniem uchwały w całości, co w konsekwencji doprowadzi do utraty mocy obowiązującej miejscowego planu zagospodarowania przestrzennego dla tego obszaru.</w:t>
      </w:r>
    </w:p>
    <w:p>
      <w:pPr>
        <w:keepNext w:val="0"/>
        <w:keepLines w:val="0"/>
        <w:widowControl/>
        <w:suppressLineNumbers w:val="0"/>
        <w:shd w:val="clear" w:color="auto" w:fill="auto"/>
        <w:suppressAutoHyphens w:val="0"/>
        <w:spacing w:before="0" w:beforeAutospacing="0" w:after="0" w:afterAutospacing="0" w:line="240" w:lineRule="auto"/>
        <w:ind w:left="283" w:right="0" w:firstLine="510"/>
        <w:contextualSpacing w:val="0"/>
        <w:rPr>
          <w:color w:val="000000"/>
          <w:szCs w:val="20"/>
          <w:u w:color="000000"/>
        </w:rPr>
      </w:pPr>
      <w:r>
        <w:rPr>
          <w:color w:val="000000"/>
          <w:szCs w:val="20"/>
          <w:u w:color="000000"/>
        </w:rPr>
        <w:t xml:space="preserve">Jednocześnie, zgodnie z obowiązującymi przepisami prawa, </w:t>
      </w:r>
      <w:r>
        <w:rPr>
          <w:color w:val="000000"/>
          <w:szCs w:val="20"/>
          <w:u w:color="000000"/>
        </w:rPr>
        <w:t>Gmina Rogoźno</w:t>
      </w:r>
      <w:r>
        <w:rPr>
          <w:color w:val="000000"/>
          <w:szCs w:val="20"/>
          <w:u w:color="000000"/>
        </w:rPr>
        <w:t xml:space="preserve"> ma ograniczony czas na sporządzanie nowych planów miejscowych. Wynika to z konieczności opracowania planu ogólnego, który może wprowadzić nowe uwarunkowania w zakresie zagospodarowania terenu, a tym samym ograniczyć możliwości zabudowy na obszarze objętym niniejszą uchwałą.</w:t>
      </w:r>
    </w:p>
    <w:p>
      <w:pPr>
        <w:keepNext w:val="0"/>
        <w:keepLines w:val="0"/>
        <w:widowControl/>
        <w:suppressLineNumbers w:val="0"/>
        <w:shd w:val="clear" w:color="auto" w:fill="auto"/>
        <w:suppressAutoHyphens w:val="0"/>
        <w:spacing w:before="0" w:beforeAutospacing="0" w:after="0" w:afterAutospacing="0" w:line="240" w:lineRule="auto"/>
        <w:ind w:left="283" w:right="0" w:firstLine="510"/>
        <w:contextualSpacing w:val="0"/>
        <w:rPr>
          <w:color w:val="000000"/>
          <w:szCs w:val="20"/>
          <w:u w:color="000000"/>
        </w:rPr>
      </w:pPr>
      <w:r>
        <w:rPr>
          <w:color w:val="000000"/>
          <w:szCs w:val="20"/>
          <w:u w:color="000000"/>
        </w:rPr>
        <w:t>Mając na uwadze powyższe okoliczności, podjęcie niniejszej uchwały jest konieczne w celu zabezpieczenia przedmiotowego terenu przed potencjalnymi skutkami unieważnienia obowiązującego planu miejscowego. Przystąpienie do sporządzenia nowego planu miejscowego pozwoli na zapewnienie spójnego zagospodarowania przestrzennego oraz umożliwi zachowanie określonych wcześniej kierunków rozwoju tego obszaru.</w:t>
      </w:r>
    </w:p>
    <w:p>
      <w:pPr>
        <w:keepNext w:val="0"/>
        <w:keepLines w:val="0"/>
        <w:widowControl/>
        <w:suppressLineNumbers w:val="0"/>
        <w:shd w:val="clear" w:color="auto" w:fill="auto"/>
        <w:suppressAutoHyphens w:val="0"/>
        <w:spacing w:before="0" w:beforeAutospacing="0" w:after="0" w:afterAutospacing="0" w:line="240" w:lineRule="auto"/>
        <w:ind w:left="283" w:right="0" w:firstLine="510"/>
        <w:contextualSpacing w:val="0"/>
        <w:rPr>
          <w:color w:val="000000"/>
          <w:szCs w:val="20"/>
          <w:u w:color="000000"/>
        </w:rPr>
      </w:pPr>
      <w:r>
        <w:rPr>
          <w:color w:val="000000"/>
          <w:szCs w:val="20"/>
          <w:u w:color="000000"/>
        </w:rPr>
        <w:t>Zgodnie z art. 14 ust. 1, w związku z art.</w:t>
      </w:r>
      <w:r>
        <w:rPr>
          <w:color w:val="000000"/>
          <w:szCs w:val="20"/>
          <w:u w:color="000000"/>
        </w:rPr>
        <w:t xml:space="preserve"> </w:t>
      </w:r>
      <w:r>
        <w:rPr>
          <w:color w:val="000000"/>
          <w:szCs w:val="20"/>
          <w:u w:color="000000"/>
        </w:rPr>
        <w:t>27 ustawy o planowaniu i zagospodarowaniu przestrzennym „w celu ustalenia przeznaczenia terenów, w tym dla inwestycji celu publicznego, oraz określenia sposobów ich zagospodarowania i zabudowy rada gminy podejmuje uchwałę o przystąpieniu do sporządzenia miejscowego planu zagospodarowania przestrzennego, zwanego dalej planem miejscowym</w:t>
      </w:r>
      <w:r>
        <w:rPr>
          <w:color w:val="000000"/>
          <w:szCs w:val="20"/>
          <w:u w:color="000000"/>
        </w:rPr>
        <w:t>"</w:t>
      </w:r>
      <w:r>
        <w:rPr>
          <w:color w:val="000000"/>
          <w:szCs w:val="20"/>
          <w:u w:color="000000"/>
        </w:rPr>
        <w:t>.</w:t>
      </w:r>
    </w:p>
    <w:p>
      <w:pPr>
        <w:keepNext w:val="0"/>
        <w:keepLines w:val="0"/>
        <w:widowControl/>
        <w:suppressLineNumbers w:val="0"/>
        <w:shd w:val="clear" w:color="auto" w:fill="auto"/>
        <w:suppressAutoHyphens w:val="0"/>
        <w:spacing w:before="0" w:beforeAutospacing="0" w:after="0" w:afterAutospacing="0" w:line="240" w:lineRule="auto"/>
        <w:ind w:left="283" w:right="0" w:firstLine="720"/>
        <w:contextualSpacing w:val="0"/>
        <w:rPr>
          <w:color w:val="000000"/>
          <w:szCs w:val="20"/>
          <w:u w:color="000000"/>
        </w:rPr>
      </w:pPr>
      <w:r>
        <w:rPr>
          <w:color w:val="000000"/>
          <w:szCs w:val="20"/>
          <w:u w:color="000000"/>
        </w:rPr>
        <w:t>Niniejsza uchwała stanowi wyraz woli Rady Miejskiej w Rogoźnie w zakresie kształtowania ładu przestrzennego i racjonalnego gospodarowania przestrzenią.</w:t>
      </w:r>
    </w:p>
    <w:sectPr>
      <w:footerReference w:type="default" r:id="rId7"/>
      <w:endnotePr>
        <w:numFmt w:val="decimal"/>
      </w:endnotePr>
      <w:type w:val="nextPage"/>
      <w:pgSz w:w="11906" w:h="16838" w:code="0"/>
      <w:pgMar w:top="850" w:right="850" w:bottom="1417" w:left="85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single" w:sz="4" w:space="0" w:color="auto"/>
            <w:left w:val="nil"/>
            <w:bottom w:val="nil"/>
            <w:right w:val="nil"/>
          </w:tcBorders>
          <w:tcMar>
            <w:top w:w="100" w:type="dxa"/>
          </w:tcMar>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DB262CB8-75E7-4BC9-B7E6-E29F50E50023. Projekt</w:t>
          </w:r>
        </w:p>
      </w:tc>
      <w:tc>
        <w:tcPr>
          <w:tcW w:w="3402" w:type="dxa"/>
          <w:tcBorders>
            <w:top w:val="single" w:sz="4" w:space="0" w:color="auto"/>
            <w:left w:val="nil"/>
            <w:bottom w:val="nil"/>
            <w:right w:val="nil"/>
          </w:tcBorders>
          <w:tcMar>
            <w:top w:w="100" w:type="dxa"/>
          </w:tcMar>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single" w:sz="4" w:space="0" w:color="auto"/>
            <w:left w:val="nil"/>
            <w:bottom w:val="nil"/>
            <w:right w:val="nil"/>
          </w:tcBorders>
          <w:tcMar>
            <w:top w:w="100" w:type="dxa"/>
          </w:tcMar>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DB262CB8-75E7-4BC9-B7E6-E29F50E50023. Projekt</w:t>
          </w:r>
        </w:p>
      </w:tc>
      <w:tc>
        <w:tcPr>
          <w:tcW w:w="3402" w:type="dxa"/>
          <w:tcBorders>
            <w:top w:val="single" w:sz="4" w:space="0" w:color="auto"/>
            <w:left w:val="nil"/>
            <w:bottom w:val="nil"/>
            <w:right w:val="nil"/>
          </w:tcBorders>
          <w:tcMar>
            <w:top w:w="100" w:type="dxa"/>
          </w:tcMar>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single" w:sz="4" w:space="0" w:color="auto"/>
            <w:left w:val="nil"/>
            <w:bottom w:val="nil"/>
            <w:right w:val="nil"/>
          </w:tcBorders>
          <w:tcMar>
            <w:top w:w="100" w:type="dxa"/>
          </w:tcMar>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DB262CB8-75E7-4BC9-B7E6-E29F50E50023. Projekt</w:t>
          </w:r>
        </w:p>
      </w:tc>
      <w:tc>
        <w:tcPr>
          <w:tcW w:w="3402" w:type="dxa"/>
          <w:tcBorders>
            <w:top w:val="single" w:sz="4" w:space="0" w:color="auto"/>
            <w:left w:val="nil"/>
            <w:bottom w:val="nil"/>
            <w:right w:val="nil"/>
          </w:tcBorders>
          <w:tcMar>
            <w:top w:w="100" w:type="dxa"/>
          </w:tcMar>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2"/>
      <w:szCs w:val="24"/>
      <w:lang w:val="pl-PL" w:eastAsia="pl-PL" w:bidi="pl-PL"/>
    </w:rPr>
  </w:style>
  <w:style w:type="character" w:default="1" w:styleId="DefaultParagraphFont">
    <w:name w:val="Default Paragraph Font"/>
    <w:semiHidden/>
    <w:rPr>
      <w:lang w:val="pl-PL" w:eastAsia="pl-PL" w:bidi="pl-PL"/>
    </w:rPr>
  </w:style>
  <w:style w:type="table" w:default="1" w:styleId="TableNormal">
    <w:name w:val="Normal Table"/>
    <w:semiHidden/>
    <w:rPr>
      <w:lang w:val="pl-PL" w:eastAsia="pl-PL" w:bidi="pl-PL"/>
    </w:rPr>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EF7B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hyperlink" Target="Zalacznik1.pdf" TargetMode="Externa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Rada Miejska w Rogoźnie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przystąpienia do sporządzenia miejscowego planu zagospodarowania przestrzennego na obszarze części miasta Rogoźno – rejon „Wójtostwo Północ”</dc:subject>
  <dc:creator>oszczepanska</dc:creator>
  <cp:lastModifiedBy>oszczepanska</cp:lastModifiedBy>
  <cp:revision>1</cp:revision>
  <dcterms:created xsi:type="dcterms:W3CDTF">2025-03-06T08:11:35Z</dcterms:created>
  <dcterms:modified xsi:type="dcterms:W3CDTF">2025-03-06T08:11:35Z</dcterms:modified>
  <cp:category>Akt prawny</cp:category>
</cp:coreProperties>
</file>