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B432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B4327">
      <w:pPr>
        <w:ind w:left="5669"/>
        <w:jc w:val="left"/>
        <w:rPr>
          <w:sz w:val="20"/>
        </w:rPr>
      </w:pPr>
      <w:r>
        <w:rPr>
          <w:sz w:val="20"/>
        </w:rPr>
        <w:t>z dnia  16 stycznia 2025 r.</w:t>
      </w:r>
    </w:p>
    <w:p w:rsidR="00A77B3E" w:rsidRDefault="00BB4327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B432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BB4327">
      <w:pPr>
        <w:spacing w:before="280" w:after="280"/>
        <w:jc w:val="center"/>
        <w:rPr>
          <w:b/>
          <w:caps/>
        </w:rPr>
      </w:pPr>
      <w:r>
        <w:rPr>
          <w:b/>
        </w:rPr>
        <w:t xml:space="preserve">z dnia </w:t>
      </w:r>
      <w:r w:rsidR="00A758B8">
        <w:rPr>
          <w:b/>
        </w:rPr>
        <w:t>………………</w:t>
      </w:r>
      <w:r>
        <w:rPr>
          <w:b/>
        </w:rPr>
        <w:t xml:space="preserve"> 2025 r.</w:t>
      </w:r>
    </w:p>
    <w:p w:rsidR="00A77B3E" w:rsidRDefault="00BB4327">
      <w:pPr>
        <w:keepNext/>
        <w:spacing w:after="480"/>
        <w:jc w:val="center"/>
      </w:pPr>
      <w:r>
        <w:rPr>
          <w:b/>
        </w:rPr>
        <w:t xml:space="preserve">w sprawie dzierżawy części działki nr 1494/5 położonej w Rogoźnie w trybie </w:t>
      </w:r>
      <w:proofErr w:type="spellStart"/>
      <w:r>
        <w:rPr>
          <w:b/>
        </w:rPr>
        <w:t>bezprzetargowym</w:t>
      </w:r>
      <w:proofErr w:type="spellEnd"/>
    </w:p>
    <w:p w:rsidR="00A77B3E" w:rsidRDefault="00BB4327">
      <w:pPr>
        <w:keepLines/>
        <w:spacing w:before="120" w:after="120"/>
        <w:ind w:firstLine="227"/>
      </w:pPr>
      <w:r>
        <w:t xml:space="preserve">Na podstawie  art. 18 ust.2 </w:t>
      </w:r>
      <w:proofErr w:type="spellStart"/>
      <w:r>
        <w:t>pkt</w:t>
      </w:r>
      <w:proofErr w:type="spellEnd"/>
      <w:r>
        <w:t xml:space="preserve"> 9 lit. a ustawy z dnia 8 marca 1990 r. o samorządzie gminnym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2024 r. poz. 1465 z </w:t>
      </w:r>
      <w:proofErr w:type="spellStart"/>
      <w:r>
        <w:t>późn</w:t>
      </w:r>
      <w:proofErr w:type="spellEnd"/>
      <w:r>
        <w:t>. zm.) oraz art. 37 ust. 4 ustawy z dnia 21 sierpnia 1997 r. o gospodarce nieruchomościami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2024 r. </w:t>
      </w:r>
      <w:r>
        <w:t xml:space="preserve">poz. 1145 z </w:t>
      </w:r>
      <w:proofErr w:type="spellStart"/>
      <w:r>
        <w:t>późn</w:t>
      </w:r>
      <w:proofErr w:type="spellEnd"/>
      <w:r>
        <w:t xml:space="preserve">. zm.), w związku z § 4 </w:t>
      </w:r>
      <w:proofErr w:type="spellStart"/>
      <w:r>
        <w:t>pkt</w:t>
      </w:r>
      <w:proofErr w:type="spellEnd"/>
      <w:r>
        <w:t xml:space="preserve"> 2 Uchwały Nr XXV/235/2016 Rady Miejskiej w Rogoźnie z dnia 27 kwietnia 2016 r. (Dz. </w:t>
      </w:r>
      <w:proofErr w:type="spellStart"/>
      <w:r>
        <w:t>Urzęd</w:t>
      </w:r>
      <w:proofErr w:type="spellEnd"/>
      <w:r>
        <w:t xml:space="preserve">. Woj. Wlkp., poz. 3114 z </w:t>
      </w:r>
      <w:proofErr w:type="spellStart"/>
      <w:r>
        <w:t>późn</w:t>
      </w:r>
      <w:proofErr w:type="spellEnd"/>
      <w:r>
        <w:t>. zm. z dn. 02.05.2016 r.) w sprawie zasad gospodarowania nieruchomościami Gminy Rogoźno. Rad</w:t>
      </w:r>
      <w:r>
        <w:t>a Miejska uchwala, co następuje:</w:t>
      </w:r>
    </w:p>
    <w:p w:rsidR="00A77B3E" w:rsidRDefault="00BB4327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wydzierżawienie w trybie </w:t>
      </w:r>
      <w:proofErr w:type="spellStart"/>
      <w:r>
        <w:t>bezprzetargowym</w:t>
      </w:r>
      <w:proofErr w:type="spellEnd"/>
      <w:r>
        <w:t xml:space="preserve"> części działki nr 1494/5 o pow.30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, PO1O/00025307/6 położonej w miejscowości Rogoźno na okres 3 lat.</w:t>
      </w:r>
    </w:p>
    <w:p w:rsidR="00BB4327" w:rsidRDefault="00BB4327" w:rsidP="00BB4327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powierza się Burmistrzowi </w:t>
      </w:r>
      <w:r>
        <w:rPr>
          <w:color w:val="000000"/>
          <w:u w:color="000000"/>
        </w:rPr>
        <w:t>Rogoźna.</w:t>
      </w:r>
    </w:p>
    <w:p w:rsidR="00A77B3E" w:rsidRDefault="00BB4327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 życie z dniem podjęcia.</w:t>
      </w:r>
    </w:p>
    <w:p w:rsidR="00BB4327" w:rsidRDefault="00BB4327">
      <w:pPr>
        <w:keepLines/>
        <w:ind w:firstLine="340"/>
        <w:rPr>
          <w:color w:val="000000"/>
          <w:u w:color="000000"/>
        </w:rPr>
        <w:sectPr w:rsidR="00BB432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4E1369" w:rsidRDefault="004E1369">
      <w:pPr>
        <w:rPr>
          <w:szCs w:val="20"/>
        </w:rPr>
      </w:pPr>
    </w:p>
    <w:p w:rsidR="004E1369" w:rsidRDefault="00BB432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E1369" w:rsidRDefault="00BB4327">
      <w:pPr>
        <w:ind w:left="283" w:firstLine="227"/>
        <w:rPr>
          <w:szCs w:val="20"/>
        </w:rPr>
      </w:pPr>
      <w:r>
        <w:rPr>
          <w:szCs w:val="20"/>
        </w:rPr>
        <w:t xml:space="preserve">Zgodnie z art. 18 ust. 2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 9 lit. a </w:t>
      </w:r>
      <w:r>
        <w:rPr>
          <w:szCs w:val="20"/>
        </w:rPr>
        <w:t xml:space="preserve">ustawy z dnia 8 marca 1990 roku o samorządzie gminnym ( 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 Dz. U. z 2024 poz. 1465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zm.) oraz </w:t>
      </w:r>
      <w:proofErr w:type="spellStart"/>
      <w:r>
        <w:rPr>
          <w:szCs w:val="20"/>
        </w:rPr>
        <w:t>art</w:t>
      </w:r>
      <w:proofErr w:type="spellEnd"/>
      <w:r>
        <w:rPr>
          <w:szCs w:val="20"/>
        </w:rPr>
        <w:t xml:space="preserve"> 37 ust. 4 ustawy z dnia 21 sierpnia 1997 r. o gospodarce nieruchomościami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 Dz. U. 2024 poz. 1145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ustawodawca nałożył obowiązek podjęc</w:t>
      </w:r>
      <w:r>
        <w:rPr>
          <w:szCs w:val="20"/>
        </w:rPr>
        <w:t>ia uchwały Rady Miejskiej w przypadku, gdy po umowie dzierżawy zawartej na czas oznaczony do lat 3, strona zawiera kolejną umowę, których przedmiotem jest ta sama nieruchomość. Dotychczasowy dzierżawca złożył wniosek o ponowne wydzierżawienie przedmiotoweg</w:t>
      </w:r>
      <w:r>
        <w:rPr>
          <w:szCs w:val="20"/>
        </w:rPr>
        <w:t>o gruntu do przechowywania i ekspozycji kwiatów oraz artykułów sezonowych przy działającej kwiaciarni.</w:t>
      </w:r>
    </w:p>
    <w:p w:rsidR="004E1369" w:rsidRDefault="00BB4327">
      <w:pPr>
        <w:ind w:left="283" w:firstLine="227"/>
        <w:rPr>
          <w:szCs w:val="20"/>
        </w:rPr>
      </w:pPr>
      <w:r>
        <w:rPr>
          <w:szCs w:val="20"/>
        </w:rPr>
        <w:tab/>
        <w:t>W nawiązaniu do powyższego podjęcie przez Radę Miejską niniejszej uchwały jest w pełni uzasadnione.</w:t>
      </w:r>
    </w:p>
    <w:sectPr w:rsidR="004E1369" w:rsidSect="004E136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69" w:rsidRDefault="004E1369" w:rsidP="004E1369">
      <w:r>
        <w:separator/>
      </w:r>
    </w:p>
  </w:endnote>
  <w:endnote w:type="continuationSeparator" w:id="0">
    <w:p w:rsidR="004E1369" w:rsidRDefault="004E1369" w:rsidP="004E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4E136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E1369" w:rsidRDefault="00BB4327">
          <w:pPr>
            <w:jc w:val="left"/>
            <w:rPr>
              <w:sz w:val="18"/>
            </w:rPr>
          </w:pPr>
          <w:r>
            <w:rPr>
              <w:sz w:val="18"/>
            </w:rPr>
            <w:t>Id: 4DDC208B-E89A-4A6C-940D-2279A324875C.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E1369" w:rsidRDefault="00BB43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13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758B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E1369">
            <w:rPr>
              <w:sz w:val="18"/>
            </w:rPr>
            <w:fldChar w:fldCharType="end"/>
          </w:r>
        </w:p>
      </w:tc>
    </w:tr>
  </w:tbl>
  <w:p w:rsidR="004E1369" w:rsidRDefault="004E136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4E136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E1369" w:rsidRDefault="00BB4327">
          <w:pPr>
            <w:jc w:val="left"/>
            <w:rPr>
              <w:sz w:val="18"/>
            </w:rPr>
          </w:pPr>
          <w:r>
            <w:rPr>
              <w:sz w:val="18"/>
            </w:rPr>
            <w:t>Id: 4DDC208B-E89A-4A6C-940D-2279A324875C.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E1369" w:rsidRDefault="00BB4327">
          <w:pPr>
            <w:jc w:val="right"/>
            <w:rPr>
              <w:sz w:val="18"/>
            </w:rPr>
          </w:pPr>
          <w:r>
            <w:rPr>
              <w:sz w:val="18"/>
            </w:rPr>
            <w:t>St</w:t>
          </w:r>
          <w:r>
            <w:rPr>
              <w:sz w:val="18"/>
            </w:rPr>
            <w:t xml:space="preserve">rona </w:t>
          </w:r>
          <w:r w:rsidR="004E13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758B8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E1369">
            <w:rPr>
              <w:sz w:val="18"/>
            </w:rPr>
            <w:fldChar w:fldCharType="end"/>
          </w:r>
        </w:p>
      </w:tc>
    </w:tr>
  </w:tbl>
  <w:p w:rsidR="004E1369" w:rsidRDefault="004E136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69" w:rsidRDefault="004E1369" w:rsidP="004E1369">
      <w:r>
        <w:separator/>
      </w:r>
    </w:p>
  </w:footnote>
  <w:footnote w:type="continuationSeparator" w:id="0">
    <w:p w:rsidR="004E1369" w:rsidRDefault="004E1369" w:rsidP="004E1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E1369"/>
    <w:rsid w:val="00A758B8"/>
    <w:rsid w:val="00A77B3E"/>
    <w:rsid w:val="00BB4327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136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stycznia 2025 r.</dc:title>
  <dc:subject>w sprawie dzierżawy części działki nr 1494/5 położonej w Rogoźnie w trybie bezprzetargowym</dc:subject>
  <dc:creator>iostrowska</dc:creator>
  <cp:lastModifiedBy>iostrowska</cp:lastModifiedBy>
  <cp:revision>3</cp:revision>
  <cp:lastPrinted>2025-01-16T11:20:00Z</cp:lastPrinted>
  <dcterms:created xsi:type="dcterms:W3CDTF">2025-01-16T10:26:00Z</dcterms:created>
  <dcterms:modified xsi:type="dcterms:W3CDTF">2025-01-16T11:22:00Z</dcterms:modified>
  <cp:category>Akt prawny</cp:category>
</cp:coreProperties>
</file>