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A6B3" w14:textId="3F0856B6" w:rsidR="00EF17D7" w:rsidRPr="00FF1428" w:rsidRDefault="00EF17D7" w:rsidP="00EF17D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/        /20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A03118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</w:p>
    <w:p w14:paraId="1FA919AA" w14:textId="77777777" w:rsidR="00EF17D7" w:rsidRPr="00FF1428" w:rsidRDefault="00EF17D7" w:rsidP="00EF17D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RADY MIEJSKIEJ W ROGOŹNIE</w:t>
      </w:r>
    </w:p>
    <w:p w14:paraId="354A5351" w14:textId="3C14F56D" w:rsidR="00EF17D7" w:rsidRPr="00FF1428" w:rsidRDefault="00EF17D7" w:rsidP="00EF17D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>20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A03118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14:paraId="7F6B2BFB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p w14:paraId="4D83290E" w14:textId="3A9F6381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w sprawie</w:t>
      </w:r>
      <w:r w:rsidR="0030043D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planu pracy Rady Miejskiej w Rogoźnie na 202</w:t>
      </w:r>
      <w:r w:rsidR="00A03118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rok</w:t>
      </w:r>
    </w:p>
    <w:p w14:paraId="3BCAD514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6F5D35AE" w14:textId="1F111BA5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Na podstawie §3 Regulaminu Rady Miejskiej w Rogoźnie stanowiącego załącznik nr 5 do Statutu Gminy Rogoźno, Uchwała nr V</w:t>
      </w:r>
      <w:r w:rsidR="00A03118">
        <w:rPr>
          <w:rFonts w:eastAsia="Times New Roman" w:cs="Times New Roman"/>
          <w:sz w:val="24"/>
          <w:szCs w:val="24"/>
          <w:lang w:eastAsia="pl-PL"/>
        </w:rPr>
        <w:t>I</w:t>
      </w:r>
      <w:r w:rsidRPr="00FF1428">
        <w:rPr>
          <w:rFonts w:eastAsia="Times New Roman" w:cs="Times New Roman"/>
          <w:sz w:val="24"/>
          <w:szCs w:val="24"/>
          <w:lang w:eastAsia="pl-PL"/>
        </w:rPr>
        <w:t>/</w:t>
      </w:r>
      <w:r w:rsidR="00A03118">
        <w:rPr>
          <w:rFonts w:eastAsia="Times New Roman" w:cs="Times New Roman"/>
          <w:sz w:val="24"/>
          <w:szCs w:val="24"/>
          <w:lang w:eastAsia="pl-PL"/>
        </w:rPr>
        <w:t>55</w:t>
      </w:r>
      <w:r w:rsidRPr="00FF1428">
        <w:rPr>
          <w:rFonts w:eastAsia="Times New Roman" w:cs="Times New Roman"/>
          <w:sz w:val="24"/>
          <w:szCs w:val="24"/>
          <w:lang w:eastAsia="pl-PL"/>
        </w:rPr>
        <w:t>/201</w:t>
      </w:r>
      <w:r w:rsidR="00A03118">
        <w:rPr>
          <w:rFonts w:eastAsia="Times New Roman" w:cs="Times New Roman"/>
          <w:sz w:val="24"/>
          <w:szCs w:val="24"/>
          <w:lang w:eastAsia="pl-PL"/>
        </w:rPr>
        <w:t>9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Rady Miejskiej w Rogoźnie z dnia 2</w:t>
      </w:r>
      <w:r w:rsidR="00A03118">
        <w:rPr>
          <w:rFonts w:eastAsia="Times New Roman" w:cs="Times New Roman"/>
          <w:sz w:val="24"/>
          <w:szCs w:val="24"/>
          <w:lang w:eastAsia="pl-PL"/>
        </w:rPr>
        <w:t>9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03118">
        <w:rPr>
          <w:rFonts w:eastAsia="Times New Roman" w:cs="Times New Roman"/>
          <w:sz w:val="24"/>
          <w:szCs w:val="24"/>
          <w:lang w:eastAsia="pl-PL"/>
        </w:rPr>
        <w:t>stycznia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201</w:t>
      </w:r>
      <w:r w:rsidR="00A03118">
        <w:rPr>
          <w:rFonts w:eastAsia="Times New Roman" w:cs="Times New Roman"/>
          <w:sz w:val="24"/>
          <w:szCs w:val="24"/>
          <w:lang w:eastAsia="pl-PL"/>
        </w:rPr>
        <w:t>9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r. w sprawie uchwalenia Statutu Gminy </w:t>
      </w:r>
      <w:r w:rsidR="0037055D">
        <w:rPr>
          <w:rFonts w:eastAsia="Times New Roman" w:cstheme="minorHAnsi"/>
          <w:lang w:eastAsia="pl-PL"/>
        </w:rPr>
        <w:t>(</w:t>
      </w:r>
      <w:r w:rsidR="0037055D">
        <w:rPr>
          <w:rFonts w:eastAsia="Times New Roman" w:cstheme="minorHAnsi"/>
          <w:spacing w:val="3"/>
          <w:lang w:eastAsia="pl-PL"/>
        </w:rPr>
        <w:t>DZ. URZ. WOJ. 20</w:t>
      </w:r>
      <w:r w:rsidR="000563D3">
        <w:rPr>
          <w:rFonts w:eastAsia="Times New Roman" w:cstheme="minorHAnsi"/>
          <w:spacing w:val="3"/>
          <w:lang w:eastAsia="pl-PL"/>
        </w:rPr>
        <w:t>20</w:t>
      </w:r>
      <w:r w:rsidR="0037055D">
        <w:rPr>
          <w:rFonts w:eastAsia="Times New Roman" w:cstheme="minorHAnsi"/>
          <w:spacing w:val="3"/>
          <w:lang w:eastAsia="pl-PL"/>
        </w:rPr>
        <w:t xml:space="preserve"> roku, poz. </w:t>
      </w:r>
      <w:r w:rsidR="000563D3">
        <w:rPr>
          <w:rFonts w:eastAsia="Times New Roman" w:cstheme="minorHAnsi"/>
          <w:spacing w:val="3"/>
          <w:lang w:eastAsia="pl-PL"/>
        </w:rPr>
        <w:t>8497</w:t>
      </w:r>
      <w:r w:rsidR="0037055D">
        <w:rPr>
          <w:rFonts w:eastAsia="Times New Roman" w:cstheme="minorHAnsi"/>
          <w:lang w:eastAsia="pl-PL"/>
        </w:rPr>
        <w:t xml:space="preserve">)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Rada Miejska uchwala co następuje:       </w:t>
      </w:r>
    </w:p>
    <w:p w14:paraId="65E1571C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0D7B39A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3E11DA09" w14:textId="5F5077E4" w:rsidR="00EF17D7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1.  </w:t>
      </w:r>
      <w:r w:rsidRPr="00FF1428">
        <w:rPr>
          <w:rFonts w:eastAsia="Times New Roman" w:cs="Times New Roman"/>
          <w:sz w:val="24"/>
          <w:szCs w:val="24"/>
          <w:lang w:eastAsia="pl-PL"/>
        </w:rPr>
        <w:t>Uchwala się plan pracy Rady Miejskiej w Rogoźnie na rok 202</w:t>
      </w:r>
      <w:r w:rsidR="00A03118">
        <w:rPr>
          <w:rFonts w:eastAsia="Times New Roman" w:cs="Times New Roman"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, który stanowi załącznik </w:t>
      </w: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14:paraId="4DE662DC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do niniejszej uchwały. </w:t>
      </w:r>
    </w:p>
    <w:p w14:paraId="1A6B78BA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28033324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2.   </w:t>
      </w:r>
      <w:r w:rsidRPr="00FF1428">
        <w:rPr>
          <w:rFonts w:eastAsia="Times New Roman" w:cs="Times New Roman"/>
          <w:sz w:val="24"/>
          <w:szCs w:val="24"/>
          <w:lang w:eastAsia="pl-PL"/>
        </w:rPr>
        <w:t>Wykonanie uchwały powierza się Przewodniczącemu Rady Miejskiej w Rogoźnie.</w:t>
      </w:r>
    </w:p>
    <w:p w14:paraId="1DCDAF11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76C1E17C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3. 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14:paraId="06F448BD" w14:textId="77777777" w:rsidR="00EF17D7" w:rsidRPr="00FF1428" w:rsidRDefault="00EF17D7" w:rsidP="00EF1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Calibri"/>
          <w:sz w:val="24"/>
          <w:szCs w:val="24"/>
          <w:lang w:eastAsia="pl-PL"/>
        </w:rPr>
        <w:t> </w:t>
      </w:r>
    </w:p>
    <w:p w14:paraId="64972358" w14:textId="77777777" w:rsidR="00EF17D7" w:rsidRPr="00FF1428" w:rsidRDefault="00EF17D7" w:rsidP="00EF17D7"/>
    <w:p w14:paraId="1533D903" w14:textId="77777777" w:rsidR="00EF17D7" w:rsidRPr="00FF1428" w:rsidRDefault="00EF17D7" w:rsidP="00EF17D7"/>
    <w:p w14:paraId="01190D1A" w14:textId="77777777" w:rsidR="00EF17D7" w:rsidRPr="00FF1428" w:rsidRDefault="00EF17D7" w:rsidP="00EF17D7"/>
    <w:p w14:paraId="39185D16" w14:textId="77777777" w:rsidR="00EF17D7" w:rsidRPr="00FF1428" w:rsidRDefault="00EF17D7" w:rsidP="00EF17D7"/>
    <w:p w14:paraId="76B7E923" w14:textId="77777777" w:rsidR="00EF17D7" w:rsidRPr="00FF1428" w:rsidRDefault="00EF17D7" w:rsidP="00EF17D7"/>
    <w:p w14:paraId="0877C859" w14:textId="77777777" w:rsidR="00EF17D7" w:rsidRPr="00FF1428" w:rsidRDefault="00EF17D7" w:rsidP="00EF17D7"/>
    <w:p w14:paraId="764DAFB5" w14:textId="77777777" w:rsidR="00EF17D7" w:rsidRPr="00FF1428" w:rsidRDefault="00EF17D7" w:rsidP="00EF17D7"/>
    <w:p w14:paraId="1D5AA77F" w14:textId="77777777" w:rsidR="00EF17D7" w:rsidRPr="00FF1428" w:rsidRDefault="00EF17D7" w:rsidP="00EF17D7"/>
    <w:p w14:paraId="39D8669D" w14:textId="77777777" w:rsidR="00EF17D7" w:rsidRPr="00FF1428" w:rsidRDefault="00EF17D7" w:rsidP="00EF17D7"/>
    <w:p w14:paraId="3DE566B5" w14:textId="77777777" w:rsidR="00EF17D7" w:rsidRPr="00FF1428" w:rsidRDefault="00EF17D7" w:rsidP="00EF17D7"/>
    <w:p w14:paraId="24A20725" w14:textId="77777777" w:rsidR="00EF17D7" w:rsidRPr="00FF1428" w:rsidRDefault="00EF17D7" w:rsidP="00EF17D7"/>
    <w:p w14:paraId="76F8E4AA" w14:textId="77777777" w:rsidR="00EF17D7" w:rsidRPr="00FF1428" w:rsidRDefault="00EF17D7" w:rsidP="00EF17D7"/>
    <w:p w14:paraId="45693FE0" w14:textId="77777777" w:rsidR="00EF17D7" w:rsidRPr="00FF1428" w:rsidRDefault="00EF17D7" w:rsidP="00EF17D7"/>
    <w:p w14:paraId="71C4406D" w14:textId="77777777" w:rsidR="00EF17D7" w:rsidRPr="00FF1428" w:rsidRDefault="00EF17D7" w:rsidP="00EF17D7"/>
    <w:p w14:paraId="10E87D74" w14:textId="77777777" w:rsidR="00EF17D7" w:rsidRPr="00FF1428" w:rsidRDefault="00EF17D7" w:rsidP="00EF17D7"/>
    <w:p w14:paraId="42217553" w14:textId="77777777" w:rsidR="00EF17D7" w:rsidRPr="00FF1428" w:rsidRDefault="00EF17D7" w:rsidP="00EF17D7"/>
    <w:p w14:paraId="189ED51C" w14:textId="77777777" w:rsidR="00EF17D7" w:rsidRPr="00FF1428" w:rsidRDefault="00EF17D7" w:rsidP="00EF17D7"/>
    <w:p w14:paraId="2062527D" w14:textId="77777777" w:rsidR="00EF17D7" w:rsidRPr="00FF1428" w:rsidRDefault="00EF17D7" w:rsidP="00EF17D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FF1428">
        <w:rPr>
          <w:rFonts w:asciiTheme="minorHAnsi" w:hAnsiTheme="minorHAnsi"/>
          <w:b/>
          <w:bCs/>
        </w:rPr>
        <w:lastRenderedPageBreak/>
        <w:t xml:space="preserve">UZASADNIENIE </w:t>
      </w:r>
    </w:p>
    <w:p w14:paraId="77034B8A" w14:textId="77777777" w:rsidR="00EF17D7" w:rsidRPr="00FF1428" w:rsidRDefault="00EF17D7" w:rsidP="00EF17D7"/>
    <w:p w14:paraId="5475EDEF" w14:textId="77777777" w:rsidR="00EF17D7" w:rsidRPr="00FF1428" w:rsidRDefault="00EF17D7" w:rsidP="00EF17D7"/>
    <w:p w14:paraId="4B35CCF4" w14:textId="3B59C41F" w:rsidR="00EF17D7" w:rsidRPr="00FF1428" w:rsidRDefault="00EF17D7" w:rsidP="00EF17D7">
      <w:pPr>
        <w:pStyle w:val="Teksttreci1"/>
        <w:shd w:val="clear" w:color="auto" w:fill="auto"/>
        <w:spacing w:after="0"/>
        <w:ind w:right="20" w:firstLine="800"/>
        <w:jc w:val="both"/>
      </w:pPr>
      <w:r w:rsidRPr="00FF1428">
        <w:rPr>
          <w:rStyle w:val="Teksttreci"/>
          <w:color w:val="000000"/>
        </w:rPr>
        <w:t>Celem niniejszej uchwały jest ustalenie planu pracy Rady Miejskiej w Rogoźnie na 20</w:t>
      </w:r>
      <w:r w:rsidR="00966697">
        <w:rPr>
          <w:rStyle w:val="Teksttreci"/>
          <w:color w:val="000000"/>
        </w:rPr>
        <w:t>22</w:t>
      </w:r>
      <w:r w:rsidRPr="00FF1428">
        <w:rPr>
          <w:rStyle w:val="Teksttreci"/>
          <w:color w:val="000000"/>
        </w:rPr>
        <w:t xml:space="preserve"> rok. Przy jego ustaleniu wzięto pod uwagę zarówno tematy, które - stosownie do zapisów ustaw - powinny być rozpatrzone, jak również tematy mające istotne znaczenie dla Gminy. Realizując postanowienia Statutu Gminy Rogoźno, załącznik nr 5 par.3 ust.1, który stanowi, że Rada może podejmować, wydawać i formułować postanowienia proceduralne, którym jest m.in. roczny plan pracy Rady, podjęcie niniejszej uchwały jest uzasadnione.</w:t>
      </w:r>
    </w:p>
    <w:p w14:paraId="6A049264" w14:textId="77777777" w:rsidR="00EF17D7" w:rsidRPr="00FF1428" w:rsidRDefault="00EF17D7" w:rsidP="00EF17D7">
      <w:pPr>
        <w:pStyle w:val="Teksttreci1"/>
        <w:shd w:val="clear" w:color="auto" w:fill="auto"/>
        <w:spacing w:after="0"/>
        <w:ind w:firstLine="800"/>
        <w:jc w:val="both"/>
      </w:pPr>
      <w:r w:rsidRPr="00FF1428">
        <w:rPr>
          <w:rStyle w:val="Teksttreci"/>
          <w:color w:val="000000"/>
        </w:rPr>
        <w:t>Realizacja uchwały nie spowoduje skutków finansowych dla budżetu gminy.</w:t>
      </w:r>
    </w:p>
    <w:p w14:paraId="4C70F9CB" w14:textId="77777777" w:rsidR="00EF17D7" w:rsidRDefault="00EF17D7" w:rsidP="00EF17D7"/>
    <w:p w14:paraId="1E769218" w14:textId="77777777" w:rsidR="00C75E0D" w:rsidRDefault="00C75E0D"/>
    <w:sectPr w:rsidR="00C7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0563D3"/>
    <w:rsid w:val="0030043D"/>
    <w:rsid w:val="0037055D"/>
    <w:rsid w:val="00397F01"/>
    <w:rsid w:val="006D69B6"/>
    <w:rsid w:val="00912A6E"/>
    <w:rsid w:val="00966697"/>
    <w:rsid w:val="00A03118"/>
    <w:rsid w:val="00AC7D2C"/>
    <w:rsid w:val="00C75E0D"/>
    <w:rsid w:val="00CE4143"/>
    <w:rsid w:val="00E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25A4"/>
  <w15:chartTrackingRefBased/>
  <w15:docId w15:val="{5442E459-A151-4810-84F8-745ED68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EF17D7"/>
    <w:rPr>
      <w:spacing w:val="-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17D7"/>
    <w:pPr>
      <w:widowControl w:val="0"/>
      <w:shd w:val="clear" w:color="auto" w:fill="FFFFFF"/>
      <w:spacing w:after="600" w:line="264" w:lineRule="exact"/>
      <w:ind w:hanging="360"/>
      <w:jc w:val="center"/>
    </w:pPr>
    <w:rPr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8</cp:revision>
  <dcterms:created xsi:type="dcterms:W3CDTF">2021-11-24T10:47:00Z</dcterms:created>
  <dcterms:modified xsi:type="dcterms:W3CDTF">2024-12-11T10:23:00Z</dcterms:modified>
</cp:coreProperties>
</file>