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DA538" w14:textId="10F1E03A" w:rsidR="00C879CC" w:rsidRPr="00FF1428" w:rsidRDefault="00C879CC" w:rsidP="00C879C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/    /20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A36431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</w:p>
    <w:p w14:paraId="315840CB" w14:textId="77777777" w:rsidR="00C879CC" w:rsidRPr="00FF1428" w:rsidRDefault="00C879CC" w:rsidP="00C879C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RADY MIEJSKIEJ W ROGOŹNIE</w:t>
      </w:r>
    </w:p>
    <w:p w14:paraId="21BA715B" w14:textId="1EBD43E5" w:rsidR="00C879CC" w:rsidRPr="00FF1428" w:rsidRDefault="00C879CC" w:rsidP="00C879C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  </w:t>
      </w:r>
      <w:r w:rsidRPr="00FF1428">
        <w:rPr>
          <w:rFonts w:eastAsia="Times New Roman" w:cs="Times New Roman"/>
          <w:b/>
          <w:sz w:val="24"/>
          <w:szCs w:val="24"/>
          <w:lang w:eastAsia="pl-PL"/>
        </w:rPr>
        <w:t>20</w:t>
      </w:r>
      <w:r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A36431"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 r.</w:t>
      </w:r>
    </w:p>
    <w:p w14:paraId="089B8016" w14:textId="77777777" w:rsidR="00C879CC" w:rsidRPr="00FF1428" w:rsidRDefault="00C879CC" w:rsidP="00C879C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508D7F2B" w14:textId="54614D10" w:rsidR="00C879CC" w:rsidRPr="00FF1428" w:rsidRDefault="00C879CC" w:rsidP="00C879C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w sprawie  planu pracy Komisji Skarg, Wniosków i Petycji na 202</w:t>
      </w:r>
      <w:r w:rsidR="00A36431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rok.</w:t>
      </w:r>
    </w:p>
    <w:p w14:paraId="5F5470C8" w14:textId="77777777" w:rsidR="00C879CC" w:rsidRPr="00FF1428" w:rsidRDefault="00C879CC" w:rsidP="00C879C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45779288" w14:textId="315E22F9" w:rsidR="00C879CC" w:rsidRPr="00FF1428" w:rsidRDefault="00C879CC" w:rsidP="00C879C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Na podstawie art. 18b oraz art. 21 ust. 3 z dnia 8 marca 1990 r. o samorządzie gminnym (</w:t>
      </w:r>
      <w:r w:rsidR="00F11DF6">
        <w:rPr>
          <w:rFonts w:eastAsia="Times New Roman" w:cs="Times New Roman"/>
          <w:sz w:val="24"/>
          <w:szCs w:val="24"/>
          <w:lang w:eastAsia="pl-PL"/>
        </w:rPr>
        <w:t>t</w:t>
      </w:r>
      <w:r w:rsidRPr="00FF1428">
        <w:rPr>
          <w:rFonts w:eastAsia="Times New Roman" w:cs="Times New Roman"/>
          <w:sz w:val="24"/>
          <w:szCs w:val="24"/>
          <w:lang w:eastAsia="pl-PL"/>
        </w:rPr>
        <w:t>.</w:t>
      </w:r>
      <w:r w:rsidR="00F11DF6">
        <w:rPr>
          <w:rFonts w:eastAsia="Times New Roman" w:cs="Times New Roman"/>
          <w:sz w:val="24"/>
          <w:szCs w:val="24"/>
          <w:lang w:eastAsia="pl-PL"/>
        </w:rPr>
        <w:t>j.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Dz. U. z 20</w:t>
      </w:r>
      <w:r>
        <w:rPr>
          <w:rFonts w:eastAsia="Times New Roman" w:cs="Times New Roman"/>
          <w:sz w:val="24"/>
          <w:szCs w:val="24"/>
          <w:lang w:eastAsia="pl-PL"/>
        </w:rPr>
        <w:t>2</w:t>
      </w:r>
      <w:r w:rsidR="00A36431">
        <w:rPr>
          <w:rFonts w:eastAsia="Times New Roman" w:cs="Times New Roman"/>
          <w:sz w:val="24"/>
          <w:szCs w:val="24"/>
          <w:lang w:eastAsia="pl-PL"/>
        </w:rPr>
        <w:t>4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F1428">
        <w:rPr>
          <w:rFonts w:cs="Book Antiqua"/>
        </w:rPr>
        <w:t>poz.</w:t>
      </w:r>
      <w:r w:rsidRPr="00FF1428">
        <w:rPr>
          <w:rFonts w:eastAsia="Book Antiqua" w:cs="Book Antiqua"/>
        </w:rPr>
        <w:t xml:space="preserve"> </w:t>
      </w:r>
      <w:r w:rsidR="00A84B4A">
        <w:rPr>
          <w:rFonts w:cs="Book Antiqua"/>
        </w:rPr>
        <w:t>1</w:t>
      </w:r>
      <w:r w:rsidR="00A36431">
        <w:rPr>
          <w:rFonts w:cs="Book Antiqua"/>
        </w:rPr>
        <w:t>465</w:t>
      </w:r>
      <w:r w:rsidRPr="00FF1428">
        <w:rPr>
          <w:rFonts w:cs="Book Antiqua"/>
        </w:rPr>
        <w:t>)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oraz § 6 ust. 2 Regulaminu Komisji Rewizyjnej, stanowiącego załącznik nr 6 do statutu Gminy Rogoźno </w:t>
      </w:r>
      <w:r w:rsidR="00D77418">
        <w:rPr>
          <w:rFonts w:eastAsia="Times New Roman" w:cstheme="minorHAnsi"/>
          <w:lang w:eastAsia="pl-PL"/>
        </w:rPr>
        <w:t>(</w:t>
      </w:r>
      <w:r w:rsidR="00D77418">
        <w:rPr>
          <w:rFonts w:eastAsia="Times New Roman" w:cstheme="minorHAnsi"/>
          <w:spacing w:val="3"/>
          <w:lang w:eastAsia="pl-PL"/>
        </w:rPr>
        <w:t>DZ. URZ. WOJ. 2020 roku, poz. 8497</w:t>
      </w:r>
      <w:r w:rsidR="00D77418">
        <w:rPr>
          <w:rFonts w:eastAsia="Times New Roman" w:cstheme="minorHAnsi"/>
          <w:lang w:eastAsia="pl-PL"/>
        </w:rPr>
        <w:t>)</w:t>
      </w:r>
      <w:r w:rsidRPr="00FF1428">
        <w:rPr>
          <w:rFonts w:eastAsia="Times New Roman" w:cs="Times New Roman"/>
          <w:sz w:val="24"/>
          <w:szCs w:val="24"/>
          <w:lang w:eastAsia="pl-PL"/>
        </w:rPr>
        <w:t>, Rada Miejska uchwala co następuje:</w:t>
      </w:r>
    </w:p>
    <w:p w14:paraId="173D3823" w14:textId="77777777" w:rsidR="00C879CC" w:rsidRPr="00FF1428" w:rsidRDefault="00C879CC" w:rsidP="00C879C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229F4A31" w14:textId="3C64EF0C" w:rsidR="00C879CC" w:rsidRPr="00FF1428" w:rsidRDefault="00C879CC" w:rsidP="00C879CC">
      <w:pPr>
        <w:spacing w:after="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1.    </w:t>
      </w:r>
      <w:r w:rsidRPr="00FF1428">
        <w:rPr>
          <w:rFonts w:eastAsia="Times New Roman" w:cs="Times New Roman"/>
          <w:sz w:val="24"/>
          <w:szCs w:val="24"/>
          <w:lang w:eastAsia="pl-PL"/>
        </w:rPr>
        <w:t>Uchwala się plan pracy Komisji Skarg, Wniosków i Petycji na 202</w:t>
      </w:r>
      <w:r w:rsidR="00A36431">
        <w:rPr>
          <w:rFonts w:eastAsia="Times New Roman" w:cs="Times New Roman"/>
          <w:sz w:val="24"/>
          <w:szCs w:val="24"/>
          <w:lang w:eastAsia="pl-PL"/>
        </w:rPr>
        <w:t>5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rok, który stanowi    </w:t>
      </w:r>
    </w:p>
    <w:p w14:paraId="53EE0B79" w14:textId="77777777" w:rsidR="00C879CC" w:rsidRPr="00FF1428" w:rsidRDefault="00C879CC" w:rsidP="00C879CC">
      <w:pPr>
        <w:spacing w:after="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          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załącznik do niniejszej uchwały. </w:t>
      </w:r>
    </w:p>
    <w:p w14:paraId="6E3AFA58" w14:textId="77777777" w:rsidR="00C879CC" w:rsidRPr="00FF1428" w:rsidRDefault="00C879CC" w:rsidP="00C879CC">
      <w:p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67A2F68E" w14:textId="77777777" w:rsidR="00C879CC" w:rsidRPr="00FF1428" w:rsidRDefault="00C879CC" w:rsidP="00C879CC">
      <w:pPr>
        <w:spacing w:after="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2.    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Wykonanie uchwały powierza się Przewodniczącemu Komisji Skarg, Wniosków i </w:t>
      </w:r>
    </w:p>
    <w:p w14:paraId="71D997B3" w14:textId="1D9B7590" w:rsidR="00C879CC" w:rsidRPr="00FF1428" w:rsidRDefault="00C879CC" w:rsidP="00C879CC">
      <w:pPr>
        <w:spacing w:after="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          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Petycji. </w:t>
      </w:r>
    </w:p>
    <w:p w14:paraId="439DA05E" w14:textId="77777777" w:rsidR="00C879CC" w:rsidRPr="00FF1428" w:rsidRDefault="00C879CC" w:rsidP="00C879C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111E172F" w14:textId="77777777" w:rsidR="00C879CC" w:rsidRPr="00FF1428" w:rsidRDefault="00C879CC" w:rsidP="00C879CC">
      <w:pPr>
        <w:spacing w:after="0" w:line="240" w:lineRule="auto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3.    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14:paraId="4A6C222B" w14:textId="77777777" w:rsidR="00C879CC" w:rsidRPr="00FF1428" w:rsidRDefault="00C879CC" w:rsidP="00C879CC">
      <w:pPr>
        <w:rPr>
          <w:sz w:val="24"/>
          <w:szCs w:val="24"/>
        </w:rPr>
      </w:pPr>
    </w:p>
    <w:p w14:paraId="31679906" w14:textId="77777777" w:rsidR="00C879CC" w:rsidRPr="00FF1428" w:rsidRDefault="00C879CC" w:rsidP="00C879CC"/>
    <w:p w14:paraId="6E664701" w14:textId="77777777" w:rsidR="00C879CC" w:rsidRPr="00FF1428" w:rsidRDefault="00C879CC" w:rsidP="00C879CC"/>
    <w:p w14:paraId="64BEEAAC" w14:textId="77777777" w:rsidR="00C879CC" w:rsidRPr="00FF1428" w:rsidRDefault="00C879CC" w:rsidP="00C879CC"/>
    <w:p w14:paraId="0B3DA553" w14:textId="77777777" w:rsidR="00C879CC" w:rsidRPr="00FF1428" w:rsidRDefault="00C879CC" w:rsidP="00C879CC"/>
    <w:p w14:paraId="56FC16A6" w14:textId="77777777" w:rsidR="00C879CC" w:rsidRPr="00FF1428" w:rsidRDefault="00C879CC" w:rsidP="00C879CC"/>
    <w:p w14:paraId="1FFDD2AC" w14:textId="77777777" w:rsidR="00C879CC" w:rsidRPr="00FF1428" w:rsidRDefault="00C879CC" w:rsidP="00C879CC"/>
    <w:p w14:paraId="6787C754" w14:textId="77777777" w:rsidR="00C879CC" w:rsidRPr="00FF1428" w:rsidRDefault="00C879CC" w:rsidP="00C879CC"/>
    <w:p w14:paraId="5EF6E038" w14:textId="77777777" w:rsidR="00C879CC" w:rsidRPr="00FF1428" w:rsidRDefault="00C879CC" w:rsidP="00C879CC"/>
    <w:p w14:paraId="4004A41A" w14:textId="77777777" w:rsidR="00C879CC" w:rsidRPr="00FF1428" w:rsidRDefault="00C879CC" w:rsidP="00C879CC"/>
    <w:p w14:paraId="0D185888" w14:textId="77777777" w:rsidR="00C879CC" w:rsidRPr="00FF1428" w:rsidRDefault="00C879CC" w:rsidP="00C879CC"/>
    <w:p w14:paraId="7A092023" w14:textId="77777777" w:rsidR="00C879CC" w:rsidRPr="00FF1428" w:rsidRDefault="00C879CC" w:rsidP="00C879CC"/>
    <w:p w14:paraId="4B22CA89" w14:textId="77777777" w:rsidR="00C879CC" w:rsidRPr="00FF1428" w:rsidRDefault="00C879CC" w:rsidP="00C879CC"/>
    <w:p w14:paraId="10C0D24C" w14:textId="77777777" w:rsidR="00C879CC" w:rsidRPr="00FF1428" w:rsidRDefault="00C879CC" w:rsidP="00C879CC"/>
    <w:p w14:paraId="50506FFF" w14:textId="77777777" w:rsidR="00C879CC" w:rsidRPr="00FF1428" w:rsidRDefault="00C879CC" w:rsidP="00C879CC"/>
    <w:p w14:paraId="38E560EE" w14:textId="77777777" w:rsidR="00C879CC" w:rsidRPr="00FF1428" w:rsidRDefault="00C879CC" w:rsidP="00C879CC"/>
    <w:p w14:paraId="52C45563" w14:textId="77777777" w:rsidR="00C879CC" w:rsidRPr="00FF1428" w:rsidRDefault="00C879CC" w:rsidP="00C879CC"/>
    <w:p w14:paraId="510CA961" w14:textId="77777777" w:rsidR="00C879CC" w:rsidRPr="00FF1428" w:rsidRDefault="00C879CC" w:rsidP="00C879CC"/>
    <w:p w14:paraId="6DCAD616" w14:textId="77777777" w:rsidR="00C879CC" w:rsidRPr="00FF1428" w:rsidRDefault="00C879CC" w:rsidP="00C879CC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FF1428">
        <w:rPr>
          <w:rFonts w:asciiTheme="minorHAnsi" w:hAnsiTheme="minorHAnsi"/>
          <w:b/>
          <w:bCs/>
        </w:rPr>
        <w:t xml:space="preserve">UZASADNIENIE </w:t>
      </w:r>
    </w:p>
    <w:p w14:paraId="198400C2" w14:textId="77777777" w:rsidR="00C879CC" w:rsidRPr="00FF1428" w:rsidRDefault="00C879CC" w:rsidP="00C879C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781DC234" w14:textId="77777777" w:rsidR="00C879CC" w:rsidRPr="00FF1428" w:rsidRDefault="00C879CC" w:rsidP="00C879CC">
      <w:pPr>
        <w:ind w:left="2832" w:firstLine="708"/>
      </w:pPr>
    </w:p>
    <w:p w14:paraId="28B039C8" w14:textId="528A81AD" w:rsidR="00C879CC" w:rsidRPr="00FF1428" w:rsidRDefault="00C879CC" w:rsidP="00C879CC">
      <w:pPr>
        <w:pStyle w:val="Teksttreci1"/>
        <w:shd w:val="clear" w:color="auto" w:fill="auto"/>
        <w:spacing w:after="0" w:line="394" w:lineRule="exact"/>
        <w:ind w:left="20" w:right="20" w:firstLine="660"/>
        <w:jc w:val="both"/>
      </w:pPr>
      <w:r w:rsidRPr="00FF1428">
        <w:rPr>
          <w:rStyle w:val="Teksttreci"/>
          <w:color w:val="000000"/>
        </w:rPr>
        <w:t xml:space="preserve">Art. 21 ust. 3 ustawy o samorządzie gminnym </w:t>
      </w:r>
      <w:r w:rsidRPr="00FF1428">
        <w:rPr>
          <w:rFonts w:eastAsia="Times New Roman" w:cs="Times New Roman"/>
          <w:sz w:val="24"/>
          <w:szCs w:val="24"/>
          <w:lang w:eastAsia="pl-PL"/>
        </w:rPr>
        <w:t>(j.t. Dz. U. z 20</w:t>
      </w:r>
      <w:r w:rsidR="00A84B4A">
        <w:rPr>
          <w:rFonts w:eastAsia="Times New Roman" w:cs="Times New Roman"/>
          <w:sz w:val="24"/>
          <w:szCs w:val="24"/>
          <w:lang w:eastAsia="pl-PL"/>
        </w:rPr>
        <w:t>21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F1428">
        <w:rPr>
          <w:rFonts w:cs="Book Antiqua"/>
        </w:rPr>
        <w:t>poz.</w:t>
      </w:r>
      <w:r w:rsidRPr="00FF1428">
        <w:rPr>
          <w:rFonts w:eastAsia="Book Antiqua" w:cs="Book Antiqua"/>
        </w:rPr>
        <w:t xml:space="preserve"> </w:t>
      </w:r>
      <w:r w:rsidR="00A84B4A">
        <w:rPr>
          <w:rFonts w:cs="Book Antiqua"/>
        </w:rPr>
        <w:t>1372</w:t>
      </w:r>
      <w:r w:rsidRPr="00FF1428">
        <w:rPr>
          <w:rFonts w:cs="Book Antiqua"/>
        </w:rPr>
        <w:t xml:space="preserve">) </w:t>
      </w:r>
      <w:r w:rsidRPr="00FF1428">
        <w:rPr>
          <w:rStyle w:val="Teksttreci"/>
          <w:color w:val="000000"/>
        </w:rPr>
        <w:t xml:space="preserve">zobowiązuje Komisje stałe w tym również Komisję Skarg, Wniosków i Petycji do corocznego przedkładania Radzie Gminy planów pracy. </w:t>
      </w:r>
    </w:p>
    <w:p w14:paraId="0BA56EEC" w14:textId="77777777" w:rsidR="00C879CC" w:rsidRPr="00FF1428" w:rsidRDefault="00C879CC" w:rsidP="00C879CC">
      <w:pPr>
        <w:pStyle w:val="Teksttreci1"/>
        <w:shd w:val="clear" w:color="auto" w:fill="auto"/>
        <w:spacing w:after="0" w:line="394" w:lineRule="exact"/>
        <w:ind w:left="20" w:firstLine="660"/>
        <w:jc w:val="both"/>
      </w:pPr>
      <w:r w:rsidRPr="00FF1428">
        <w:rPr>
          <w:rStyle w:val="Teksttreci"/>
          <w:color w:val="000000"/>
        </w:rPr>
        <w:t>W świetle powyższego zasadne jest podjęcie niniejszej uchwały.</w:t>
      </w:r>
    </w:p>
    <w:p w14:paraId="1E769218" w14:textId="77777777" w:rsidR="00C75E0D" w:rsidRDefault="00C75E0D"/>
    <w:sectPr w:rsidR="00C7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43"/>
    <w:rsid w:val="000A4737"/>
    <w:rsid w:val="002557CB"/>
    <w:rsid w:val="00375B58"/>
    <w:rsid w:val="00A36431"/>
    <w:rsid w:val="00A84B4A"/>
    <w:rsid w:val="00C75E0D"/>
    <w:rsid w:val="00C879CC"/>
    <w:rsid w:val="00CE4143"/>
    <w:rsid w:val="00D77418"/>
    <w:rsid w:val="00DA400E"/>
    <w:rsid w:val="00EF17D7"/>
    <w:rsid w:val="00F11DF6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8B7A"/>
  <w15:chartTrackingRefBased/>
  <w15:docId w15:val="{5442E459-A151-4810-84F8-745ED68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EF17D7"/>
    <w:rPr>
      <w:spacing w:val="-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17D7"/>
    <w:pPr>
      <w:widowControl w:val="0"/>
      <w:shd w:val="clear" w:color="auto" w:fill="FFFFFF"/>
      <w:spacing w:after="600" w:line="264" w:lineRule="exact"/>
      <w:ind w:hanging="360"/>
      <w:jc w:val="center"/>
    </w:pPr>
    <w:rPr>
      <w:spacing w:val="-6"/>
    </w:rPr>
  </w:style>
  <w:style w:type="character" w:customStyle="1" w:styleId="Teksttreci0">
    <w:name w:val="Tekst treści"/>
    <w:basedOn w:val="Teksttreci"/>
    <w:uiPriority w:val="99"/>
    <w:rsid w:val="00375B58"/>
    <w:rPr>
      <w:spacing w:val="-6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3</cp:revision>
  <dcterms:created xsi:type="dcterms:W3CDTF">2021-11-24T10:53:00Z</dcterms:created>
  <dcterms:modified xsi:type="dcterms:W3CDTF">2024-12-11T09:48:00Z</dcterms:modified>
</cp:coreProperties>
</file>