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7B" w:rsidRPr="007E277B" w:rsidRDefault="007E277B" w:rsidP="007E277B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FF0000"/>
          <w:sz w:val="20"/>
          <w:szCs w:val="20"/>
        </w:rPr>
      </w:pPr>
      <w:r w:rsidRPr="007E277B">
        <w:rPr>
          <w:color w:val="FF0000"/>
          <w:sz w:val="20"/>
          <w:szCs w:val="20"/>
        </w:rPr>
        <w:t>PROJEKT</w:t>
      </w:r>
    </w:p>
    <w:p w:rsidR="007E277B" w:rsidRDefault="007E277B" w:rsidP="007E277B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UCHWAŁA NR XII/   /2024</w:t>
      </w:r>
      <w:r>
        <w:rPr>
          <w:sz w:val="20"/>
          <w:szCs w:val="20"/>
        </w:rPr>
        <w:br/>
        <w:t>Rady Miejskiej w Rogoźnie</w:t>
      </w:r>
    </w:p>
    <w:p w:rsidR="007E277B" w:rsidRDefault="007E277B" w:rsidP="007E277B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z dnia 16 grudnia 2024 r.</w:t>
      </w:r>
    </w:p>
    <w:p w:rsidR="007E277B" w:rsidRDefault="007E277B" w:rsidP="007E277B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sprawie zmian Wieloletniej Prognozy Finansowej Gminy Rogoźno na lata 2024-2040</w:t>
      </w:r>
    </w:p>
    <w:p w:rsidR="007E277B" w:rsidRDefault="007E277B" w:rsidP="007E277B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Na podstawie art. 230 ust. 6 ustawy z dnia 27 sierpnia 2009 roku o finansach publicznych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 U. 2024 r. poz. 1530 z 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uchwala się co następuje:</w:t>
      </w:r>
    </w:p>
    <w:p w:rsidR="007E277B" w:rsidRDefault="007E277B" w:rsidP="007E277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XC/958/2023 Rady Miejskiej w Rogoźnie z dnia 28.12.2023 r. </w:t>
      </w:r>
      <w:r>
        <w:br/>
        <w:t xml:space="preserve">w sprawie Wieloletniej Prognozy Finansowej Gminy Rogoźno na lata 2024-2040 z </w:t>
      </w:r>
      <w:proofErr w:type="spellStart"/>
      <w:r>
        <w:t>późn</w:t>
      </w:r>
      <w:proofErr w:type="spellEnd"/>
      <w:r>
        <w:t>. zmianami wprowadza się następujące zmiany:</w:t>
      </w:r>
      <w:bookmarkStart w:id="0" w:name="_GoBack"/>
      <w:bookmarkEnd w:id="0"/>
    </w:p>
    <w:p w:rsidR="007E277B" w:rsidRDefault="007E277B" w:rsidP="007E277B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Rogoźno na lata 2024-2040 otrzymuje brzmienie załącznika nr 1 do uchwały.</w:t>
      </w:r>
    </w:p>
    <w:p w:rsidR="007E277B" w:rsidRDefault="007E277B" w:rsidP="007E277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Burmistrzowi Rogoźna.</w:t>
      </w:r>
    </w:p>
    <w:p w:rsidR="007E277B" w:rsidRDefault="007E277B" w:rsidP="007E277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:rsidR="007E277B" w:rsidRDefault="007E277B" w:rsidP="007E277B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:rsidR="00142AFC" w:rsidRDefault="007E277B"/>
    <w:sectPr w:rsidR="00142AFC" w:rsidSect="006A1932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7A"/>
    <w:rsid w:val="00073968"/>
    <w:rsid w:val="007E277B"/>
    <w:rsid w:val="00854BC0"/>
    <w:rsid w:val="00E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7E277B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7E277B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7E277B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7E277B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7E277B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7E277B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7E277B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7E277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B02-Skarbnik</dc:creator>
  <cp:keywords/>
  <dc:description/>
  <cp:lastModifiedBy>B02-Skarbnik</cp:lastModifiedBy>
  <cp:revision>2</cp:revision>
  <dcterms:created xsi:type="dcterms:W3CDTF">2024-12-15T21:32:00Z</dcterms:created>
  <dcterms:modified xsi:type="dcterms:W3CDTF">2024-12-15T21:34:00Z</dcterms:modified>
</cp:coreProperties>
</file>