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F5" w:rsidRPr="009147F5" w:rsidRDefault="009147F5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PROJEKT</w:t>
      </w:r>
    </w:p>
    <w:p w:rsidR="005C02F3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Nr XI</w:t>
      </w:r>
      <w:r w:rsidR="001338CE">
        <w:rPr>
          <w:rFonts w:ascii="Arial" w:hAnsi="Arial" w:cs="Arial"/>
          <w:b/>
          <w:bCs/>
          <w:i/>
        </w:rPr>
        <w:t>I</w:t>
      </w:r>
      <w:r>
        <w:rPr>
          <w:rFonts w:ascii="Arial" w:hAnsi="Arial" w:cs="Arial"/>
          <w:b/>
          <w:bCs/>
        </w:rPr>
        <w:t>/…/2024</w:t>
      </w:r>
    </w:p>
    <w:p w:rsidR="005C02F3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Miejskiej w Rogoźnie</w:t>
      </w:r>
    </w:p>
    <w:p w:rsidR="005C02F3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1338CE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 xml:space="preserve"> </w:t>
      </w:r>
      <w:r w:rsidR="001338CE">
        <w:rPr>
          <w:rFonts w:ascii="Arial" w:hAnsi="Arial" w:cs="Arial"/>
          <w:b/>
          <w:bCs/>
        </w:rPr>
        <w:t>grudnia</w:t>
      </w:r>
      <w:r>
        <w:rPr>
          <w:rFonts w:ascii="Arial" w:hAnsi="Arial" w:cs="Arial"/>
          <w:b/>
          <w:bCs/>
        </w:rPr>
        <w:t xml:space="preserve"> 2024 roku</w:t>
      </w:r>
    </w:p>
    <w:p w:rsidR="005C02F3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sprawie: zmian w  budżecie Gminy Rogoźno na 2024 rok</w:t>
      </w:r>
    </w:p>
    <w:p w:rsidR="005C02F3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Na podstawie art.18 ust. 2 pkt 4, pkt 9 lit. d oraz lit. i, pkt 10 ustawy z dnia 8 marca 1990 roku o samorządzie gminnym (tj. Dz. U. z 2024 r., poz. 1465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art. 211,212, 214, 215, 222, 235-237, 242, 258 i 264 ust.3 ustawy  z dnia 27 sierpnia 2009 r. o finansach publicznych (tj. Dz. U. z 2024 r., poz.1530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</w:t>
      </w:r>
    </w:p>
    <w:p w:rsidR="005C02F3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Miejska uchwala, co następuje:</w:t>
      </w:r>
    </w:p>
    <w:p w:rsidR="005C02F3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1.</w:t>
      </w:r>
      <w:r>
        <w:rPr>
          <w:rFonts w:ascii="Arial" w:hAnsi="Arial" w:cs="Arial"/>
        </w:rPr>
        <w:tab/>
        <w:t xml:space="preserve"> W Uchwale nr XC/959/2023 Rady Miejskiej w Rogoźnie z dnia 28 grudnia 2023 r.             w sprawie uchwały budżetowej Gminy Rogoźno na 2024 rok zmienionej: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XCI/992/2024 Rady Miejskiej w Rogoźnie z dnia 29 stycznia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XCII/1026/2024 Rady Miejskiej w Rogoźnie z dnia 25 marca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Zarządzeniem Nr OR.0050.1.62.2024 Burmistrza Rogoźna z dnia 2 kwietnia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XCIII/1034/2024 Rady Miejskiej w Rogoźnie z dnia 24 kwietnia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II/24/2024 Rady Miejskiej w Rogoźnie z dnia 21 maja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III/34/2024 Rady Miejskiej w Rogoźnie z dnia 6 czerwca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Zarządzeniem Nr OR.0050.1.111.2024 Burmistrza Rogoźna z dnia 12 czerwca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IV/55/2024 Rady Miejskiej w Rogoźnie z dnia 26 czerwca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Zarządzeniem Nr OR.0050.1.159.2024 Burmistrza Rogoźna z dnia 28 czerwca 2024 r., Zarządzeniem Nr OR.0050.1.172.2024 Burmistrza Rogoźna z dnia 17 lipca 2024 r., Zarządzeniem Nr OR.0050.1.174.2024 Burmistrza Rogoźna z dnia 17 lipca 2024 r., Zarządzeniem Nr OR.0050.1.180.2024 Burmistrza Rogoźna z dnia 25 lipca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V/63/2024 Rady Miejskiej w Rogoźnie z dnia 13 sierpnia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VI/69/2024 Rady Miejskiej w Rogoźnie z dnia 28 sierpnia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OR.0050.1.223.2024 Burmistrza Rogoźna z dnia 6 września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VII/80/2024 Rady Miejskiej w Rogoźnie z dnia 25 września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OR.0050.1.239.2024 Burmistrza Rogoźna z dnia 30 września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OR.0050.1.254.2024 Burmistrza Rogoźna z dnia 16 października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IX/80/2024 Rady Miejskiej w Rogoźnie z dnia 23 października 2024 r,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XI/</w:t>
      </w:r>
      <w:r w:rsidR="00680987">
        <w:rPr>
          <w:rFonts w:ascii="Arial" w:hAnsi="Arial" w:cs="Arial"/>
        </w:rPr>
        <w:t>115</w:t>
      </w:r>
      <w:r>
        <w:rPr>
          <w:rFonts w:ascii="Arial" w:hAnsi="Arial" w:cs="Arial"/>
        </w:rPr>
        <w:t>/2024 Rady Miejskiej w Rogoźnie z dnia 27 listopada 2024 r,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OR.0050.1.291.2024 Burmistrza Rogoźna z dnia 29 listopada 2024 r.,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DF536C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536C">
        <w:rPr>
          <w:rFonts w:ascii="Arial" w:hAnsi="Arial" w:cs="Arial"/>
        </w:rPr>
        <w:t>Z</w:t>
      </w:r>
      <w:r w:rsidR="00944516" w:rsidRPr="00DF536C">
        <w:rPr>
          <w:rFonts w:ascii="Arial" w:hAnsi="Arial" w:cs="Arial"/>
        </w:rPr>
        <w:t>mniej</w:t>
      </w:r>
      <w:r w:rsidRPr="00DF536C">
        <w:rPr>
          <w:rFonts w:ascii="Arial" w:hAnsi="Arial" w:cs="Arial"/>
        </w:rPr>
        <w:t xml:space="preserve">sza się  dochody Gminy o kwotę </w:t>
      </w:r>
      <w:r w:rsidRPr="00DF536C">
        <w:rPr>
          <w:rFonts w:ascii="Arial" w:hAnsi="Arial" w:cs="Arial"/>
        </w:rPr>
        <w:tab/>
      </w:r>
      <w:r w:rsidRPr="00DF536C">
        <w:rPr>
          <w:rFonts w:ascii="Arial" w:hAnsi="Arial" w:cs="Arial"/>
        </w:rPr>
        <w:tab/>
      </w:r>
      <w:r w:rsidRPr="00DF536C">
        <w:rPr>
          <w:rFonts w:ascii="Arial" w:hAnsi="Arial" w:cs="Arial"/>
        </w:rPr>
        <w:tab/>
      </w:r>
      <w:r w:rsidRPr="00DF536C">
        <w:rPr>
          <w:rFonts w:ascii="Arial" w:hAnsi="Arial" w:cs="Arial"/>
        </w:rPr>
        <w:tab/>
      </w:r>
      <w:r w:rsidRPr="00DF536C">
        <w:rPr>
          <w:rFonts w:ascii="Arial" w:hAnsi="Arial" w:cs="Arial"/>
          <w:b/>
        </w:rPr>
        <w:t xml:space="preserve">       </w:t>
      </w:r>
      <w:r w:rsidR="00944516" w:rsidRPr="00DF536C">
        <w:rPr>
          <w:rFonts w:ascii="Arial" w:hAnsi="Arial" w:cs="Arial"/>
          <w:b/>
        </w:rPr>
        <w:t>5</w:t>
      </w:r>
      <w:r w:rsidRPr="00DF536C">
        <w:rPr>
          <w:rFonts w:ascii="Arial" w:hAnsi="Arial" w:cs="Arial"/>
          <w:b/>
        </w:rPr>
        <w:t>.</w:t>
      </w:r>
      <w:r w:rsidR="00944516" w:rsidRPr="00DF536C">
        <w:rPr>
          <w:rFonts w:ascii="Arial" w:hAnsi="Arial" w:cs="Arial"/>
          <w:b/>
        </w:rPr>
        <w:t>704</w:t>
      </w:r>
      <w:r w:rsidRPr="00DF536C">
        <w:rPr>
          <w:rFonts w:ascii="Arial" w:hAnsi="Arial" w:cs="Arial"/>
          <w:b/>
        </w:rPr>
        <w:t>.</w:t>
      </w:r>
      <w:r w:rsidR="00944516" w:rsidRPr="00DF536C">
        <w:rPr>
          <w:rFonts w:ascii="Arial" w:hAnsi="Arial" w:cs="Arial"/>
          <w:b/>
        </w:rPr>
        <w:t>123</w:t>
      </w:r>
      <w:r w:rsidRPr="00DF536C">
        <w:rPr>
          <w:rFonts w:ascii="Arial" w:hAnsi="Arial" w:cs="Arial"/>
          <w:b/>
        </w:rPr>
        <w:t>,</w:t>
      </w:r>
      <w:r w:rsidR="00944516" w:rsidRPr="00DF536C">
        <w:rPr>
          <w:rFonts w:ascii="Arial" w:hAnsi="Arial" w:cs="Arial"/>
          <w:b/>
        </w:rPr>
        <w:t>02</w:t>
      </w:r>
      <w:r w:rsidRPr="00DF536C">
        <w:rPr>
          <w:rFonts w:ascii="Arial" w:hAnsi="Arial" w:cs="Arial"/>
          <w:b/>
          <w:bCs/>
        </w:rPr>
        <w:t xml:space="preserve"> zł</w:t>
      </w:r>
    </w:p>
    <w:p w:rsidR="005C02F3" w:rsidRPr="00DF536C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F536C">
        <w:rPr>
          <w:rFonts w:ascii="Arial" w:hAnsi="Arial" w:cs="Arial"/>
        </w:rPr>
        <w:t xml:space="preserve">I ustala na kwotę                                                                                </w:t>
      </w:r>
      <w:r w:rsidRPr="00DF536C">
        <w:rPr>
          <w:rFonts w:ascii="Arial" w:hAnsi="Arial" w:cs="Arial"/>
          <w:b/>
          <w:bCs/>
        </w:rPr>
        <w:t>1</w:t>
      </w:r>
      <w:r w:rsidR="00944516" w:rsidRPr="00DF536C">
        <w:rPr>
          <w:rFonts w:ascii="Arial" w:hAnsi="Arial" w:cs="Arial"/>
          <w:b/>
          <w:bCs/>
        </w:rPr>
        <w:t>39</w:t>
      </w:r>
      <w:r w:rsidRPr="00DF536C">
        <w:rPr>
          <w:rFonts w:ascii="Arial" w:hAnsi="Arial" w:cs="Arial"/>
          <w:b/>
          <w:bCs/>
        </w:rPr>
        <w:t>.</w:t>
      </w:r>
      <w:r w:rsidR="00944516" w:rsidRPr="00DF536C">
        <w:rPr>
          <w:rFonts w:ascii="Arial" w:hAnsi="Arial" w:cs="Arial"/>
          <w:b/>
          <w:bCs/>
        </w:rPr>
        <w:t>636</w:t>
      </w:r>
      <w:r w:rsidRPr="00DF536C">
        <w:rPr>
          <w:rFonts w:ascii="Arial" w:hAnsi="Arial" w:cs="Arial"/>
          <w:b/>
          <w:bCs/>
        </w:rPr>
        <w:t>.</w:t>
      </w:r>
      <w:r w:rsidR="00944516" w:rsidRPr="00DF536C">
        <w:rPr>
          <w:rFonts w:ascii="Arial" w:hAnsi="Arial" w:cs="Arial"/>
          <w:b/>
          <w:bCs/>
        </w:rPr>
        <w:t>594</w:t>
      </w:r>
      <w:r w:rsidRPr="00DF536C">
        <w:rPr>
          <w:rFonts w:ascii="Arial" w:hAnsi="Arial" w:cs="Arial"/>
          <w:b/>
          <w:bCs/>
        </w:rPr>
        <w:t>,</w:t>
      </w:r>
      <w:r w:rsidR="00944516" w:rsidRPr="00DF536C">
        <w:rPr>
          <w:rFonts w:ascii="Arial" w:hAnsi="Arial" w:cs="Arial"/>
          <w:b/>
          <w:bCs/>
        </w:rPr>
        <w:t>56</w:t>
      </w:r>
      <w:r w:rsidRPr="00DF536C">
        <w:rPr>
          <w:rFonts w:ascii="Arial" w:hAnsi="Arial" w:cs="Arial"/>
          <w:b/>
          <w:bCs/>
        </w:rPr>
        <w:t xml:space="preserve"> zł</w:t>
      </w:r>
    </w:p>
    <w:p w:rsidR="005C02F3" w:rsidRPr="00DF536C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F536C">
        <w:rPr>
          <w:rFonts w:ascii="Arial" w:hAnsi="Arial" w:cs="Arial"/>
        </w:rPr>
        <w:t xml:space="preserve">po dokonanych zmianach plan dochodów wynosi                             </w:t>
      </w:r>
      <w:r w:rsidRPr="00DF536C">
        <w:rPr>
          <w:rFonts w:ascii="Arial" w:hAnsi="Arial" w:cs="Arial"/>
          <w:b/>
          <w:bCs/>
        </w:rPr>
        <w:t>1</w:t>
      </w:r>
      <w:r w:rsidR="00944516" w:rsidRPr="00DF536C">
        <w:rPr>
          <w:rFonts w:ascii="Arial" w:hAnsi="Arial" w:cs="Arial"/>
          <w:b/>
          <w:bCs/>
        </w:rPr>
        <w:t>39</w:t>
      </w:r>
      <w:r w:rsidRPr="00DF536C">
        <w:rPr>
          <w:rFonts w:ascii="Arial" w:hAnsi="Arial" w:cs="Arial"/>
          <w:b/>
          <w:bCs/>
        </w:rPr>
        <w:t>.</w:t>
      </w:r>
      <w:r w:rsidR="00944516" w:rsidRPr="00DF536C">
        <w:rPr>
          <w:rFonts w:ascii="Arial" w:hAnsi="Arial" w:cs="Arial"/>
          <w:b/>
          <w:bCs/>
        </w:rPr>
        <w:t>636</w:t>
      </w:r>
      <w:r w:rsidRPr="00DF536C">
        <w:rPr>
          <w:rFonts w:ascii="Arial" w:hAnsi="Arial" w:cs="Arial"/>
          <w:b/>
          <w:bCs/>
        </w:rPr>
        <w:t>.</w:t>
      </w:r>
      <w:r w:rsidR="00944516" w:rsidRPr="00DF536C">
        <w:rPr>
          <w:rFonts w:ascii="Arial" w:hAnsi="Arial" w:cs="Arial"/>
          <w:b/>
          <w:bCs/>
        </w:rPr>
        <w:t>594</w:t>
      </w:r>
      <w:r w:rsidRPr="00DF536C">
        <w:rPr>
          <w:rFonts w:ascii="Arial" w:hAnsi="Arial" w:cs="Arial"/>
          <w:b/>
          <w:bCs/>
        </w:rPr>
        <w:t>,</w:t>
      </w:r>
      <w:r w:rsidR="00944516" w:rsidRPr="00DF536C">
        <w:rPr>
          <w:rFonts w:ascii="Arial" w:hAnsi="Arial" w:cs="Arial"/>
          <w:b/>
          <w:bCs/>
        </w:rPr>
        <w:t>56</w:t>
      </w:r>
      <w:r w:rsidRPr="00DF536C">
        <w:rPr>
          <w:rFonts w:ascii="Arial" w:hAnsi="Arial" w:cs="Arial"/>
          <w:b/>
          <w:bCs/>
        </w:rPr>
        <w:t xml:space="preserve"> zł</w:t>
      </w:r>
    </w:p>
    <w:p w:rsidR="005C02F3" w:rsidRPr="00DF536C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F536C">
        <w:rPr>
          <w:rFonts w:ascii="Arial" w:hAnsi="Arial" w:cs="Arial"/>
        </w:rPr>
        <w:t>z tego:</w:t>
      </w:r>
    </w:p>
    <w:p w:rsidR="005C02F3" w:rsidRPr="00DF536C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F536C">
        <w:rPr>
          <w:rFonts w:ascii="Arial" w:hAnsi="Arial" w:cs="Arial"/>
        </w:rPr>
        <w:t>1)</w:t>
      </w:r>
      <w:r w:rsidRPr="00DF536C">
        <w:rPr>
          <w:rFonts w:ascii="Arial" w:hAnsi="Arial" w:cs="Arial"/>
        </w:rPr>
        <w:tab/>
        <w:t>dochody bieżące w kwocie</w:t>
      </w:r>
      <w:r w:rsidRPr="00DF536C">
        <w:rPr>
          <w:rFonts w:ascii="Arial" w:hAnsi="Arial" w:cs="Arial"/>
        </w:rPr>
        <w:tab/>
        <w:t xml:space="preserve"> </w:t>
      </w:r>
      <w:r w:rsidRPr="00DF536C">
        <w:rPr>
          <w:rFonts w:ascii="Arial" w:hAnsi="Arial" w:cs="Arial"/>
          <w:b/>
          <w:bCs/>
        </w:rPr>
        <w:t>108.</w:t>
      </w:r>
      <w:r w:rsidR="00944516" w:rsidRPr="00DF536C">
        <w:rPr>
          <w:rFonts w:ascii="Arial" w:hAnsi="Arial" w:cs="Arial"/>
          <w:b/>
          <w:bCs/>
        </w:rPr>
        <w:t>417</w:t>
      </w:r>
      <w:r w:rsidRPr="00DF536C">
        <w:rPr>
          <w:rFonts w:ascii="Arial" w:hAnsi="Arial" w:cs="Arial"/>
          <w:b/>
          <w:bCs/>
        </w:rPr>
        <w:t>.</w:t>
      </w:r>
      <w:r w:rsidR="00944516" w:rsidRPr="00DF536C">
        <w:rPr>
          <w:rFonts w:ascii="Arial" w:hAnsi="Arial" w:cs="Arial"/>
          <w:b/>
          <w:bCs/>
        </w:rPr>
        <w:t>094</w:t>
      </w:r>
      <w:r w:rsidRPr="00DF536C">
        <w:rPr>
          <w:rFonts w:ascii="Arial" w:hAnsi="Arial" w:cs="Arial"/>
          <w:b/>
          <w:bCs/>
        </w:rPr>
        <w:t>,</w:t>
      </w:r>
      <w:r w:rsidR="00944516" w:rsidRPr="00DF536C">
        <w:rPr>
          <w:rFonts w:ascii="Arial" w:hAnsi="Arial" w:cs="Arial"/>
          <w:b/>
          <w:bCs/>
        </w:rPr>
        <w:t>88</w:t>
      </w:r>
      <w:r w:rsidRPr="00DF536C">
        <w:rPr>
          <w:rFonts w:ascii="Arial" w:hAnsi="Arial" w:cs="Arial"/>
          <w:b/>
          <w:bCs/>
        </w:rPr>
        <w:t xml:space="preserve"> zł </w:t>
      </w:r>
    </w:p>
    <w:p w:rsidR="005C02F3" w:rsidRPr="00DF536C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F536C">
        <w:rPr>
          <w:rFonts w:ascii="Arial" w:hAnsi="Arial" w:cs="Arial"/>
          <w:b/>
          <w:bCs/>
        </w:rPr>
        <w:t>w tym:</w:t>
      </w:r>
    </w:p>
    <w:p w:rsidR="005C02F3" w:rsidRPr="00DF536C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DF536C">
        <w:rPr>
          <w:rFonts w:ascii="Arial" w:hAnsi="Arial" w:cs="Arial"/>
          <w:i/>
          <w:iCs/>
          <w:sz w:val="18"/>
          <w:szCs w:val="18"/>
        </w:rPr>
        <w:t xml:space="preserve">dochody na programy finansowane z udziałem środków, </w:t>
      </w:r>
    </w:p>
    <w:p w:rsidR="005C02F3" w:rsidRPr="00DF536C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DF536C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C02F3" w:rsidRPr="00DF536C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DF536C">
        <w:rPr>
          <w:rFonts w:ascii="Arial" w:hAnsi="Arial" w:cs="Arial"/>
          <w:i/>
          <w:iCs/>
          <w:sz w:val="18"/>
          <w:szCs w:val="18"/>
        </w:rPr>
        <w:t>związanej z realizacją zadań gminy w kwocie  360.013,78  zł</w:t>
      </w:r>
    </w:p>
    <w:p w:rsidR="005C02F3" w:rsidRPr="00DF536C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DF536C">
        <w:rPr>
          <w:rFonts w:ascii="Arial" w:hAnsi="Arial" w:cs="Arial"/>
        </w:rPr>
        <w:t>2)</w:t>
      </w:r>
      <w:r w:rsidRPr="00DF536C">
        <w:rPr>
          <w:rFonts w:ascii="Arial" w:hAnsi="Arial" w:cs="Arial"/>
        </w:rPr>
        <w:tab/>
        <w:t xml:space="preserve">dochody majątkowe w kwocie  </w:t>
      </w:r>
      <w:r w:rsidRPr="00DF536C">
        <w:rPr>
          <w:rFonts w:ascii="Arial" w:hAnsi="Arial" w:cs="Arial"/>
        </w:rPr>
        <w:tab/>
        <w:t xml:space="preserve">         </w:t>
      </w:r>
      <w:r w:rsidRPr="00DF536C">
        <w:rPr>
          <w:rFonts w:ascii="Arial" w:hAnsi="Arial" w:cs="Arial"/>
          <w:b/>
          <w:bCs/>
        </w:rPr>
        <w:t>3</w:t>
      </w:r>
      <w:r w:rsidR="00944516" w:rsidRPr="00DF536C">
        <w:rPr>
          <w:rFonts w:ascii="Arial" w:hAnsi="Arial" w:cs="Arial"/>
          <w:b/>
          <w:bCs/>
        </w:rPr>
        <w:t>1</w:t>
      </w:r>
      <w:r w:rsidRPr="00DF536C">
        <w:rPr>
          <w:rFonts w:ascii="Arial" w:hAnsi="Arial" w:cs="Arial"/>
          <w:b/>
          <w:bCs/>
        </w:rPr>
        <w:t>.</w:t>
      </w:r>
      <w:r w:rsidR="00944516" w:rsidRPr="00DF536C">
        <w:rPr>
          <w:rFonts w:ascii="Arial" w:hAnsi="Arial" w:cs="Arial"/>
          <w:b/>
          <w:bCs/>
        </w:rPr>
        <w:t>219</w:t>
      </w:r>
      <w:r w:rsidRPr="00DF536C">
        <w:rPr>
          <w:rFonts w:ascii="Arial" w:hAnsi="Arial" w:cs="Arial"/>
          <w:b/>
          <w:bCs/>
        </w:rPr>
        <w:t>.</w:t>
      </w:r>
      <w:r w:rsidR="00944516" w:rsidRPr="00DF536C">
        <w:rPr>
          <w:rFonts w:ascii="Arial" w:hAnsi="Arial" w:cs="Arial"/>
          <w:b/>
          <w:bCs/>
        </w:rPr>
        <w:t>499</w:t>
      </w:r>
      <w:r w:rsidRPr="00DF536C">
        <w:rPr>
          <w:rFonts w:ascii="Arial" w:hAnsi="Arial" w:cs="Arial"/>
          <w:b/>
          <w:bCs/>
        </w:rPr>
        <w:t>,</w:t>
      </w:r>
      <w:r w:rsidR="00944516" w:rsidRPr="00DF536C">
        <w:rPr>
          <w:rFonts w:ascii="Arial" w:hAnsi="Arial" w:cs="Arial"/>
          <w:b/>
          <w:bCs/>
        </w:rPr>
        <w:t>68</w:t>
      </w:r>
      <w:r w:rsidRPr="00DF536C">
        <w:rPr>
          <w:rFonts w:ascii="Arial" w:hAnsi="Arial" w:cs="Arial"/>
          <w:b/>
          <w:bCs/>
        </w:rPr>
        <w:t xml:space="preserve"> zł</w:t>
      </w:r>
    </w:p>
    <w:p w:rsidR="005C02F3" w:rsidRPr="00DF536C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F536C">
        <w:rPr>
          <w:rFonts w:ascii="Arial" w:hAnsi="Arial" w:cs="Arial"/>
          <w:b/>
          <w:bCs/>
        </w:rPr>
        <w:t>w tym:</w:t>
      </w:r>
    </w:p>
    <w:p w:rsidR="005C02F3" w:rsidRPr="00DF536C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DF536C">
        <w:rPr>
          <w:rFonts w:ascii="Arial" w:hAnsi="Arial" w:cs="Arial"/>
          <w:i/>
          <w:iCs/>
          <w:sz w:val="18"/>
          <w:szCs w:val="18"/>
        </w:rPr>
        <w:t xml:space="preserve">dochody na programy finansowane z udziałem środków, </w:t>
      </w:r>
    </w:p>
    <w:p w:rsidR="005C02F3" w:rsidRPr="00DF536C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DF536C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C02F3" w:rsidRPr="00DF536C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DF536C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</w:t>
      </w:r>
      <w:r w:rsidR="00944516" w:rsidRPr="00DF536C">
        <w:rPr>
          <w:rFonts w:ascii="Arial" w:hAnsi="Arial" w:cs="Arial"/>
          <w:i/>
          <w:iCs/>
          <w:sz w:val="18"/>
          <w:szCs w:val="18"/>
        </w:rPr>
        <w:t>2</w:t>
      </w:r>
      <w:r w:rsidRPr="00DF536C">
        <w:rPr>
          <w:rFonts w:ascii="Arial" w:hAnsi="Arial" w:cs="Arial"/>
          <w:i/>
          <w:iCs/>
          <w:sz w:val="18"/>
          <w:szCs w:val="18"/>
        </w:rPr>
        <w:t>.</w:t>
      </w:r>
      <w:r w:rsidR="00944516" w:rsidRPr="00DF536C">
        <w:rPr>
          <w:rFonts w:ascii="Arial" w:hAnsi="Arial" w:cs="Arial"/>
          <w:i/>
          <w:iCs/>
          <w:sz w:val="18"/>
          <w:szCs w:val="18"/>
        </w:rPr>
        <w:t>374</w:t>
      </w:r>
      <w:r w:rsidRPr="00DF536C">
        <w:rPr>
          <w:rFonts w:ascii="Arial" w:hAnsi="Arial" w:cs="Arial"/>
          <w:i/>
          <w:iCs/>
          <w:sz w:val="18"/>
          <w:szCs w:val="18"/>
        </w:rPr>
        <w:t>.</w:t>
      </w:r>
      <w:r w:rsidR="00944516" w:rsidRPr="00DF536C">
        <w:rPr>
          <w:rFonts w:ascii="Arial" w:hAnsi="Arial" w:cs="Arial"/>
          <w:i/>
          <w:iCs/>
          <w:sz w:val="18"/>
          <w:szCs w:val="18"/>
        </w:rPr>
        <w:t>640</w:t>
      </w:r>
      <w:r w:rsidRPr="00DF536C">
        <w:rPr>
          <w:rFonts w:ascii="Arial" w:hAnsi="Arial" w:cs="Arial"/>
          <w:i/>
          <w:iCs/>
          <w:sz w:val="18"/>
          <w:szCs w:val="18"/>
        </w:rPr>
        <w:t>,</w:t>
      </w:r>
      <w:r w:rsidR="00944516" w:rsidRPr="00DF536C">
        <w:rPr>
          <w:rFonts w:ascii="Arial" w:hAnsi="Arial" w:cs="Arial"/>
          <w:i/>
          <w:iCs/>
          <w:sz w:val="18"/>
          <w:szCs w:val="18"/>
        </w:rPr>
        <w:t>77</w:t>
      </w:r>
      <w:r w:rsidRPr="00DF536C">
        <w:rPr>
          <w:rFonts w:ascii="Arial" w:hAnsi="Arial" w:cs="Arial"/>
          <w:i/>
          <w:iCs/>
          <w:sz w:val="18"/>
          <w:szCs w:val="18"/>
        </w:rPr>
        <w:t xml:space="preserve">  zł</w:t>
      </w:r>
    </w:p>
    <w:p w:rsidR="005C02F3" w:rsidRPr="00B4279A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4279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zgodnie z załącznikiem Nr 1 do uchwały budżetowej, który ulega zmianie i otrzymuje brzmienie załącznika Nr 1 do niniejszej uchwały.</w:t>
      </w:r>
    </w:p>
    <w:p w:rsidR="005C02F3" w:rsidRPr="00B4279A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5C02F3" w:rsidRPr="009D282A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FF0000"/>
          <w:sz w:val="18"/>
          <w:szCs w:val="18"/>
        </w:rPr>
      </w:pPr>
      <w:r w:rsidRPr="009D282A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5C02F3" w:rsidRPr="00D45207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45207">
        <w:rPr>
          <w:rFonts w:ascii="Arial" w:hAnsi="Arial" w:cs="Arial"/>
        </w:rPr>
        <w:t>Z</w:t>
      </w:r>
      <w:r w:rsidR="00B4279A" w:rsidRPr="00D45207">
        <w:rPr>
          <w:rFonts w:ascii="Arial" w:hAnsi="Arial" w:cs="Arial"/>
        </w:rPr>
        <w:t>mniej</w:t>
      </w:r>
      <w:r w:rsidRPr="00D45207">
        <w:rPr>
          <w:rFonts w:ascii="Arial" w:hAnsi="Arial" w:cs="Arial"/>
        </w:rPr>
        <w:t xml:space="preserve">sza się wydatki Gminy o kwotę                       </w:t>
      </w:r>
      <w:r w:rsidR="00611CA2" w:rsidRPr="00D45207">
        <w:rPr>
          <w:rFonts w:ascii="Arial" w:hAnsi="Arial" w:cs="Arial"/>
        </w:rPr>
        <w:t xml:space="preserve">                              </w:t>
      </w:r>
      <w:r w:rsidRPr="00D45207">
        <w:rPr>
          <w:rFonts w:ascii="Arial" w:hAnsi="Arial" w:cs="Arial"/>
        </w:rPr>
        <w:t xml:space="preserve"> </w:t>
      </w:r>
      <w:r w:rsidR="00611CA2" w:rsidRPr="00D45207">
        <w:rPr>
          <w:rFonts w:ascii="Arial" w:hAnsi="Arial" w:cs="Arial"/>
          <w:b/>
        </w:rPr>
        <w:t>5</w:t>
      </w:r>
      <w:r w:rsidRPr="00D45207">
        <w:rPr>
          <w:rFonts w:ascii="Arial" w:hAnsi="Arial" w:cs="Arial"/>
          <w:b/>
        </w:rPr>
        <w:t>.</w:t>
      </w:r>
      <w:r w:rsidR="00611CA2" w:rsidRPr="00D45207">
        <w:rPr>
          <w:rFonts w:ascii="Arial" w:hAnsi="Arial" w:cs="Arial"/>
          <w:b/>
        </w:rPr>
        <w:t>165</w:t>
      </w:r>
      <w:r w:rsidRPr="00D45207">
        <w:rPr>
          <w:rFonts w:ascii="Arial" w:hAnsi="Arial" w:cs="Arial"/>
          <w:b/>
        </w:rPr>
        <w:t>.</w:t>
      </w:r>
      <w:r w:rsidR="00611CA2" w:rsidRPr="00D45207">
        <w:rPr>
          <w:rFonts w:ascii="Arial" w:hAnsi="Arial" w:cs="Arial"/>
          <w:b/>
        </w:rPr>
        <w:t>432</w:t>
      </w:r>
      <w:r w:rsidRPr="00D45207">
        <w:rPr>
          <w:rFonts w:ascii="Arial" w:hAnsi="Arial" w:cs="Arial"/>
          <w:b/>
        </w:rPr>
        <w:t>,6</w:t>
      </w:r>
      <w:r w:rsidR="00611CA2" w:rsidRPr="00D45207">
        <w:rPr>
          <w:rFonts w:ascii="Arial" w:hAnsi="Arial" w:cs="Arial"/>
          <w:b/>
        </w:rPr>
        <w:t>0</w:t>
      </w:r>
      <w:r w:rsidRPr="00D45207">
        <w:rPr>
          <w:rFonts w:ascii="Arial" w:hAnsi="Arial" w:cs="Arial"/>
          <w:b/>
          <w:bCs/>
        </w:rPr>
        <w:t xml:space="preserve"> zł </w:t>
      </w:r>
      <w:r w:rsidRPr="00D45207">
        <w:rPr>
          <w:rFonts w:ascii="Arial" w:hAnsi="Arial" w:cs="Arial"/>
        </w:rPr>
        <w:t>ustala na kw</w:t>
      </w:r>
      <w:r w:rsidRPr="00D45207">
        <w:rPr>
          <w:rFonts w:ascii="Arial" w:hAnsi="Arial" w:cs="Arial"/>
          <w:sz w:val="20"/>
          <w:szCs w:val="20"/>
        </w:rPr>
        <w:t xml:space="preserve">otę                                                                                         </w:t>
      </w:r>
      <w:r w:rsidRPr="00D45207">
        <w:rPr>
          <w:rFonts w:ascii="Arial" w:hAnsi="Arial" w:cs="Arial"/>
        </w:rPr>
        <w:t xml:space="preserve">   </w:t>
      </w:r>
      <w:r w:rsidRPr="00D45207">
        <w:rPr>
          <w:rFonts w:ascii="Arial" w:hAnsi="Arial" w:cs="Arial"/>
          <w:b/>
          <w:bCs/>
        </w:rPr>
        <w:t>1</w:t>
      </w:r>
      <w:r w:rsidR="00611CA2" w:rsidRPr="00D45207">
        <w:rPr>
          <w:rFonts w:ascii="Arial" w:hAnsi="Arial" w:cs="Arial"/>
          <w:b/>
          <w:bCs/>
        </w:rPr>
        <w:t>46</w:t>
      </w:r>
      <w:r w:rsidRPr="00D45207">
        <w:rPr>
          <w:rFonts w:ascii="Arial" w:hAnsi="Arial" w:cs="Arial"/>
          <w:b/>
          <w:bCs/>
        </w:rPr>
        <w:t>.</w:t>
      </w:r>
      <w:r w:rsidR="00611CA2" w:rsidRPr="00D45207">
        <w:rPr>
          <w:rFonts w:ascii="Arial" w:hAnsi="Arial" w:cs="Arial"/>
          <w:b/>
          <w:bCs/>
        </w:rPr>
        <w:t>082,344,34</w:t>
      </w:r>
      <w:r w:rsidRPr="00D45207">
        <w:rPr>
          <w:rFonts w:ascii="Arial" w:hAnsi="Arial" w:cs="Arial"/>
          <w:b/>
          <w:bCs/>
        </w:rPr>
        <w:t xml:space="preserve"> zł</w:t>
      </w:r>
    </w:p>
    <w:p w:rsidR="005C02F3" w:rsidRPr="00D45207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D45207">
        <w:rPr>
          <w:rFonts w:ascii="Arial" w:hAnsi="Arial" w:cs="Arial"/>
        </w:rPr>
        <w:t xml:space="preserve">po dokonanych zmianach plan wydatków wynosi                              </w:t>
      </w:r>
      <w:r w:rsidRPr="00D45207">
        <w:rPr>
          <w:rFonts w:ascii="Arial" w:hAnsi="Arial" w:cs="Arial"/>
          <w:b/>
          <w:bCs/>
        </w:rPr>
        <w:t>1</w:t>
      </w:r>
      <w:r w:rsidR="00611CA2" w:rsidRPr="00D45207">
        <w:rPr>
          <w:rFonts w:ascii="Arial" w:hAnsi="Arial" w:cs="Arial"/>
          <w:b/>
          <w:bCs/>
        </w:rPr>
        <w:t>46</w:t>
      </w:r>
      <w:r w:rsidRPr="00D45207">
        <w:rPr>
          <w:rFonts w:ascii="Arial" w:hAnsi="Arial" w:cs="Arial"/>
          <w:b/>
          <w:bCs/>
        </w:rPr>
        <w:t>.</w:t>
      </w:r>
      <w:r w:rsidR="00611CA2" w:rsidRPr="00D45207">
        <w:rPr>
          <w:rFonts w:ascii="Arial" w:hAnsi="Arial" w:cs="Arial"/>
          <w:b/>
          <w:bCs/>
        </w:rPr>
        <w:t>082</w:t>
      </w:r>
      <w:r w:rsidRPr="00D45207">
        <w:rPr>
          <w:rFonts w:ascii="Arial" w:hAnsi="Arial" w:cs="Arial"/>
          <w:b/>
          <w:bCs/>
        </w:rPr>
        <w:t>.</w:t>
      </w:r>
      <w:r w:rsidR="00611CA2" w:rsidRPr="00D45207">
        <w:rPr>
          <w:rFonts w:ascii="Arial" w:hAnsi="Arial" w:cs="Arial"/>
          <w:b/>
          <w:bCs/>
        </w:rPr>
        <w:t>344</w:t>
      </w:r>
      <w:r w:rsidRPr="00D45207">
        <w:rPr>
          <w:rFonts w:ascii="Arial" w:hAnsi="Arial" w:cs="Arial"/>
          <w:b/>
          <w:bCs/>
        </w:rPr>
        <w:t>,</w:t>
      </w:r>
      <w:r w:rsidR="00611CA2" w:rsidRPr="00D45207">
        <w:rPr>
          <w:rFonts w:ascii="Arial" w:hAnsi="Arial" w:cs="Arial"/>
          <w:b/>
          <w:bCs/>
        </w:rPr>
        <w:t>34</w:t>
      </w:r>
      <w:r w:rsidRPr="00D45207">
        <w:rPr>
          <w:rFonts w:ascii="Arial" w:hAnsi="Arial" w:cs="Arial"/>
          <w:b/>
          <w:bCs/>
        </w:rPr>
        <w:t xml:space="preserve"> zł</w:t>
      </w:r>
    </w:p>
    <w:p w:rsidR="005C02F3" w:rsidRPr="00D45207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45207">
        <w:rPr>
          <w:rFonts w:ascii="Arial" w:hAnsi="Arial" w:cs="Arial"/>
          <w:b/>
          <w:bCs/>
          <w:i/>
          <w:iCs/>
          <w:sz w:val="20"/>
          <w:szCs w:val="20"/>
        </w:rPr>
        <w:t>zgodnie z załącznikiem Nr 2 do uchwały budżetowej, który ulega zmianie i otrzymuje brzmienie załącznika Nr 2 do niniejszej uchwały.</w:t>
      </w:r>
    </w:p>
    <w:p w:rsidR="005C02F3" w:rsidRPr="00D45207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5207">
        <w:rPr>
          <w:rFonts w:ascii="Arial" w:hAnsi="Arial" w:cs="Arial"/>
          <w:sz w:val="24"/>
          <w:szCs w:val="24"/>
        </w:rPr>
        <w:t xml:space="preserve">z tego: </w:t>
      </w:r>
    </w:p>
    <w:p w:rsidR="005C02F3" w:rsidRPr="00D45207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45207">
        <w:rPr>
          <w:rFonts w:ascii="Arial" w:hAnsi="Arial" w:cs="Arial"/>
        </w:rPr>
        <w:t>1)</w:t>
      </w:r>
      <w:r w:rsidRPr="00D45207">
        <w:rPr>
          <w:rFonts w:ascii="Arial" w:hAnsi="Arial" w:cs="Arial"/>
        </w:rPr>
        <w:tab/>
        <w:t>wydatki bieżące w kwocie</w:t>
      </w:r>
      <w:r w:rsidRPr="00D45207">
        <w:rPr>
          <w:rFonts w:ascii="Arial" w:hAnsi="Arial" w:cs="Arial"/>
        </w:rPr>
        <w:tab/>
        <w:t xml:space="preserve">        </w:t>
      </w:r>
      <w:r w:rsidRPr="00D45207">
        <w:rPr>
          <w:rFonts w:ascii="Arial" w:hAnsi="Arial" w:cs="Arial"/>
          <w:b/>
          <w:bCs/>
        </w:rPr>
        <w:t>1</w:t>
      </w:r>
      <w:r w:rsidR="00611CA2" w:rsidRPr="00D45207">
        <w:rPr>
          <w:rFonts w:ascii="Arial" w:hAnsi="Arial" w:cs="Arial"/>
          <w:b/>
          <w:bCs/>
        </w:rPr>
        <w:t>10</w:t>
      </w:r>
      <w:r w:rsidRPr="00D45207">
        <w:rPr>
          <w:rFonts w:ascii="Arial" w:hAnsi="Arial" w:cs="Arial"/>
          <w:b/>
          <w:bCs/>
        </w:rPr>
        <w:t>.</w:t>
      </w:r>
      <w:r w:rsidR="00611CA2" w:rsidRPr="00D45207">
        <w:rPr>
          <w:rFonts w:ascii="Arial" w:hAnsi="Arial" w:cs="Arial"/>
          <w:b/>
          <w:bCs/>
        </w:rPr>
        <w:t>032</w:t>
      </w:r>
      <w:r w:rsidRPr="00D45207">
        <w:rPr>
          <w:rFonts w:ascii="Arial" w:hAnsi="Arial" w:cs="Arial"/>
          <w:b/>
          <w:bCs/>
        </w:rPr>
        <w:t>.</w:t>
      </w:r>
      <w:r w:rsidR="00611CA2" w:rsidRPr="00D45207">
        <w:rPr>
          <w:rFonts w:ascii="Arial" w:hAnsi="Arial" w:cs="Arial"/>
          <w:b/>
          <w:bCs/>
        </w:rPr>
        <w:t>877</w:t>
      </w:r>
      <w:r w:rsidRPr="00D45207">
        <w:rPr>
          <w:rFonts w:ascii="Arial" w:hAnsi="Arial" w:cs="Arial"/>
          <w:b/>
          <w:bCs/>
        </w:rPr>
        <w:t>,</w:t>
      </w:r>
      <w:r w:rsidR="00611CA2" w:rsidRPr="00D45207">
        <w:rPr>
          <w:rFonts w:ascii="Arial" w:hAnsi="Arial" w:cs="Arial"/>
          <w:b/>
          <w:bCs/>
        </w:rPr>
        <w:t>29</w:t>
      </w:r>
      <w:r w:rsidRPr="00D45207">
        <w:rPr>
          <w:rFonts w:ascii="Arial" w:hAnsi="Arial" w:cs="Arial"/>
          <w:b/>
          <w:bCs/>
        </w:rPr>
        <w:t xml:space="preserve"> zł </w:t>
      </w:r>
    </w:p>
    <w:p w:rsidR="005C02F3" w:rsidRPr="00D45207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D45207">
        <w:rPr>
          <w:rFonts w:ascii="Arial" w:hAnsi="Arial" w:cs="Arial"/>
        </w:rPr>
        <w:t>2)</w:t>
      </w:r>
      <w:r w:rsidRPr="00D45207">
        <w:rPr>
          <w:rFonts w:ascii="Arial" w:hAnsi="Arial" w:cs="Arial"/>
        </w:rPr>
        <w:tab/>
        <w:t xml:space="preserve">wydatki majątkowe w kwocie  </w:t>
      </w:r>
      <w:r w:rsidRPr="00D45207">
        <w:rPr>
          <w:rFonts w:ascii="Arial" w:hAnsi="Arial" w:cs="Arial"/>
        </w:rPr>
        <w:tab/>
        <w:t xml:space="preserve"> </w:t>
      </w:r>
      <w:r w:rsidRPr="00D45207">
        <w:rPr>
          <w:rFonts w:ascii="Arial" w:hAnsi="Arial" w:cs="Arial"/>
        </w:rPr>
        <w:tab/>
      </w:r>
      <w:r w:rsidRPr="00D45207">
        <w:rPr>
          <w:rFonts w:ascii="Arial" w:hAnsi="Arial" w:cs="Arial"/>
          <w:b/>
        </w:rPr>
        <w:t xml:space="preserve">         </w:t>
      </w:r>
      <w:r w:rsidR="00611CA2" w:rsidRPr="00D45207">
        <w:rPr>
          <w:rFonts w:ascii="Arial" w:hAnsi="Arial" w:cs="Arial"/>
          <w:b/>
        </w:rPr>
        <w:t>36</w:t>
      </w:r>
      <w:r w:rsidRPr="00D45207">
        <w:rPr>
          <w:rFonts w:ascii="Arial" w:hAnsi="Arial" w:cs="Arial"/>
          <w:b/>
          <w:bCs/>
        </w:rPr>
        <w:t>.</w:t>
      </w:r>
      <w:r w:rsidR="00611CA2" w:rsidRPr="00D45207">
        <w:rPr>
          <w:rFonts w:ascii="Arial" w:hAnsi="Arial" w:cs="Arial"/>
          <w:b/>
          <w:bCs/>
        </w:rPr>
        <w:t>049</w:t>
      </w:r>
      <w:r w:rsidRPr="00D45207">
        <w:rPr>
          <w:rFonts w:ascii="Arial" w:hAnsi="Arial" w:cs="Arial"/>
          <w:b/>
          <w:bCs/>
        </w:rPr>
        <w:t>.</w:t>
      </w:r>
      <w:r w:rsidR="00611CA2" w:rsidRPr="00D45207">
        <w:rPr>
          <w:rFonts w:ascii="Arial" w:hAnsi="Arial" w:cs="Arial"/>
          <w:b/>
          <w:bCs/>
        </w:rPr>
        <w:t>467</w:t>
      </w:r>
      <w:r w:rsidRPr="00D45207">
        <w:rPr>
          <w:rFonts w:ascii="Arial" w:hAnsi="Arial" w:cs="Arial"/>
          <w:b/>
          <w:bCs/>
        </w:rPr>
        <w:t>,</w:t>
      </w:r>
      <w:r w:rsidR="00611CA2" w:rsidRPr="00D45207">
        <w:rPr>
          <w:rFonts w:ascii="Arial" w:hAnsi="Arial" w:cs="Arial"/>
          <w:b/>
          <w:bCs/>
        </w:rPr>
        <w:t>05</w:t>
      </w:r>
      <w:r w:rsidRPr="00D45207">
        <w:rPr>
          <w:rFonts w:ascii="Arial" w:hAnsi="Arial" w:cs="Arial"/>
          <w:b/>
          <w:bCs/>
        </w:rPr>
        <w:t xml:space="preserve"> zł</w:t>
      </w:r>
    </w:p>
    <w:p w:rsidR="005C02F3" w:rsidRPr="00D45207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45207">
        <w:rPr>
          <w:rFonts w:ascii="Arial" w:hAnsi="Arial" w:cs="Arial"/>
          <w:b/>
          <w:bCs/>
        </w:rPr>
        <w:t xml:space="preserve">      w tym:  </w:t>
      </w:r>
    </w:p>
    <w:p w:rsidR="005C02F3" w:rsidRPr="00D45207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D45207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5C02F3" w:rsidRPr="00D45207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D45207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C02F3" w:rsidRPr="00D45207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D45207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</w:t>
      </w:r>
      <w:r w:rsidR="00965DAD" w:rsidRPr="00D45207">
        <w:rPr>
          <w:rFonts w:ascii="Arial" w:hAnsi="Arial" w:cs="Arial"/>
          <w:i/>
          <w:iCs/>
          <w:sz w:val="18"/>
          <w:szCs w:val="18"/>
        </w:rPr>
        <w:t>8</w:t>
      </w:r>
      <w:r w:rsidRPr="00D45207">
        <w:rPr>
          <w:rFonts w:ascii="Arial" w:hAnsi="Arial" w:cs="Arial"/>
          <w:i/>
          <w:iCs/>
          <w:sz w:val="20"/>
          <w:szCs w:val="20"/>
        </w:rPr>
        <w:t>.</w:t>
      </w:r>
      <w:r w:rsidR="00965DAD" w:rsidRPr="00D45207">
        <w:rPr>
          <w:rFonts w:ascii="Arial" w:hAnsi="Arial" w:cs="Arial"/>
          <w:i/>
          <w:iCs/>
          <w:sz w:val="20"/>
          <w:szCs w:val="20"/>
        </w:rPr>
        <w:t>207</w:t>
      </w:r>
      <w:r w:rsidRPr="00D45207">
        <w:rPr>
          <w:rFonts w:ascii="Arial" w:hAnsi="Arial" w:cs="Arial"/>
          <w:i/>
          <w:iCs/>
          <w:sz w:val="20"/>
          <w:szCs w:val="20"/>
        </w:rPr>
        <w:t>.</w:t>
      </w:r>
      <w:r w:rsidR="00965DAD" w:rsidRPr="00D45207">
        <w:rPr>
          <w:rFonts w:ascii="Arial" w:hAnsi="Arial" w:cs="Arial"/>
          <w:i/>
          <w:iCs/>
          <w:sz w:val="20"/>
          <w:szCs w:val="20"/>
        </w:rPr>
        <w:t>898</w:t>
      </w:r>
      <w:r w:rsidRPr="00D45207">
        <w:rPr>
          <w:rFonts w:ascii="Arial" w:hAnsi="Arial" w:cs="Arial"/>
          <w:i/>
          <w:iCs/>
          <w:sz w:val="20"/>
          <w:szCs w:val="20"/>
        </w:rPr>
        <w:t>,</w:t>
      </w:r>
      <w:r w:rsidR="00965DAD" w:rsidRPr="00D45207">
        <w:rPr>
          <w:rFonts w:ascii="Arial" w:hAnsi="Arial" w:cs="Arial"/>
          <w:i/>
          <w:iCs/>
          <w:sz w:val="20"/>
          <w:szCs w:val="20"/>
        </w:rPr>
        <w:t>80</w:t>
      </w:r>
      <w:r w:rsidRPr="00D45207">
        <w:rPr>
          <w:rFonts w:ascii="Arial" w:hAnsi="Arial" w:cs="Arial"/>
          <w:i/>
          <w:iCs/>
          <w:sz w:val="20"/>
          <w:szCs w:val="20"/>
        </w:rPr>
        <w:t xml:space="preserve"> zł</w:t>
      </w:r>
    </w:p>
    <w:p w:rsidR="005C02F3" w:rsidRPr="00D45207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45207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4 do uchwały budżetowej, który ulega zmianie i otrzymuje brzmienie załącznika Nr </w:t>
      </w:r>
      <w:r w:rsidR="00D45207" w:rsidRPr="00D45207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D45207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  <w:r w:rsidRPr="00D45207">
        <w:rPr>
          <w:rFonts w:ascii="Arial" w:hAnsi="Arial" w:cs="Arial"/>
          <w:sz w:val="20"/>
          <w:szCs w:val="20"/>
        </w:rPr>
        <w:tab/>
      </w:r>
    </w:p>
    <w:p w:rsidR="005C02F3" w:rsidRDefault="005C02F3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634A90" w:rsidRPr="00D45207" w:rsidRDefault="00634A90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634A90" w:rsidRPr="00B04AF3" w:rsidRDefault="00634A90" w:rsidP="00B04AF3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04AF3">
        <w:rPr>
          <w:rFonts w:ascii="Arial" w:hAnsi="Arial" w:cs="Arial"/>
          <w:b/>
          <w:bCs/>
        </w:rPr>
        <w:t>§ 3.</w:t>
      </w:r>
      <w:r w:rsidRPr="00B04AF3">
        <w:rPr>
          <w:rFonts w:ascii="Arial" w:hAnsi="Arial" w:cs="Arial"/>
        </w:rPr>
        <w:t>1.</w:t>
      </w:r>
      <w:r w:rsidRPr="00B04AF3">
        <w:rPr>
          <w:rFonts w:ascii="Arial" w:hAnsi="Arial" w:cs="Arial"/>
        </w:rPr>
        <w:tab/>
        <w:t xml:space="preserve">Deficyt budżetu w kwocie </w:t>
      </w:r>
      <w:r w:rsidR="00071B0A" w:rsidRPr="00B04AF3">
        <w:rPr>
          <w:rFonts w:ascii="Arial" w:hAnsi="Arial" w:cs="Arial"/>
          <w:b/>
        </w:rPr>
        <w:t>6</w:t>
      </w:r>
      <w:r w:rsidRPr="00B04AF3">
        <w:rPr>
          <w:rFonts w:ascii="Arial" w:hAnsi="Arial" w:cs="Arial"/>
          <w:b/>
          <w:bCs/>
        </w:rPr>
        <w:t>.</w:t>
      </w:r>
      <w:r w:rsidR="00071B0A" w:rsidRPr="00B04AF3">
        <w:rPr>
          <w:rFonts w:ascii="Arial" w:hAnsi="Arial" w:cs="Arial"/>
          <w:b/>
          <w:bCs/>
        </w:rPr>
        <w:t>445</w:t>
      </w:r>
      <w:r w:rsidRPr="00B04AF3">
        <w:rPr>
          <w:rFonts w:ascii="Arial" w:hAnsi="Arial" w:cs="Arial"/>
          <w:b/>
          <w:bCs/>
        </w:rPr>
        <w:t>.</w:t>
      </w:r>
      <w:r w:rsidR="00071B0A" w:rsidRPr="00B04AF3">
        <w:rPr>
          <w:rFonts w:ascii="Arial" w:hAnsi="Arial" w:cs="Arial"/>
          <w:b/>
          <w:bCs/>
        </w:rPr>
        <w:t>749</w:t>
      </w:r>
      <w:r w:rsidRPr="00B04AF3">
        <w:rPr>
          <w:rFonts w:ascii="Arial" w:hAnsi="Arial" w:cs="Arial"/>
          <w:b/>
          <w:bCs/>
        </w:rPr>
        <w:t>,</w:t>
      </w:r>
      <w:r w:rsidR="00071B0A" w:rsidRPr="00B04AF3">
        <w:rPr>
          <w:rFonts w:ascii="Arial" w:hAnsi="Arial" w:cs="Arial"/>
          <w:b/>
          <w:bCs/>
        </w:rPr>
        <w:t>78</w:t>
      </w:r>
      <w:r w:rsidRPr="00B04AF3">
        <w:rPr>
          <w:rFonts w:ascii="Arial" w:hAnsi="Arial" w:cs="Arial"/>
          <w:b/>
          <w:bCs/>
        </w:rPr>
        <w:t xml:space="preserve"> zł </w:t>
      </w:r>
      <w:r w:rsidRPr="00B04AF3">
        <w:rPr>
          <w:rFonts w:ascii="Arial" w:hAnsi="Arial" w:cs="Arial"/>
        </w:rPr>
        <w:t>zostanie sfinansowany przychodami z niewykorzystanych środków pieniężnych na rachunku budżetu wynikających z 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</w:t>
      </w:r>
    </w:p>
    <w:p w:rsidR="00634A90" w:rsidRPr="009B783D" w:rsidRDefault="00634A90" w:rsidP="00634A90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9B783D">
        <w:rPr>
          <w:rFonts w:ascii="Arial" w:hAnsi="Arial" w:cs="Arial"/>
        </w:rPr>
        <w:t xml:space="preserve">1)Określa się łączną kwotę planowanych przychodów    </w:t>
      </w:r>
      <w:r w:rsidR="00071B0A">
        <w:rPr>
          <w:rFonts w:ascii="Arial" w:hAnsi="Arial" w:cs="Arial"/>
        </w:rPr>
        <w:t>8</w:t>
      </w:r>
      <w:r w:rsidRPr="009B783D">
        <w:rPr>
          <w:rFonts w:ascii="Arial" w:hAnsi="Arial" w:cs="Arial"/>
        </w:rPr>
        <w:t>.</w:t>
      </w:r>
      <w:r w:rsidR="00071B0A">
        <w:rPr>
          <w:rFonts w:ascii="Arial" w:hAnsi="Arial" w:cs="Arial"/>
        </w:rPr>
        <w:t>242</w:t>
      </w:r>
      <w:r w:rsidRPr="009B783D">
        <w:rPr>
          <w:rFonts w:ascii="Arial" w:hAnsi="Arial" w:cs="Arial"/>
        </w:rPr>
        <w:t>.</w:t>
      </w:r>
      <w:r w:rsidR="00071B0A">
        <w:rPr>
          <w:rFonts w:ascii="Arial" w:hAnsi="Arial" w:cs="Arial"/>
        </w:rPr>
        <w:t>749</w:t>
      </w:r>
      <w:r w:rsidRPr="009B783D">
        <w:rPr>
          <w:rFonts w:ascii="Arial" w:hAnsi="Arial" w:cs="Arial"/>
        </w:rPr>
        <w:t>,</w:t>
      </w:r>
      <w:r w:rsidR="00071B0A">
        <w:rPr>
          <w:rFonts w:ascii="Arial" w:hAnsi="Arial" w:cs="Arial"/>
        </w:rPr>
        <w:t>78</w:t>
      </w:r>
      <w:r w:rsidRPr="009B783D">
        <w:rPr>
          <w:rFonts w:ascii="Arial" w:hAnsi="Arial" w:cs="Arial"/>
        </w:rPr>
        <w:t xml:space="preserve"> zł</w:t>
      </w:r>
    </w:p>
    <w:p w:rsidR="00634A90" w:rsidRPr="009B783D" w:rsidRDefault="00634A90" w:rsidP="00634A90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9B783D">
        <w:rPr>
          <w:rFonts w:ascii="Arial" w:hAnsi="Arial" w:cs="Arial"/>
        </w:rPr>
        <w:t>2)Określa się łączną kwotę planowanych rozchodów      1.797.000,00 zł</w:t>
      </w:r>
    </w:p>
    <w:p w:rsidR="00634A90" w:rsidRDefault="00634A90" w:rsidP="00634A9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9B783D">
        <w:rPr>
          <w:rFonts w:ascii="Arial" w:hAnsi="Arial" w:cs="Arial"/>
          <w:b/>
          <w:bCs/>
          <w:i/>
          <w:iCs/>
        </w:rPr>
        <w:tab/>
        <w:t xml:space="preserve"> </w:t>
      </w:r>
      <w:r w:rsidRPr="009B783D">
        <w:rPr>
          <w:rFonts w:ascii="Arial" w:hAnsi="Arial" w:cs="Arial"/>
          <w:b/>
          <w:bCs/>
          <w:i/>
          <w:iCs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634A90" w:rsidRPr="009B783D" w:rsidRDefault="00634A90" w:rsidP="00634A9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C02F3" w:rsidRPr="00D45207" w:rsidRDefault="005C02F3" w:rsidP="00B04AF3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45207">
        <w:rPr>
          <w:rFonts w:ascii="Arial" w:hAnsi="Arial" w:cs="Arial"/>
          <w:b/>
          <w:bCs/>
        </w:rPr>
        <w:t xml:space="preserve">§ 5.  </w:t>
      </w:r>
      <w:r w:rsidRPr="00D45207">
        <w:rPr>
          <w:rFonts w:ascii="Arial" w:hAnsi="Arial" w:cs="Arial"/>
        </w:rPr>
        <w:t>Uchwały budżetowej otrzymuje brzmienie:</w:t>
      </w:r>
    </w:p>
    <w:p w:rsidR="005C02F3" w:rsidRPr="00D45207" w:rsidRDefault="005C02F3" w:rsidP="005C02F3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D45207">
        <w:rPr>
          <w:rFonts w:ascii="Arial" w:hAnsi="Arial" w:cs="Arial"/>
          <w:b/>
          <w:bCs/>
        </w:rPr>
        <w:t>§ 5.</w:t>
      </w:r>
      <w:r w:rsidRPr="00D45207">
        <w:rPr>
          <w:rFonts w:ascii="Arial" w:hAnsi="Arial" w:cs="Arial"/>
          <w:bCs/>
        </w:rPr>
        <w:t xml:space="preserve">   Określa się plan dochodów, dotacji i wydatków związanych z realizacją zadań z zakresu administracji rządowej i innych zadań zleconych Gminie ustawami,</w:t>
      </w:r>
    </w:p>
    <w:p w:rsidR="005C02F3" w:rsidRDefault="005C02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45207">
        <w:rPr>
          <w:rFonts w:ascii="Arial" w:hAnsi="Arial" w:cs="Arial"/>
          <w:b/>
          <w:bCs/>
          <w:i/>
          <w:iCs/>
          <w:sz w:val="20"/>
          <w:szCs w:val="20"/>
        </w:rPr>
        <w:t xml:space="preserve">zgodnie z  załącznikiem Nr 5  do uchwały budżetowej, który  otrzymuje  brzmienie      załącznika Nr </w:t>
      </w:r>
      <w:r w:rsidR="00D45207" w:rsidRPr="00D45207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D45207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B04AF3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F50D0" w:rsidRPr="001F50D0" w:rsidRDefault="001F50D0" w:rsidP="001F50D0">
      <w:pPr>
        <w:pStyle w:val="Akapitzlist"/>
        <w:numPr>
          <w:ilvl w:val="0"/>
          <w:numId w:val="1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</w:rPr>
      </w:pPr>
      <w:r w:rsidRPr="001F50D0">
        <w:rPr>
          <w:rStyle w:val="fontstyle01"/>
          <w:rFonts w:ascii="Arial" w:hAnsi="Arial" w:cs="Arial"/>
        </w:rPr>
        <w:t>§ 13. Uchwały budżetowej otrzymuje brzmienie</w:t>
      </w:r>
    </w:p>
    <w:p w:rsidR="001F50D0" w:rsidRPr="00E673DD" w:rsidRDefault="001F50D0" w:rsidP="001F50D0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 w:cs="Arial"/>
          <w:b/>
          <w:bCs/>
          <w:i/>
          <w:iCs/>
        </w:rPr>
      </w:pPr>
      <w:r w:rsidRPr="00E673DD">
        <w:rPr>
          <w:rStyle w:val="fontstyle01"/>
          <w:rFonts w:ascii="Arial" w:hAnsi="Arial" w:cs="Arial"/>
        </w:rPr>
        <w:t xml:space="preserve">§ 13. </w:t>
      </w:r>
      <w:r w:rsidRPr="00E673DD">
        <w:rPr>
          <w:rStyle w:val="fontstyle21"/>
          <w:rFonts w:ascii="Arial" w:hAnsi="Arial" w:cs="Arial"/>
        </w:rPr>
        <w:t>Ustala się limit zobowiązań z tytułu zaciąganych kredytów i pożyczek oraz emitowanych</w:t>
      </w:r>
      <w:r>
        <w:rPr>
          <w:rStyle w:val="fontstyle21"/>
          <w:rFonts w:ascii="Arial" w:hAnsi="Arial" w:cs="Arial"/>
        </w:rPr>
        <w:t xml:space="preserve"> </w:t>
      </w:r>
      <w:r w:rsidRPr="00E673DD">
        <w:rPr>
          <w:rStyle w:val="fontstyle21"/>
          <w:rFonts w:ascii="Arial" w:hAnsi="Arial" w:cs="Arial"/>
        </w:rPr>
        <w:t xml:space="preserve">papierów wartościowych w wysokości </w:t>
      </w:r>
      <w:r>
        <w:rPr>
          <w:rStyle w:val="fontstyle21"/>
          <w:rFonts w:ascii="Arial" w:hAnsi="Arial" w:cs="Arial"/>
          <w:b/>
        </w:rPr>
        <w:t>3</w:t>
      </w:r>
      <w:r w:rsidRPr="00E673DD">
        <w:rPr>
          <w:rStyle w:val="fontstyle01"/>
          <w:rFonts w:ascii="Arial" w:hAnsi="Arial" w:cs="Arial"/>
        </w:rPr>
        <w:t>.</w:t>
      </w:r>
      <w:r>
        <w:rPr>
          <w:rStyle w:val="fontstyle01"/>
          <w:rFonts w:ascii="Arial" w:hAnsi="Arial" w:cs="Arial"/>
        </w:rPr>
        <w:t>250</w:t>
      </w:r>
      <w:r w:rsidRPr="00E673DD">
        <w:rPr>
          <w:rStyle w:val="fontstyle01"/>
          <w:rFonts w:ascii="Arial" w:hAnsi="Arial" w:cs="Arial"/>
        </w:rPr>
        <w:t>.</w:t>
      </w:r>
      <w:r>
        <w:rPr>
          <w:rStyle w:val="fontstyle01"/>
          <w:rFonts w:ascii="Arial" w:hAnsi="Arial" w:cs="Arial"/>
        </w:rPr>
        <w:t>931</w:t>
      </w:r>
      <w:r w:rsidRPr="00E673DD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zł</w:t>
      </w:r>
      <w:r w:rsidRPr="00E673DD">
        <w:rPr>
          <w:rStyle w:val="fontstyle21"/>
          <w:rFonts w:ascii="Arial" w:hAnsi="Arial" w:cs="Arial"/>
        </w:rPr>
        <w:t>, w tym na:</w:t>
      </w:r>
      <w:r w:rsidRPr="00E673DD">
        <w:rPr>
          <w:rFonts w:ascii="Arial" w:hAnsi="Arial" w:cs="Arial"/>
          <w:color w:val="000000"/>
        </w:rPr>
        <w:br/>
      </w:r>
      <w:r w:rsidRPr="00E673DD">
        <w:rPr>
          <w:rStyle w:val="fontstyle21"/>
          <w:rFonts w:ascii="Arial" w:hAnsi="Arial" w:cs="Arial"/>
        </w:rPr>
        <w:t>1) pokrycie występującego w ciągu roku przejściowego deficytu budżetu Gminy w kwocie</w:t>
      </w:r>
      <w:r>
        <w:rPr>
          <w:rStyle w:val="fontstyle21"/>
          <w:rFonts w:ascii="Arial" w:hAnsi="Arial" w:cs="Arial"/>
        </w:rPr>
        <w:t xml:space="preserve"> </w:t>
      </w:r>
      <w:r>
        <w:rPr>
          <w:rStyle w:val="fontstyle21"/>
          <w:rFonts w:ascii="Arial" w:hAnsi="Arial" w:cs="Arial"/>
        </w:rPr>
        <w:t xml:space="preserve"> 2</w:t>
      </w:r>
      <w:r w:rsidRPr="00E673DD">
        <w:rPr>
          <w:rStyle w:val="fontstyle21"/>
          <w:rFonts w:ascii="Arial" w:hAnsi="Arial" w:cs="Arial"/>
        </w:rPr>
        <w:t>.000.000 zł.</w:t>
      </w:r>
    </w:p>
    <w:p w:rsidR="001F50D0" w:rsidRPr="001F50D0" w:rsidRDefault="001F50D0" w:rsidP="001F50D0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</w:rPr>
      </w:pPr>
    </w:p>
    <w:p w:rsidR="00B04AF3" w:rsidRPr="00C27E00" w:rsidRDefault="00B04AF3" w:rsidP="00B04AF3">
      <w:pPr>
        <w:pStyle w:val="Akapitzlist"/>
        <w:numPr>
          <w:ilvl w:val="0"/>
          <w:numId w:val="1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Style w:val="fontstyle01"/>
          <w:rFonts w:ascii="Arial" w:hAnsi="Arial" w:cs="Arial"/>
          <w:i/>
          <w:iCs/>
        </w:rPr>
      </w:pPr>
      <w:r w:rsidRPr="00C27E00">
        <w:rPr>
          <w:rStyle w:val="fontstyle01"/>
          <w:rFonts w:ascii="Arial" w:hAnsi="Arial" w:cs="Arial"/>
        </w:rPr>
        <w:t>§ 14. Uchwały budżetowej otrzymuje brzmienie</w:t>
      </w:r>
    </w:p>
    <w:p w:rsidR="00B04AF3" w:rsidRDefault="00B04AF3" w:rsidP="00B04AF3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 w:cs="Arial"/>
        </w:rPr>
      </w:pPr>
      <w:r w:rsidRPr="00E673DD">
        <w:rPr>
          <w:rStyle w:val="fontstyle01"/>
          <w:rFonts w:ascii="Arial" w:hAnsi="Arial" w:cs="Arial"/>
        </w:rPr>
        <w:t xml:space="preserve">§ 14. </w:t>
      </w:r>
      <w:r w:rsidRPr="00E673DD">
        <w:rPr>
          <w:rStyle w:val="fontstyle21"/>
          <w:rFonts w:ascii="Arial" w:hAnsi="Arial" w:cs="Arial"/>
        </w:rPr>
        <w:t>Upoważnia się Burmistrza Rogoźna do:</w:t>
      </w:r>
      <w:r w:rsidRPr="00E673DD">
        <w:rPr>
          <w:rFonts w:ascii="Arial" w:hAnsi="Arial" w:cs="Arial"/>
          <w:color w:val="000000"/>
        </w:rPr>
        <w:br/>
      </w:r>
      <w:r w:rsidRPr="00E673DD">
        <w:rPr>
          <w:rStyle w:val="fontstyle21"/>
          <w:rFonts w:ascii="Arial" w:hAnsi="Arial" w:cs="Arial"/>
        </w:rPr>
        <w:t>1) zaciągania kredytów i pożyczek oraz emisji papierów wartościowych:</w:t>
      </w:r>
      <w:r w:rsidRPr="00E673DD">
        <w:rPr>
          <w:rFonts w:ascii="Arial" w:hAnsi="Arial" w:cs="Arial"/>
          <w:color w:val="000000"/>
        </w:rPr>
        <w:br/>
      </w:r>
      <w:r w:rsidRPr="00E673DD">
        <w:rPr>
          <w:rStyle w:val="fontstyle21"/>
          <w:rFonts w:ascii="Arial" w:hAnsi="Arial" w:cs="Arial"/>
        </w:rPr>
        <w:t xml:space="preserve">a) na pokrycie występującego w ciągu roku budżetowego </w:t>
      </w:r>
      <w:r>
        <w:rPr>
          <w:rStyle w:val="fontstyle21"/>
          <w:rFonts w:ascii="Arial" w:hAnsi="Arial" w:cs="Arial"/>
        </w:rPr>
        <w:t xml:space="preserve">przejściowego </w:t>
      </w:r>
      <w:r w:rsidRPr="00E673DD">
        <w:rPr>
          <w:rStyle w:val="fontstyle21"/>
          <w:rFonts w:ascii="Arial" w:hAnsi="Arial" w:cs="Arial"/>
        </w:rPr>
        <w:t>deficytu</w:t>
      </w:r>
      <w:r>
        <w:rPr>
          <w:rStyle w:val="fontstyle21"/>
          <w:rFonts w:ascii="Arial" w:hAnsi="Arial" w:cs="Arial"/>
        </w:rPr>
        <w:t xml:space="preserve"> </w:t>
      </w:r>
      <w:r w:rsidRPr="00E673DD">
        <w:rPr>
          <w:rStyle w:val="fontstyle21"/>
          <w:rFonts w:ascii="Arial" w:hAnsi="Arial" w:cs="Arial"/>
        </w:rPr>
        <w:t xml:space="preserve">do wysokości </w:t>
      </w:r>
      <w:r>
        <w:rPr>
          <w:rStyle w:val="fontstyle21"/>
          <w:rFonts w:ascii="Arial" w:hAnsi="Arial" w:cs="Arial"/>
        </w:rPr>
        <w:t xml:space="preserve"> </w:t>
      </w:r>
      <w:r>
        <w:rPr>
          <w:rStyle w:val="fontstyle21"/>
          <w:rFonts w:ascii="Arial" w:hAnsi="Arial" w:cs="Arial"/>
        </w:rPr>
        <w:t>2</w:t>
      </w:r>
      <w:r w:rsidRPr="00E673DD">
        <w:rPr>
          <w:rStyle w:val="fontstyle21"/>
          <w:rFonts w:ascii="Arial" w:hAnsi="Arial" w:cs="Arial"/>
        </w:rPr>
        <w:t>.000.000 zł,</w:t>
      </w:r>
    </w:p>
    <w:p w:rsidR="00B04AF3" w:rsidRDefault="00B04AF3" w:rsidP="00B04AF3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Arial" w:hAnsi="Arial" w:cs="Arial"/>
        </w:rPr>
      </w:pPr>
      <w:r w:rsidRPr="00E673DD">
        <w:rPr>
          <w:rStyle w:val="fontstyle21"/>
          <w:rFonts w:ascii="Arial" w:hAnsi="Arial" w:cs="Arial"/>
        </w:rPr>
        <w:t>b) o których mowa w art. 89 ust.1 pkt 2 – 4 ustawy o finansach publicznych</w:t>
      </w:r>
      <w:r w:rsidRPr="00E673DD">
        <w:rPr>
          <w:rFonts w:ascii="Arial" w:hAnsi="Arial" w:cs="Arial"/>
          <w:color w:val="000000"/>
        </w:rPr>
        <w:br/>
      </w:r>
      <w:r>
        <w:rPr>
          <w:rStyle w:val="fontstyle21"/>
          <w:rFonts w:ascii="Arial" w:hAnsi="Arial" w:cs="Arial"/>
        </w:rPr>
        <w:t xml:space="preserve">    </w:t>
      </w:r>
      <w:r w:rsidRPr="00E673DD">
        <w:rPr>
          <w:rStyle w:val="fontstyle21"/>
          <w:rFonts w:ascii="Arial" w:hAnsi="Arial" w:cs="Arial"/>
        </w:rPr>
        <w:t xml:space="preserve">z dnia 27 sierpnia 2009 roku do wysokości </w:t>
      </w:r>
      <w:r>
        <w:rPr>
          <w:rStyle w:val="fontstyle21"/>
          <w:rFonts w:ascii="Arial" w:hAnsi="Arial" w:cs="Arial"/>
        </w:rPr>
        <w:t>1.250.931</w:t>
      </w:r>
      <w:r w:rsidRPr="00E673DD">
        <w:rPr>
          <w:rStyle w:val="fontstyle21"/>
          <w:rFonts w:ascii="Arial" w:hAnsi="Arial" w:cs="Arial"/>
        </w:rPr>
        <w:t xml:space="preserve"> zł,</w:t>
      </w:r>
    </w:p>
    <w:p w:rsidR="00B04AF3" w:rsidRDefault="00B04AF3" w:rsidP="00B04AF3">
      <w:pPr>
        <w:pStyle w:val="Akapitzlist"/>
        <w:tabs>
          <w:tab w:val="left" w:pos="360"/>
          <w:tab w:val="left" w:pos="1080"/>
          <w:tab w:val="left" w:pos="1134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Arial" w:hAnsi="Arial" w:cs="Arial"/>
        </w:rPr>
      </w:pPr>
      <w:r w:rsidRPr="00E673DD">
        <w:rPr>
          <w:rStyle w:val="fontstyle21"/>
          <w:rFonts w:ascii="Arial" w:hAnsi="Arial" w:cs="Arial"/>
        </w:rPr>
        <w:t xml:space="preserve">2) dokonywania zmian w budżecie polegających na przeniesieniach w planie </w:t>
      </w:r>
      <w:r>
        <w:rPr>
          <w:rStyle w:val="fontstyle21"/>
          <w:rFonts w:ascii="Arial" w:hAnsi="Arial" w:cs="Arial"/>
        </w:rPr>
        <w:t xml:space="preserve"> </w:t>
      </w:r>
      <w:r w:rsidRPr="00E673DD">
        <w:rPr>
          <w:rStyle w:val="fontstyle21"/>
          <w:rFonts w:ascii="Arial" w:hAnsi="Arial" w:cs="Arial"/>
        </w:rPr>
        <w:t>wydatków:</w:t>
      </w:r>
      <w:r w:rsidRPr="00E673DD">
        <w:rPr>
          <w:rFonts w:ascii="Arial" w:hAnsi="Arial" w:cs="Arial"/>
          <w:color w:val="000000"/>
        </w:rPr>
        <w:br/>
      </w:r>
      <w:r w:rsidRPr="00E673DD">
        <w:rPr>
          <w:rStyle w:val="fontstyle21"/>
          <w:rFonts w:ascii="Arial" w:hAnsi="Arial" w:cs="Arial"/>
        </w:rPr>
        <w:t>a) wynagrodzeń ze stosunku pracy między paragrafami i rozdziałami w ramach</w:t>
      </w:r>
      <w:r w:rsidRPr="00E673DD">
        <w:rPr>
          <w:rFonts w:ascii="Arial" w:hAnsi="Arial" w:cs="Arial"/>
          <w:color w:val="000000"/>
        </w:rPr>
        <w:br/>
      </w:r>
      <w:r>
        <w:rPr>
          <w:rStyle w:val="fontstyle21"/>
          <w:rFonts w:ascii="Arial" w:hAnsi="Arial" w:cs="Arial"/>
        </w:rPr>
        <w:t xml:space="preserve">    </w:t>
      </w:r>
      <w:r w:rsidRPr="00E673DD">
        <w:rPr>
          <w:rStyle w:val="fontstyle21"/>
          <w:rFonts w:ascii="Arial" w:hAnsi="Arial" w:cs="Arial"/>
        </w:rPr>
        <w:t>działu,</w:t>
      </w:r>
      <w:r w:rsidRPr="00E673DD">
        <w:rPr>
          <w:rFonts w:ascii="Arial" w:hAnsi="Arial" w:cs="Arial"/>
          <w:color w:val="000000"/>
        </w:rPr>
        <w:br/>
      </w:r>
      <w:r w:rsidRPr="00E673DD">
        <w:rPr>
          <w:rStyle w:val="fontstyle21"/>
          <w:rFonts w:ascii="Arial" w:hAnsi="Arial" w:cs="Arial"/>
        </w:rPr>
        <w:t>b) majątkowych między zadaniami w ramach działu,</w:t>
      </w:r>
    </w:p>
    <w:p w:rsidR="00B04AF3" w:rsidRDefault="00B04AF3" w:rsidP="00B04AF3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Arial" w:hAnsi="Arial" w:cs="Arial"/>
        </w:rPr>
      </w:pPr>
      <w:r w:rsidRPr="00E673DD">
        <w:rPr>
          <w:rStyle w:val="fontstyle21"/>
          <w:rFonts w:ascii="Arial" w:hAnsi="Arial" w:cs="Arial"/>
        </w:rPr>
        <w:t>3) przekazania uprawnień kierownikom jednostek organizacyjnych do dokonywania</w:t>
      </w:r>
      <w:r w:rsidRPr="00E673DD">
        <w:rPr>
          <w:rFonts w:ascii="Arial" w:hAnsi="Arial" w:cs="Arial"/>
          <w:color w:val="000000"/>
        </w:rPr>
        <w:br/>
      </w:r>
      <w:r>
        <w:rPr>
          <w:rStyle w:val="fontstyle21"/>
          <w:rFonts w:ascii="Arial" w:hAnsi="Arial" w:cs="Arial"/>
        </w:rPr>
        <w:t xml:space="preserve">     </w:t>
      </w:r>
      <w:r w:rsidRPr="00E673DD">
        <w:rPr>
          <w:rStyle w:val="fontstyle21"/>
          <w:rFonts w:ascii="Arial" w:hAnsi="Arial" w:cs="Arial"/>
        </w:rPr>
        <w:t xml:space="preserve">przeniesień planowanych wydatków między paragrafami, rozdziałami w ramach </w:t>
      </w:r>
      <w:r>
        <w:rPr>
          <w:rStyle w:val="fontstyle21"/>
          <w:rFonts w:ascii="Arial" w:hAnsi="Arial" w:cs="Arial"/>
        </w:rPr>
        <w:t xml:space="preserve">    </w:t>
      </w:r>
      <w:r>
        <w:rPr>
          <w:rStyle w:val="fontstyle21"/>
          <w:rFonts w:ascii="Arial" w:hAnsi="Arial" w:cs="Arial"/>
        </w:rPr>
        <w:lastRenderedPageBreak/>
        <w:t>d</w:t>
      </w:r>
      <w:r w:rsidRPr="00E673DD">
        <w:rPr>
          <w:rStyle w:val="fontstyle21"/>
          <w:rFonts w:ascii="Arial" w:hAnsi="Arial" w:cs="Arial"/>
        </w:rPr>
        <w:t>ziału,</w:t>
      </w:r>
      <w:r w:rsidRPr="00E673DD">
        <w:rPr>
          <w:rFonts w:ascii="Arial" w:hAnsi="Arial" w:cs="Arial"/>
          <w:color w:val="000000"/>
        </w:rPr>
        <w:br/>
      </w:r>
      <w:r w:rsidRPr="00E673DD">
        <w:rPr>
          <w:rStyle w:val="fontstyle21"/>
          <w:rFonts w:ascii="Arial" w:hAnsi="Arial" w:cs="Arial"/>
        </w:rPr>
        <w:t>4) przekazania uprawnień kierownikom jednostek organizacyjnych do zaciągania</w:t>
      </w:r>
      <w:r w:rsidRPr="00E673DD">
        <w:rPr>
          <w:rFonts w:ascii="Arial" w:hAnsi="Arial" w:cs="Arial"/>
          <w:color w:val="000000"/>
        </w:rPr>
        <w:br/>
      </w:r>
      <w:r>
        <w:rPr>
          <w:rStyle w:val="fontstyle21"/>
          <w:rFonts w:ascii="Arial" w:hAnsi="Arial" w:cs="Arial"/>
        </w:rPr>
        <w:t xml:space="preserve">     </w:t>
      </w:r>
      <w:r w:rsidRPr="00E673DD">
        <w:rPr>
          <w:rStyle w:val="fontstyle21"/>
          <w:rFonts w:ascii="Arial" w:hAnsi="Arial" w:cs="Arial"/>
        </w:rPr>
        <w:t xml:space="preserve">zobowiązań z tytułu umów, których realizacja w roku budżetowym i latach </w:t>
      </w:r>
      <w:r>
        <w:rPr>
          <w:rStyle w:val="fontstyle21"/>
          <w:rFonts w:ascii="Arial" w:hAnsi="Arial" w:cs="Arial"/>
        </w:rPr>
        <w:t xml:space="preserve">    </w:t>
      </w:r>
      <w:r w:rsidRPr="00E673DD">
        <w:rPr>
          <w:rStyle w:val="fontstyle21"/>
          <w:rFonts w:ascii="Arial" w:hAnsi="Arial" w:cs="Arial"/>
        </w:rPr>
        <w:t>następnych</w:t>
      </w:r>
      <w:r>
        <w:rPr>
          <w:rStyle w:val="fontstyle21"/>
          <w:rFonts w:ascii="Arial" w:hAnsi="Arial" w:cs="Arial"/>
        </w:rPr>
        <w:t xml:space="preserve"> </w:t>
      </w:r>
      <w:r w:rsidRPr="00E673DD">
        <w:rPr>
          <w:rStyle w:val="fontstyle21"/>
          <w:rFonts w:ascii="Arial" w:hAnsi="Arial" w:cs="Arial"/>
        </w:rPr>
        <w:t>jest niezbędna do zapewnienia ciągłości działania jednostki i z których wynikające</w:t>
      </w:r>
      <w:r>
        <w:rPr>
          <w:rStyle w:val="fontstyle21"/>
          <w:rFonts w:ascii="Arial" w:hAnsi="Arial" w:cs="Arial"/>
        </w:rPr>
        <w:t xml:space="preserve"> </w:t>
      </w:r>
      <w:r w:rsidRPr="00E673DD">
        <w:rPr>
          <w:rStyle w:val="fontstyle21"/>
          <w:rFonts w:ascii="Arial" w:hAnsi="Arial" w:cs="Arial"/>
        </w:rPr>
        <w:t>płatności wykraczają poza rok budżetowy,</w:t>
      </w:r>
    </w:p>
    <w:p w:rsidR="00B04AF3" w:rsidRDefault="00B04AF3" w:rsidP="00B04AF3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Arial" w:hAnsi="Arial" w:cs="Arial"/>
        </w:rPr>
      </w:pPr>
      <w:r w:rsidRPr="00E673DD">
        <w:rPr>
          <w:rStyle w:val="fontstyle21"/>
          <w:rFonts w:ascii="Arial" w:hAnsi="Arial" w:cs="Arial"/>
        </w:rPr>
        <w:t>5) lokowania wolnych środków budżetowych</w:t>
      </w:r>
      <w:r>
        <w:rPr>
          <w:rStyle w:val="fontstyle21"/>
          <w:rFonts w:ascii="Arial" w:hAnsi="Arial" w:cs="Arial"/>
        </w:rPr>
        <w:t xml:space="preserve"> na rachunkach w innych bankach,</w:t>
      </w:r>
    </w:p>
    <w:p w:rsidR="00B04AF3" w:rsidRDefault="00B04AF3" w:rsidP="00B04AF3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6) dokonywania zmian w planie dochodów i wydatków na realizację przedsięwzięć finansowanych z udziałem środków europejskich albo środków, o których mowa </w:t>
      </w:r>
      <w:r>
        <w:rPr>
          <w:rStyle w:val="fontstyle21"/>
          <w:rFonts w:ascii="Arial" w:hAnsi="Arial" w:cs="Arial"/>
        </w:rPr>
        <w:br/>
        <w:t xml:space="preserve">w art.5 ust. 1 pkt 3 ustawy z dnia 27 sierpnia 2009 r. o finansach publicznych, </w:t>
      </w:r>
      <w:r>
        <w:rPr>
          <w:rStyle w:val="fontstyle21"/>
          <w:rFonts w:ascii="Arial" w:hAnsi="Arial" w:cs="Arial"/>
        </w:rPr>
        <w:br/>
        <w:t>w związku ze zmianami w realizacji takich przedsięwzięć, o ile zmiany te nie pogorszą wyniku budżetu,</w:t>
      </w:r>
    </w:p>
    <w:p w:rsidR="00B04AF3" w:rsidRPr="00E673DD" w:rsidRDefault="00B04AF3" w:rsidP="00B04AF3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Style w:val="fontstyle21"/>
          <w:rFonts w:ascii="Arial" w:hAnsi="Arial" w:cs="Arial"/>
        </w:rPr>
        <w:t xml:space="preserve">7) dokonywania zmian w planie dochodów i wydatków, w tym dokonywania przeniesień wydatków między działami klasyfikacji budżetowej w celu realizacji zadań związanych z pomocą obywatelom Ukrainy w związku z konfliktem zbrojnym </w:t>
      </w:r>
      <w:r>
        <w:rPr>
          <w:rStyle w:val="fontstyle21"/>
          <w:rFonts w:ascii="Arial" w:hAnsi="Arial" w:cs="Arial"/>
        </w:rPr>
        <w:br/>
        <w:t>na terytorium tego państwa.</w:t>
      </w:r>
    </w:p>
    <w:p w:rsidR="00B04AF3" w:rsidRPr="00D45207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C02F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§  2.   </w:t>
      </w:r>
      <w:r>
        <w:rPr>
          <w:rFonts w:ascii="Arial" w:hAnsi="Arial" w:cs="Arial"/>
        </w:rPr>
        <w:t>Wykonanie Uchwały powierza się Burmistrzowi Rogoźna.</w:t>
      </w:r>
    </w:p>
    <w:p w:rsidR="005C02F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3. </w:t>
      </w:r>
      <w:r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6B73FE" w:rsidRDefault="005C02F3" w:rsidP="005C02F3"/>
    <w:p w:rsidR="00186B47" w:rsidRDefault="00186B47"/>
    <w:sectPr w:rsidR="00186B47" w:rsidSect="00BE299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1B234851"/>
    <w:multiLevelType w:val="hybridMultilevel"/>
    <w:tmpl w:val="DB108220"/>
    <w:lvl w:ilvl="0" w:tplc="91C0075A">
      <w:start w:val="1"/>
      <w:numFmt w:val="decimal"/>
      <w:lvlText w:val="%1."/>
      <w:lvlJc w:val="left"/>
      <w:pPr>
        <w:ind w:left="644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71B0A"/>
    <w:rsid w:val="001338CE"/>
    <w:rsid w:val="00186B47"/>
    <w:rsid w:val="001F50D0"/>
    <w:rsid w:val="001F5415"/>
    <w:rsid w:val="0042005C"/>
    <w:rsid w:val="005C02F3"/>
    <w:rsid w:val="00611CA2"/>
    <w:rsid w:val="00634A90"/>
    <w:rsid w:val="00680987"/>
    <w:rsid w:val="009147F5"/>
    <w:rsid w:val="00944516"/>
    <w:rsid w:val="00965DAD"/>
    <w:rsid w:val="009D282A"/>
    <w:rsid w:val="00B04AF3"/>
    <w:rsid w:val="00B4279A"/>
    <w:rsid w:val="00D45207"/>
    <w:rsid w:val="00D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B02-Skarbnik</cp:lastModifiedBy>
  <cp:revision>17</cp:revision>
  <dcterms:created xsi:type="dcterms:W3CDTF">2024-12-05T07:07:00Z</dcterms:created>
  <dcterms:modified xsi:type="dcterms:W3CDTF">2024-12-10T04:32:00Z</dcterms:modified>
</cp:coreProperties>
</file>