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F60E2F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F60E2F">
      <w:pPr>
        <w:ind w:left="5669"/>
        <w:jc w:val="left"/>
        <w:rPr>
          <w:sz w:val="20"/>
        </w:rPr>
      </w:pPr>
      <w:r>
        <w:rPr>
          <w:sz w:val="20"/>
        </w:rPr>
        <w:t>z dnia 15 listopada 2024 roku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F60E2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F60E2F">
      <w:pPr>
        <w:spacing w:before="280" w:after="280"/>
        <w:jc w:val="center"/>
        <w:rPr>
          <w:b/>
          <w:caps/>
        </w:rPr>
      </w:pPr>
      <w:r>
        <w:rPr>
          <w:b/>
        </w:rPr>
        <w:t>z dnia .................... 2024 r.</w:t>
      </w:r>
    </w:p>
    <w:p w:rsidR="00A77B3E" w:rsidRDefault="00F60E2F">
      <w:pPr>
        <w:keepNext/>
        <w:spacing w:after="480"/>
        <w:jc w:val="center"/>
      </w:pPr>
      <w:r>
        <w:rPr>
          <w:b/>
        </w:rPr>
        <w:t>w sprawie Programu współpracy Gminy Rogoźno z organizacjami pozarządowymi oraz podmiotami, o których mowa w art. 3 ust. 3</w:t>
      </w:r>
      <w:r>
        <w:rPr>
          <w:b/>
        </w:rPr>
        <w:t xml:space="preserve"> ustawy z dnia 24 kwietnia 2003 roku o działalności pożytku publicznego i o wolontariacie w realizacji zadań pożytku publicznego na rok 2025</w:t>
      </w:r>
    </w:p>
    <w:p w:rsidR="00A77B3E" w:rsidRDefault="00F60E2F">
      <w:pPr>
        <w:keepLines/>
        <w:spacing w:before="120" w:after="120"/>
        <w:ind w:firstLine="227"/>
      </w:pPr>
      <w:r>
        <w:t>Na podstawie art. 18 ust. 2 pkt. 15 ustawy z dnia 8 marca 1990 r. o samorządzie gminnym (t.j. Dz. U. z 2024 r. poz.</w:t>
      </w:r>
      <w:r>
        <w:t> 1465) oraz art. 5a ust. 1 ustawy z dnia 24 kwietnia 2003 r. o działalności pożytku publicznego i o wolontariacie (t.j. Dz. U. z 2024 r. poz. 1491) uchwala się:</w:t>
      </w:r>
    </w:p>
    <w:p w:rsidR="00A77B3E" w:rsidRDefault="00F60E2F">
      <w:pPr>
        <w:spacing w:before="280" w:after="280"/>
        <w:jc w:val="center"/>
        <w:rPr>
          <w:b/>
        </w:rPr>
      </w:pPr>
      <w:r>
        <w:rPr>
          <w:b/>
        </w:rPr>
        <w:t xml:space="preserve">Program współpracy Gminy Rogoźno z organizacjami pozarządowymi oraz podmiotami, o których mowa </w:t>
      </w:r>
      <w:r>
        <w:rPr>
          <w:b/>
        </w:rPr>
        <w:t>w art. 3 ust. 3 ustawy z dnia 24 kwietnia 2003 roku o działalności pożytku publicznego i o wolontariacie w realizacji zadań pożytku publicznego na rok 2025</w:t>
      </w:r>
    </w:p>
    <w:p w:rsidR="00A77B3E" w:rsidRDefault="00F60E2F">
      <w:pPr>
        <w:keepNext/>
        <w:jc w:val="center"/>
      </w:pPr>
      <w:r>
        <w:rPr>
          <w:b/>
        </w:rPr>
        <w:t>Rozdział 1.</w:t>
      </w:r>
      <w:r>
        <w:rPr>
          <w:b/>
        </w:rPr>
        <w:br/>
        <w:t>POSTANOWIENIA OGÓLNE</w:t>
      </w:r>
    </w:p>
    <w:p w:rsidR="00A77B3E" w:rsidRDefault="00F60E2F">
      <w:pPr>
        <w:keepLines/>
        <w:ind w:firstLine="340"/>
      </w:pPr>
      <w:r>
        <w:rPr>
          <w:b/>
        </w:rPr>
        <w:t>§ 1</w:t>
      </w:r>
      <w:r>
        <w:rPr>
          <w:b/>
        </w:rPr>
        <w:t>. </w:t>
      </w:r>
      <w:r>
        <w:t xml:space="preserve">Program określa obszary i </w:t>
      </w:r>
      <w:r>
        <w:t>formy współpracy Gminy Rogoźno z organizacjami pozarządowymi i podmiotami prowadzącymi działalność pożytku publicznego, których realizacja związana będzie z wykorzystaniem środków publicznych.</w:t>
      </w:r>
    </w:p>
    <w:p w:rsidR="00A77B3E" w:rsidRDefault="00F60E2F">
      <w:pPr>
        <w:keepLines/>
        <w:ind w:firstLine="340"/>
      </w:pPr>
      <w:r>
        <w:rPr>
          <w:b/>
        </w:rPr>
        <w:t>§ 2</w:t>
      </w:r>
      <w:bookmarkStart w:id="0" w:name="_GoBack"/>
      <w:bookmarkEnd w:id="0"/>
      <w:r>
        <w:rPr>
          <w:b/>
        </w:rPr>
        <w:t>. </w:t>
      </w:r>
      <w:r>
        <w:t>Ilekroć w Programie jest mowa o:</w:t>
      </w:r>
    </w:p>
    <w:p w:rsidR="00A77B3E" w:rsidRDefault="00F60E2F">
      <w:pPr>
        <w:ind w:left="340" w:hanging="227"/>
      </w:pPr>
      <w:r>
        <w:t>1) </w:t>
      </w:r>
      <w:r>
        <w:t xml:space="preserve">,,Ustawie”- rozumie </w:t>
      </w:r>
      <w:r>
        <w:t>się przez to Ustawę z dnia 24 kwietnia 2003 roku o działalności pożytku publicznego i o wolontariacie (t.j. Dz.U. z z 2024 r. poz. 1491),</w:t>
      </w:r>
    </w:p>
    <w:p w:rsidR="00A77B3E" w:rsidRDefault="00F60E2F">
      <w:pPr>
        <w:ind w:left="340" w:hanging="227"/>
      </w:pPr>
      <w:r>
        <w:t>2) </w:t>
      </w:r>
      <w:r>
        <w:t>„Gminie” - rozumie się przez to Gminę Rogoźno,</w:t>
      </w:r>
    </w:p>
    <w:p w:rsidR="00A77B3E" w:rsidRDefault="00F60E2F">
      <w:pPr>
        <w:ind w:left="340" w:hanging="227"/>
      </w:pPr>
      <w:r>
        <w:t>3) </w:t>
      </w:r>
      <w:r>
        <w:t>„organizacjach” - rozumie się przez to organizacje pozarządowe or</w:t>
      </w:r>
      <w:r>
        <w:t>az inne podmioty działające na podstawie ustawy z dnia 24 kwietnia 2003 r. o działalności pożytku publicznego i wolontariacie, o których mowa w art. 3 ust. 3 Ustawy,</w:t>
      </w:r>
    </w:p>
    <w:p w:rsidR="00A77B3E" w:rsidRDefault="00F60E2F">
      <w:pPr>
        <w:ind w:left="340" w:hanging="227"/>
      </w:pPr>
      <w:r>
        <w:t>4) </w:t>
      </w:r>
      <w:r>
        <w:t xml:space="preserve">„dotacji” - rozumie się przez to dotację w rozumieniu art. 127 ust.1 pkt 1 lit. E oraz </w:t>
      </w:r>
      <w:r>
        <w:t>art. 221 ustawy z dnia 27 sierpnia 2009 r. o finansach publicznych (t.j. Dz. U. z 2024 r. poz. 1530),</w:t>
      </w:r>
    </w:p>
    <w:p w:rsidR="00A77B3E" w:rsidRDefault="00F60E2F">
      <w:pPr>
        <w:ind w:left="340" w:hanging="227"/>
      </w:pPr>
      <w:r>
        <w:t>5) </w:t>
      </w:r>
      <w:r>
        <w:t>„konkursie” - rozumie się przez to otwarty konkurs ofert, o którym mowa w art. 11 ust. 2 i w art. 13 Ustawy.</w:t>
      </w:r>
    </w:p>
    <w:p w:rsidR="00A77B3E" w:rsidRDefault="00F60E2F">
      <w:pPr>
        <w:keepNext/>
        <w:jc w:val="center"/>
      </w:pPr>
      <w:r>
        <w:rPr>
          <w:b/>
        </w:rPr>
        <w:t>Rozdział 2.</w:t>
      </w:r>
      <w:r>
        <w:br/>
      </w:r>
      <w:r>
        <w:rPr>
          <w:b/>
        </w:rPr>
        <w:t>CEL GŁÓWNY I CELE SZCZEGÓŁOWE</w:t>
      </w:r>
    </w:p>
    <w:p w:rsidR="00A77B3E" w:rsidRDefault="00F60E2F">
      <w:pPr>
        <w:keepLines/>
        <w:ind w:firstLine="340"/>
      </w:pPr>
      <w:r>
        <w:rPr>
          <w:b/>
        </w:rPr>
        <w:t>§ 3. </w:t>
      </w:r>
      <w:r>
        <w:t>Celem głównym wprowadzenia Programu jest włączenie organizacji w realizację zadań publicznych oraz wzmocnienie aktywności obywatelskiej.</w:t>
      </w:r>
    </w:p>
    <w:p w:rsidR="00A77B3E" w:rsidRDefault="00F60E2F">
      <w:pPr>
        <w:keepLines/>
        <w:ind w:firstLine="340"/>
      </w:pPr>
      <w:r>
        <w:rPr>
          <w:b/>
        </w:rPr>
        <w:t>§ 4. </w:t>
      </w:r>
      <w:r>
        <w:t>Cele szczegółowe:</w:t>
      </w:r>
    </w:p>
    <w:p w:rsidR="00A77B3E" w:rsidRDefault="00F60E2F">
      <w:pPr>
        <w:ind w:left="340" w:hanging="227"/>
      </w:pPr>
      <w:r>
        <w:t>1) </w:t>
      </w:r>
      <w:r>
        <w:t>budowanie partnerstwa między Gminą a organizacjami, służącego rozpoznawaniu i zaspokajan</w:t>
      </w:r>
      <w:r>
        <w:t>iu potrzeb mieszkańców,</w:t>
      </w:r>
    </w:p>
    <w:p w:rsidR="00A77B3E" w:rsidRDefault="00F60E2F">
      <w:pPr>
        <w:ind w:left="340" w:hanging="227"/>
      </w:pPr>
      <w:r>
        <w:t>2) </w:t>
      </w:r>
      <w:r>
        <w:t>wspieranie organizacji w ich codziennym działaniu,</w:t>
      </w:r>
    </w:p>
    <w:p w:rsidR="00A77B3E" w:rsidRDefault="00F60E2F">
      <w:pPr>
        <w:ind w:left="340" w:hanging="227"/>
      </w:pPr>
      <w:r>
        <w:t>3) </w:t>
      </w:r>
      <w:r>
        <w:t>rozwój aktywności fizycznej mieszkańców Gminy, wspieranie turystyki, propagowanie ekologii i zdrowego stylu życia,</w:t>
      </w:r>
    </w:p>
    <w:p w:rsidR="00A77B3E" w:rsidRDefault="00F60E2F">
      <w:pPr>
        <w:ind w:left="340" w:hanging="227"/>
      </w:pPr>
      <w:r>
        <w:t>4) </w:t>
      </w:r>
      <w:r>
        <w:t>przeciwdziałanie patologiom społecznym,</w:t>
      </w:r>
    </w:p>
    <w:p w:rsidR="00A77B3E" w:rsidRDefault="00F60E2F">
      <w:pPr>
        <w:ind w:left="340" w:hanging="227"/>
      </w:pPr>
      <w:r>
        <w:t>5) </w:t>
      </w:r>
      <w:r>
        <w:t xml:space="preserve">budowanie </w:t>
      </w:r>
      <w:r>
        <w:t>społeczeństwa obywatelskiego, poprzez aktywizację społeczności lokalnej i wspólne rozwiązywanie lokalnych problemów,</w:t>
      </w:r>
    </w:p>
    <w:p w:rsidR="00A77B3E" w:rsidRDefault="00F60E2F">
      <w:pPr>
        <w:ind w:left="340" w:hanging="227"/>
      </w:pPr>
      <w:r>
        <w:t>6) </w:t>
      </w:r>
      <w:r>
        <w:t>tworzenie warunków dla powstawania inicjatyw na rzecz społeczności lokalnej,</w:t>
      </w:r>
    </w:p>
    <w:p w:rsidR="00A77B3E" w:rsidRDefault="00F60E2F">
      <w:pPr>
        <w:ind w:left="340" w:hanging="227"/>
      </w:pPr>
      <w:r>
        <w:t>7) </w:t>
      </w:r>
      <w:r>
        <w:t>wprowadzenie nowatorskich działań na rzecz mieszkańców,</w:t>
      </w:r>
    </w:p>
    <w:p w:rsidR="00A77B3E" w:rsidRDefault="00F60E2F">
      <w:pPr>
        <w:ind w:left="340" w:hanging="227"/>
      </w:pPr>
      <w:r>
        <w:t>8) </w:t>
      </w:r>
      <w:r>
        <w:t>uzupełnienie działań Gminy w zakresie nieobjętym przez struktury samorządowe,</w:t>
      </w:r>
    </w:p>
    <w:p w:rsidR="00A77B3E" w:rsidRDefault="00F60E2F">
      <w:pPr>
        <w:ind w:left="340" w:hanging="227"/>
      </w:pPr>
      <w:r>
        <w:t>9) </w:t>
      </w:r>
      <w:r>
        <w:t>upowszechnianie i wprowadzanie w życie postanowień Ustawy,</w:t>
      </w:r>
    </w:p>
    <w:p w:rsidR="00A77B3E" w:rsidRDefault="00F60E2F">
      <w:pPr>
        <w:ind w:left="340" w:hanging="227"/>
      </w:pPr>
      <w:r>
        <w:t>10) </w:t>
      </w:r>
      <w:r>
        <w:t>polepszenie współpracy samorządu Gminy z organizacjami,</w:t>
      </w:r>
    </w:p>
    <w:p w:rsidR="00A77B3E" w:rsidRDefault="00F60E2F">
      <w:pPr>
        <w:ind w:left="340" w:hanging="227"/>
      </w:pPr>
      <w:r>
        <w:t>11) </w:t>
      </w:r>
      <w:r>
        <w:t>partnerstwo w realizacji zadań publicznych z podm</w:t>
      </w:r>
      <w:r>
        <w:t>iotami ekonomii społecznej,</w:t>
      </w:r>
    </w:p>
    <w:p w:rsidR="00A77B3E" w:rsidRDefault="00F60E2F">
      <w:pPr>
        <w:ind w:left="340" w:hanging="227"/>
      </w:pPr>
      <w:r>
        <w:t>12) </w:t>
      </w:r>
      <w:r>
        <w:t>stosowanie społecznie odpowiedzialnych zamówień publicznych dla podmiotów ekonomii społecznej.</w:t>
      </w:r>
    </w:p>
    <w:p w:rsidR="00A77B3E" w:rsidRDefault="00F60E2F">
      <w:pPr>
        <w:keepNext/>
        <w:jc w:val="center"/>
      </w:pPr>
      <w:r>
        <w:rPr>
          <w:b/>
        </w:rPr>
        <w:lastRenderedPageBreak/>
        <w:t>Rozdział 3.</w:t>
      </w:r>
      <w:r>
        <w:br/>
      </w:r>
      <w:r>
        <w:rPr>
          <w:b/>
        </w:rPr>
        <w:t>ZASADY WSPÓŁPRACY</w:t>
      </w:r>
    </w:p>
    <w:p w:rsidR="00A77B3E" w:rsidRDefault="00F60E2F">
      <w:pPr>
        <w:keepLines/>
        <w:ind w:firstLine="340"/>
      </w:pPr>
      <w:r>
        <w:rPr>
          <w:b/>
        </w:rPr>
        <w:t>§ 5. </w:t>
      </w:r>
      <w:r>
        <w:t>Gmina Rogoźno realizuje zadania publiczne we współpracy z organizacjami według poniżej wymieni</w:t>
      </w:r>
      <w:r>
        <w:t>onych zasad:</w:t>
      </w:r>
    </w:p>
    <w:p w:rsidR="00A77B3E" w:rsidRDefault="00F60E2F">
      <w:pPr>
        <w:ind w:left="340" w:hanging="227"/>
      </w:pPr>
      <w:r>
        <w:t>1) </w:t>
      </w:r>
      <w:r>
        <w:t>zasada pomocniczości - Gmina powierza lub wspiera realizację zadań własnych organizacjom, które zapewniają ich wykonanie w sposób ekonomiczny, profesjonalny i terminowy,</w:t>
      </w:r>
    </w:p>
    <w:p w:rsidR="00A77B3E" w:rsidRDefault="00F60E2F">
      <w:pPr>
        <w:ind w:left="340" w:hanging="227"/>
      </w:pPr>
      <w:r>
        <w:t>2) </w:t>
      </w:r>
      <w:r>
        <w:t xml:space="preserve">zasada suwerenności - Gmina respektując odrębność i suwerenność </w:t>
      </w:r>
      <w:r>
        <w:t>organizacji uznaje ich prawo do samodzielnego definiowania i rozwiązywania problemów, w tym należących do sfer zadań publicznych, umożliwiając organizacjom realizację zadań publicznych na zasadach określonych w Ustawie,</w:t>
      </w:r>
    </w:p>
    <w:p w:rsidR="00A77B3E" w:rsidRDefault="00F60E2F">
      <w:pPr>
        <w:ind w:left="340" w:hanging="227"/>
      </w:pPr>
      <w:r>
        <w:t>3) </w:t>
      </w:r>
      <w:r>
        <w:t xml:space="preserve">zasada partnerstwa - organizacje </w:t>
      </w:r>
      <w:r>
        <w:t>na zasadach i w formie określonej w Ustawie oraz według trybu wynikającego z innych przepisów, uczestniczą w identyfikowaniu i definiowaniu problemów społecznych, wypracowaniu sposobów ich rozwiązywania oraz wykonywaniu zadań publicznych,</w:t>
      </w:r>
    </w:p>
    <w:p w:rsidR="00A77B3E" w:rsidRDefault="00F60E2F">
      <w:pPr>
        <w:ind w:left="340" w:hanging="227"/>
      </w:pPr>
      <w:r>
        <w:t>4) </w:t>
      </w:r>
      <w:r>
        <w:t>zasada efektyw</w:t>
      </w:r>
      <w:r>
        <w:t>ności - Gmina Rogoźno przy zlecaniu organizacjom zadań publicznych dokonuje wyboru najefektywniejszego sposobu wykorzystania środków publicznych, przestrzegając zasad uczciwej konkurencji oraz z zachowaniem wymogów określonych przez prawo,</w:t>
      </w:r>
    </w:p>
    <w:p w:rsidR="00A77B3E" w:rsidRDefault="00F60E2F">
      <w:pPr>
        <w:ind w:left="340" w:hanging="227"/>
      </w:pPr>
      <w:r>
        <w:t>5) </w:t>
      </w:r>
      <w:r>
        <w:t>zasada uczciw</w:t>
      </w:r>
      <w:r>
        <w:t>ej konkurencji oraz zasada jawności - kształtowane są przejrzyste zasady współpracy, oparte na równych i jawnych kryteriach wyboru realizatora zadania publicznego oraz zapewnienia równego dostępu do informacji.</w:t>
      </w:r>
    </w:p>
    <w:p w:rsidR="00A77B3E" w:rsidRDefault="00F60E2F">
      <w:pPr>
        <w:keepNext/>
        <w:jc w:val="center"/>
      </w:pPr>
      <w:r>
        <w:rPr>
          <w:b/>
        </w:rPr>
        <w:t>Rozdział 4.</w:t>
      </w:r>
      <w:r>
        <w:br/>
      </w:r>
      <w:r>
        <w:rPr>
          <w:b/>
        </w:rPr>
        <w:t>FORMY WSPÓŁPRACY I SPOSÓB REALIZA</w:t>
      </w:r>
      <w:r>
        <w:rPr>
          <w:b/>
        </w:rPr>
        <w:t>CJI PROGRAMU</w:t>
      </w:r>
    </w:p>
    <w:p w:rsidR="00A77B3E" w:rsidRDefault="00F60E2F">
      <w:pPr>
        <w:keepLines/>
        <w:ind w:firstLine="340"/>
      </w:pPr>
      <w:r>
        <w:rPr>
          <w:b/>
        </w:rPr>
        <w:t>§ 6. </w:t>
      </w:r>
      <w:r>
        <w:t>Współpraca Gminy z organizacjami ma charakter finansowy i pozafinansowy.</w:t>
      </w:r>
    </w:p>
    <w:p w:rsidR="00A77B3E" w:rsidRDefault="00F60E2F">
      <w:pPr>
        <w:keepLines/>
        <w:ind w:firstLine="340"/>
      </w:pPr>
      <w:r>
        <w:rPr>
          <w:b/>
        </w:rPr>
        <w:t>§ 7. </w:t>
      </w:r>
      <w:r>
        <w:t>Do form współpracy o charakterze finansowym należy zlecanie realizacji zadań publicznych, na zasadach określonych w Ustawie, które mogą przybrać jedną z form:</w:t>
      </w:r>
    </w:p>
    <w:p w:rsidR="00A77B3E" w:rsidRDefault="00F60E2F">
      <w:pPr>
        <w:ind w:left="340" w:hanging="227"/>
      </w:pPr>
      <w:r>
        <w:t>1</w:t>
      </w:r>
      <w:r>
        <w:t>) </w:t>
      </w:r>
      <w:r>
        <w:t>powierzenia wykonania zadania wraz z udzieleniem dotacji na finansowanie jego realizacji - w tym przypadku wyłoniona w wyniku konkursu organizacja realizuje współpracę na podstawie umowy o powierzenie wykonania zadania publicznego, a Gmina czuwa nad zgod</w:t>
      </w:r>
      <w:r>
        <w:t>nym z umową wykorzystywaniem przekazanych środków,</w:t>
      </w:r>
    </w:p>
    <w:p w:rsidR="00A77B3E" w:rsidRDefault="00F60E2F">
      <w:pPr>
        <w:ind w:left="340" w:hanging="227"/>
      </w:pPr>
      <w:r>
        <w:t>2) </w:t>
      </w:r>
      <w:r>
        <w:t>wsparcia wykonania zadania wraz z udzieleniem dotacji na dofinansowanie jego realizacji - w tym przypadku wyłoniona w wyniku konkursu organizacja realizuje współpracę na podstawie umowy o wsparcie wykon</w:t>
      </w:r>
      <w:r>
        <w:t>ania zadania publicznego, a Gmina czuwa nad zgodnym z umową wykorzystywaniem przekazanych środków.</w:t>
      </w:r>
    </w:p>
    <w:p w:rsidR="00A77B3E" w:rsidRDefault="00F60E2F">
      <w:pPr>
        <w:keepLines/>
        <w:ind w:firstLine="340"/>
      </w:pPr>
      <w:r>
        <w:rPr>
          <w:b/>
        </w:rPr>
        <w:t>§ 8. </w:t>
      </w:r>
      <w:r>
        <w:t>W przypadku współpracy o charakterze finansowym obowiązywać będą następujące zasady:</w:t>
      </w:r>
    </w:p>
    <w:p w:rsidR="00A77B3E" w:rsidRDefault="00F60E2F">
      <w:pPr>
        <w:ind w:left="340" w:hanging="227"/>
      </w:pPr>
      <w:r>
        <w:t>1) </w:t>
      </w:r>
      <w:r>
        <w:t>ogłaszając konkurs na realizację zadań publicznych, Burmistrz Ro</w:t>
      </w:r>
      <w:r>
        <w:t>goźna, dla zachowania zasady jawności i uczciwej konkurencji, opublikuje informacje o nim w Biuletynie Informacji Publicznej Gminy oraz na tablicy ogłoszeniowej w Urzędzie Miejskim w Rogoźnie,</w:t>
      </w:r>
    </w:p>
    <w:p w:rsidR="00A77B3E" w:rsidRDefault="00F60E2F">
      <w:pPr>
        <w:ind w:left="340" w:hanging="227"/>
      </w:pPr>
      <w:r>
        <w:t>2) </w:t>
      </w:r>
      <w:r>
        <w:t>informacja o podmiotach ubiegających się o dotację, rodzaj z</w:t>
      </w:r>
      <w:r>
        <w:t>adań, wielkość wnioskowanej dotacji oraz lista podmiotów, które otrzymały dotacje zostanie podana do publicznej wiadomości w sposób określony w punkcie 1,</w:t>
      </w:r>
    </w:p>
    <w:p w:rsidR="00A77B3E" w:rsidRDefault="00F60E2F">
      <w:pPr>
        <w:ind w:left="340" w:hanging="227"/>
      </w:pPr>
      <w:r>
        <w:t>3) </w:t>
      </w:r>
      <w:r>
        <w:t>udzielenie dotacji z budżetu Gminy nastąpi na podstawie umowy, zgodnie z wzorem określonym w Rozpo</w:t>
      </w:r>
      <w:r>
        <w:t>rządzeniu Przewodniczącego Komitetu do spraw Pożytku Publicznego z dnia 24 października 2018 r. w sprawie wzorów ofert i ramowych wzorów umów dotyczących realizacji zadań publicznych oraz wzorów sprawozdań z wykonania tych zadań (Dz. U. z 2018 r., poz. 205</w:t>
      </w:r>
      <w:r>
        <w:t>7) lub w Rozporządzeniu Przewodniczącego Komitetu do spraw Pożytku Publicznego z dnia 24 października 2018 r. w sprawie uproszczonego wzoru oferty i uproszczonego wzoru sprawozdania z realizacji zadania publicznego (Dz. U. z 2018 r., poz. 2055),</w:t>
      </w:r>
    </w:p>
    <w:p w:rsidR="00A77B3E" w:rsidRDefault="00F60E2F">
      <w:pPr>
        <w:ind w:left="340" w:hanging="227"/>
      </w:pPr>
      <w:r>
        <w:t>4) </w:t>
      </w:r>
      <w:r>
        <w:t>podmioty otrzymujące dotację zobowiązane są do jej wykorzystania zgodnie z celem, na który została przyznana i na warunkach określonych umową oraz harmonogramem realizacji zadania.</w:t>
      </w:r>
    </w:p>
    <w:p w:rsidR="00A77B3E" w:rsidRDefault="00F60E2F">
      <w:pPr>
        <w:keepLines/>
        <w:ind w:firstLine="340"/>
      </w:pPr>
      <w:r>
        <w:rPr>
          <w:b/>
        </w:rPr>
        <w:t>§ 9. </w:t>
      </w:r>
      <w:r>
        <w:t>Do form współpracy pozafinansowej należą:</w:t>
      </w:r>
    </w:p>
    <w:p w:rsidR="00A77B3E" w:rsidRDefault="00F60E2F">
      <w:pPr>
        <w:ind w:left="340" w:hanging="227"/>
      </w:pPr>
      <w:r>
        <w:t>1) </w:t>
      </w:r>
      <w:r>
        <w:t>wzajemne informowanie się</w:t>
      </w:r>
      <w:r>
        <w:t xml:space="preserve"> o kierunkach planowanych działalności,</w:t>
      </w:r>
    </w:p>
    <w:p w:rsidR="00A77B3E" w:rsidRDefault="00F60E2F">
      <w:pPr>
        <w:ind w:left="340" w:hanging="227"/>
      </w:pPr>
      <w:r>
        <w:t>2) </w:t>
      </w:r>
      <w:r>
        <w:t>udzielanie informacji o możliwościach finansowania zadań organizacji pozarządowych z innych źródeł,</w:t>
      </w:r>
    </w:p>
    <w:p w:rsidR="00A77B3E" w:rsidRDefault="00F60E2F">
      <w:pPr>
        <w:ind w:left="340" w:hanging="227"/>
      </w:pPr>
      <w:r>
        <w:t>3) </w:t>
      </w:r>
      <w:r>
        <w:t>udzielanie rekomendacji organizacjom, które ubiegają się o dofinansowanie z innych źródeł,</w:t>
      </w:r>
    </w:p>
    <w:p w:rsidR="00A77B3E" w:rsidRDefault="00F60E2F">
      <w:pPr>
        <w:ind w:left="340" w:hanging="227"/>
      </w:pPr>
      <w:r>
        <w:t>4) </w:t>
      </w:r>
      <w:r>
        <w:t>publikowanie waż</w:t>
      </w:r>
      <w:r>
        <w:t>nych informacji dotyczących bieżącej działalności organizacji na stronie internetowej Gminy oraz na tablicy ogłoszeń w Urzędzie Miejskim,</w:t>
      </w:r>
    </w:p>
    <w:p w:rsidR="00A77B3E" w:rsidRDefault="00F60E2F">
      <w:pPr>
        <w:ind w:left="340" w:hanging="227"/>
      </w:pPr>
      <w:r>
        <w:t>5) </w:t>
      </w:r>
      <w:r>
        <w:t>promowanie działalności organizacji,</w:t>
      </w:r>
    </w:p>
    <w:p w:rsidR="00A77B3E" w:rsidRDefault="00F60E2F">
      <w:pPr>
        <w:ind w:left="340" w:hanging="227"/>
      </w:pPr>
      <w:r>
        <w:t>6) </w:t>
      </w:r>
      <w:r>
        <w:t xml:space="preserve">konsultowanie z organizacjami oraz innymi podmiotami, odpowiednio do </w:t>
      </w:r>
      <w:r>
        <w:t>zakresu ich działania, projektów aktów prawnych w dziedzinach dotyczących działalności statutowej tych organizacji,</w:t>
      </w:r>
    </w:p>
    <w:p w:rsidR="00A77B3E" w:rsidRDefault="00F60E2F">
      <w:pPr>
        <w:ind w:left="340" w:hanging="227"/>
      </w:pPr>
      <w:r>
        <w:t>7) </w:t>
      </w:r>
      <w:r>
        <w:t>angażowanie organizacji pozarządowych do wymiany doświadczeń i prezentacji osiągnięć,</w:t>
      </w:r>
    </w:p>
    <w:p w:rsidR="00A77B3E" w:rsidRDefault="00F60E2F">
      <w:pPr>
        <w:ind w:left="340" w:hanging="227"/>
      </w:pPr>
      <w:r>
        <w:t>8) </w:t>
      </w:r>
      <w:r>
        <w:t>wspieranie nawiązywania przez organizacje kontak</w:t>
      </w:r>
      <w:r>
        <w:t>tów ponadregionalnych i międzynarodowych,</w:t>
      </w:r>
    </w:p>
    <w:p w:rsidR="00A77B3E" w:rsidRDefault="00F60E2F">
      <w:pPr>
        <w:ind w:left="340" w:hanging="227"/>
      </w:pPr>
      <w:r>
        <w:t>9) </w:t>
      </w:r>
      <w:r>
        <w:t>podejmowanie inicjatyw integrujących organizacje wokół zadań ważnych dla lokalnego środowiska,</w:t>
      </w:r>
    </w:p>
    <w:p w:rsidR="00A77B3E" w:rsidRDefault="00F60E2F">
      <w:pPr>
        <w:ind w:left="340" w:hanging="227"/>
      </w:pPr>
      <w:r>
        <w:lastRenderedPageBreak/>
        <w:t>10) </w:t>
      </w:r>
      <w:r>
        <w:t>wspomaganie organizacji poprzez udostępnienie (według możliwości) pomieszczeń i urządzeń biurowych będących w dy</w:t>
      </w:r>
      <w:r>
        <w:t>spozycji Gminy,</w:t>
      </w:r>
    </w:p>
    <w:p w:rsidR="00A77B3E" w:rsidRDefault="00F60E2F">
      <w:pPr>
        <w:ind w:left="340" w:hanging="227"/>
      </w:pPr>
      <w:r>
        <w:t>11) </w:t>
      </w:r>
      <w:r>
        <w:t>informowanie o zadaniach publicznych, które będą realizowane w danym roku wraz z podaniem wysokości środków przeznaczonych z budżetu na realizację tych zadań, ponadto o ogłaszanych konkursach na realizację zadań publicznych i o sposobac</w:t>
      </w:r>
      <w:r>
        <w:t>h ich rozstrzygnięć.</w:t>
      </w:r>
    </w:p>
    <w:p w:rsidR="00A77B3E" w:rsidRDefault="00F60E2F">
      <w:pPr>
        <w:keepLines/>
        <w:ind w:firstLine="340"/>
      </w:pPr>
      <w:r>
        <w:rPr>
          <w:b/>
        </w:rPr>
        <w:t>§ 10. </w:t>
      </w:r>
      <w:r>
        <w:t>Organizacja może z własnej inicjatywy złożyć ofertę wykonania zadań publicznych, które są dotychczas realizowane w inny sposób. Przy rozpatrywaniu ofert stosuje się przepisy ustawy.</w:t>
      </w:r>
    </w:p>
    <w:p w:rsidR="00A77B3E" w:rsidRDefault="00F60E2F">
      <w:pPr>
        <w:keepNext/>
        <w:keepLines/>
        <w:jc w:val="center"/>
      </w:pPr>
      <w:r>
        <w:rPr>
          <w:b/>
        </w:rPr>
        <w:t>Rozdział 5.</w:t>
      </w:r>
      <w:r>
        <w:br/>
      </w:r>
      <w:r>
        <w:rPr>
          <w:b/>
        </w:rPr>
        <w:t xml:space="preserve">ZAKRES PRZEDMIOTOWY I PRIORYTETOWE </w:t>
      </w:r>
      <w:r>
        <w:rPr>
          <w:b/>
        </w:rPr>
        <w:t>ZADANIA PUBLICZNE</w:t>
      </w:r>
    </w:p>
    <w:p w:rsidR="00A77B3E" w:rsidRDefault="00F60E2F">
      <w:pPr>
        <w:keepLines/>
        <w:ind w:firstLine="340"/>
      </w:pPr>
      <w:r>
        <w:rPr>
          <w:b/>
        </w:rPr>
        <w:t>§ 11. </w:t>
      </w:r>
      <w:r>
        <w:t>Ustala się zakres zadań priorytetowych przewidzianych do realizacji w ramach współpracy Gminy z organizacjami oraz z podmiotami prowadzącymi działalność pożytku publicznego w roku 2025:</w:t>
      </w:r>
    </w:p>
    <w:p w:rsidR="00A77B3E" w:rsidRDefault="00F60E2F">
      <w:pPr>
        <w:ind w:left="340" w:hanging="227"/>
        <w:rPr>
          <w:color w:val="000000"/>
          <w:u w:color="000000"/>
        </w:rPr>
      </w:pPr>
      <w:r>
        <w:t>1) </w:t>
      </w:r>
      <w:r>
        <w:t>Zadania w zakresie „</w:t>
      </w:r>
      <w:r>
        <w:rPr>
          <w:b/>
          <w:color w:val="000000"/>
          <w:u w:color="000000"/>
        </w:rPr>
        <w:t>Wspierania i upowszechn</w:t>
      </w:r>
      <w:r>
        <w:rPr>
          <w:b/>
          <w:color w:val="000000"/>
          <w:u w:color="000000"/>
        </w:rPr>
        <w:t>iania kultury fizycznej”</w:t>
      </w:r>
      <w:r>
        <w:rPr>
          <w:color w:val="000000"/>
          <w:u w:color="000000"/>
        </w:rPr>
        <w:t>:</w:t>
      </w:r>
    </w:p>
    <w:p w:rsidR="00A77B3E" w:rsidRDefault="00F60E2F">
      <w:pPr>
        <w:keepLines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organizowanie zajęć sportowych i wspieranie działalności organizacji prowadzących drużyny biorące udział w rozgrywkach organizowanych przez związki sportowe,</w:t>
      </w:r>
    </w:p>
    <w:p w:rsidR="00A77B3E" w:rsidRDefault="00F60E2F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Zadania w zakresie </w:t>
      </w:r>
      <w:r>
        <w:rPr>
          <w:b/>
          <w:color w:val="000000"/>
          <w:u w:color="000000"/>
        </w:rPr>
        <w:t xml:space="preserve">„Obronności państwa i działalności Sił </w:t>
      </w:r>
      <w:r>
        <w:rPr>
          <w:b/>
          <w:color w:val="000000"/>
          <w:u w:color="000000"/>
        </w:rPr>
        <w:t>Zbrojnych Rzeczypospolitej Polskiej”:</w:t>
      </w:r>
    </w:p>
    <w:p w:rsidR="00A77B3E" w:rsidRDefault="00F60E2F">
      <w:pPr>
        <w:keepLines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organizowanie i prowadzenie zajęć z zakresu wychowania patriotycznego i obronnego,</w:t>
      </w:r>
    </w:p>
    <w:p w:rsidR="00A77B3E" w:rsidRDefault="00F60E2F">
      <w:pPr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Zadania w zakresie „</w:t>
      </w:r>
      <w:r>
        <w:rPr>
          <w:b/>
          <w:color w:val="000000"/>
          <w:u w:color="000000"/>
        </w:rPr>
        <w:t>Ratownictwa i ochrona ludności”</w:t>
      </w:r>
      <w:r>
        <w:rPr>
          <w:color w:val="000000"/>
          <w:u w:color="000000"/>
        </w:rPr>
        <w:t>:</w:t>
      </w:r>
    </w:p>
    <w:p w:rsidR="00A77B3E" w:rsidRDefault="00F60E2F">
      <w:pPr>
        <w:keepLines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imprez o charakterze profilaktycznym: szkolenia ratownicze, u</w:t>
      </w:r>
      <w:r>
        <w:rPr>
          <w:color w:val="000000"/>
          <w:u w:color="000000"/>
        </w:rPr>
        <w:t>powszechnianie nauki pływania, prowadzenie działalności profilaktycznej oraz edukacyjnej,</w:t>
      </w:r>
    </w:p>
    <w:p w:rsidR="00A77B3E" w:rsidRDefault="00F60E2F">
      <w:pPr>
        <w:keepLines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zorganizowanie i kompleksowa obsługa, w tym zapewnienie ratownictwa wodnego kąpielisk,</w:t>
      </w:r>
    </w:p>
    <w:p w:rsidR="00A77B3E" w:rsidRDefault="00F60E2F">
      <w:pPr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Zadania w zakresie „</w:t>
      </w:r>
      <w:r>
        <w:rPr>
          <w:b/>
          <w:color w:val="000000"/>
          <w:u w:color="000000"/>
        </w:rPr>
        <w:t>Przeciwdziałania uzależnieniom i patologiom społeczny</w:t>
      </w:r>
      <w:r>
        <w:rPr>
          <w:b/>
          <w:color w:val="000000"/>
          <w:u w:color="000000"/>
        </w:rPr>
        <w:t>m ”</w:t>
      </w:r>
      <w:r>
        <w:rPr>
          <w:color w:val="000000"/>
          <w:u w:color="000000"/>
        </w:rPr>
        <w:t>:</w:t>
      </w:r>
    </w:p>
    <w:p w:rsidR="00A77B3E" w:rsidRDefault="00F60E2F">
      <w:pPr>
        <w:keepLines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realizacja programów profilaktycznych rekomendowanych przez Krajowe Centrum Przeciwdziałania Uzależnieniom w zakresie profilaktyki uniwersalnej i promocji zdrowia,</w:t>
      </w:r>
    </w:p>
    <w:p w:rsidR="00A77B3E" w:rsidRDefault="00F60E2F">
      <w:pPr>
        <w:keepLines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realizacja działań edukacyjnych oraz zajęć rehabilitacyjnych dla dzieci z FASD i </w:t>
      </w:r>
      <w:r>
        <w:rPr>
          <w:color w:val="000000"/>
          <w:u w:color="000000"/>
        </w:rPr>
        <w:t>ich rodzin, mających na celu ograniczenie spożywania alkoholu przez kobiety w ciąży,</w:t>
      </w:r>
    </w:p>
    <w:p w:rsidR="00A77B3E" w:rsidRDefault="00F60E2F">
      <w:pPr>
        <w:keepLines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organizacja letniego wypoczynku dla dzieci i młodzieży z rodzin zmagających się z trudnościami, w tym z problemem alkoholowym, innymi uzależnieniami, zaburzeniami psych</w:t>
      </w:r>
      <w:r>
        <w:rPr>
          <w:color w:val="000000"/>
          <w:u w:color="000000"/>
        </w:rPr>
        <w:t>icznymi lub przemocą,</w:t>
      </w:r>
    </w:p>
    <w:p w:rsidR="00A77B3E" w:rsidRDefault="00F60E2F">
      <w:pPr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Zadania w zakresie </w:t>
      </w:r>
      <w:r>
        <w:rPr>
          <w:b/>
          <w:color w:val="000000"/>
          <w:u w:color="000000"/>
        </w:rPr>
        <w:t>„Ochrony i promocji zdrowia”:</w:t>
      </w:r>
    </w:p>
    <w:p w:rsidR="00A77B3E" w:rsidRDefault="00F60E2F">
      <w:pPr>
        <w:keepLines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kompleksowe wsparcie chorych na choroby nowotworowe w fazie terminalnej, chorych długoterminowo oraz rodzin tych chorych,</w:t>
      </w:r>
    </w:p>
    <w:p w:rsidR="00A77B3E" w:rsidRDefault="00F60E2F">
      <w:pPr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Zadania w zakresie „</w:t>
      </w:r>
      <w:r>
        <w:rPr>
          <w:b/>
          <w:color w:val="000000"/>
          <w:u w:color="000000"/>
        </w:rPr>
        <w:t>Nauki, szkolnictwa wyższego, eduka</w:t>
      </w:r>
      <w:r>
        <w:rPr>
          <w:b/>
          <w:color w:val="000000"/>
          <w:u w:color="000000"/>
        </w:rPr>
        <w:t>cji, oświaty i wychowania”</w:t>
      </w:r>
      <w:r>
        <w:rPr>
          <w:color w:val="000000"/>
          <w:u w:color="000000"/>
        </w:rPr>
        <w:t>,</w:t>
      </w:r>
    </w:p>
    <w:p w:rsidR="00A77B3E" w:rsidRDefault="00F60E2F">
      <w:pPr>
        <w:keepLines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wspieranie zajęć edukacyjnych dla dzieci i młodzieży,</w:t>
      </w:r>
    </w:p>
    <w:p w:rsidR="00A77B3E" w:rsidRDefault="00F60E2F">
      <w:pPr>
        <w:keepLines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zajęć edukacyjnych dla dorosłych,</w:t>
      </w:r>
    </w:p>
    <w:p w:rsidR="00A77B3E" w:rsidRDefault="00F60E2F">
      <w:pPr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Zadania w zakresie „</w:t>
      </w:r>
      <w:r>
        <w:rPr>
          <w:b/>
          <w:color w:val="000000"/>
          <w:u w:color="000000"/>
        </w:rPr>
        <w:t>Działalności na rzecz osób niepełnosprawnych”</w:t>
      </w:r>
      <w:r>
        <w:rPr>
          <w:color w:val="000000"/>
          <w:u w:color="000000"/>
        </w:rPr>
        <w:t>:</w:t>
      </w:r>
    </w:p>
    <w:p w:rsidR="00A77B3E" w:rsidRDefault="00F60E2F">
      <w:pPr>
        <w:keepLines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wspieranie działalności instytucji zajmujących się</w:t>
      </w:r>
      <w:r>
        <w:rPr>
          <w:color w:val="000000"/>
          <w:u w:color="000000"/>
        </w:rPr>
        <w:t xml:space="preserve"> pomocą osobom niepełnosprawnym,</w:t>
      </w:r>
    </w:p>
    <w:p w:rsidR="00A77B3E" w:rsidRDefault="00F60E2F">
      <w:pPr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Zadania w zakresie </w:t>
      </w:r>
      <w:r>
        <w:rPr>
          <w:b/>
          <w:color w:val="000000"/>
          <w:u w:color="000000"/>
        </w:rPr>
        <w:t>„Pomocy społecznej, w tym pomocy rodzinom i osobom w trudnej sytuacji życiowej oraz wyrównywania szans tych rodzin i osób”:</w:t>
      </w:r>
    </w:p>
    <w:p w:rsidR="00A77B3E" w:rsidRDefault="00F60E2F">
      <w:pPr>
        <w:keepLines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zapewnienie schronienia osobom bezdomnym z terenu Gminy,</w:t>
      </w:r>
    </w:p>
    <w:p w:rsidR="00A77B3E" w:rsidRDefault="00F60E2F">
      <w:pPr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Zadania w zakresie </w:t>
      </w:r>
      <w:r>
        <w:rPr>
          <w:b/>
          <w:color w:val="000000"/>
          <w:u w:color="000000"/>
        </w:rPr>
        <w:t>„Działalności na rzecz osób w wieku emerytalnym”:</w:t>
      </w:r>
    </w:p>
    <w:p w:rsidR="00A77B3E" w:rsidRDefault="00F60E2F">
      <w:pPr>
        <w:keepLines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wspieranie integracji i aktywizacji społecznej i ruchowej osób w wieku emerytalnym,</w:t>
      </w:r>
    </w:p>
    <w:p w:rsidR="00A77B3E" w:rsidRDefault="00F60E2F">
      <w:pPr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Zadania w zakresie </w:t>
      </w:r>
      <w:r>
        <w:rPr>
          <w:b/>
          <w:color w:val="000000"/>
          <w:u w:color="000000"/>
        </w:rPr>
        <w:t>„Kultury, sztuki, ochrony dóbr kultury i dziedzictwa narodowego”:</w:t>
      </w:r>
    </w:p>
    <w:p w:rsidR="00A77B3E" w:rsidRDefault="00F60E2F">
      <w:pPr>
        <w:keepLines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wspieran</w:t>
      </w:r>
      <w:r>
        <w:rPr>
          <w:color w:val="000000"/>
          <w:u w:color="000000"/>
        </w:rPr>
        <w:t>ie organizacji wydarzeń mających na celu promocję dziedzictwa kulturowego lokalnego samorządu,</w:t>
      </w:r>
    </w:p>
    <w:p w:rsidR="00A77B3E" w:rsidRDefault="00F60E2F">
      <w:pPr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 xml:space="preserve">Zadania w zakresie </w:t>
      </w:r>
      <w:r>
        <w:rPr>
          <w:b/>
          <w:color w:val="000000"/>
          <w:u w:color="000000"/>
        </w:rPr>
        <w:t xml:space="preserve">„Działalności na rzecz organizacji pozarządowych oraz podmiotów wymienionych wart. 3 ust. 3 ustawy o działalności pożytku publicznego i o </w:t>
      </w:r>
      <w:r>
        <w:rPr>
          <w:b/>
          <w:color w:val="000000"/>
          <w:u w:color="000000"/>
        </w:rPr>
        <w:t>wolontariacie w sferze zadań publicznych”:</w:t>
      </w:r>
    </w:p>
    <w:p w:rsidR="00A77B3E" w:rsidRDefault="00F60E2F">
      <w:pPr>
        <w:keepLines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utworzenie i prowadzenie centrum wsparcia dla organizacji pozarządowych oraz podmiotów wymienionych w art. 3 ust. 3 ustawy o działalności pożytku publicznego i o wolontariacie.</w:t>
      </w:r>
    </w:p>
    <w:p w:rsidR="00A77B3E" w:rsidRDefault="00F60E2F">
      <w:pPr>
        <w:keepLines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Ustalone priorytety nie wył</w:t>
      </w:r>
      <w:r>
        <w:rPr>
          <w:color w:val="000000"/>
          <w:u w:color="000000"/>
        </w:rPr>
        <w:t>ączają możliwości wykonywania w roku 2025 innych zadań publicznych zgodnych z Ustawą.</w:t>
      </w:r>
    </w:p>
    <w:p w:rsidR="00A77B3E" w:rsidRDefault="00F60E2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</w:t>
      </w:r>
    </w:p>
    <w:p w:rsidR="00A77B3E" w:rsidRDefault="00F60E2F">
      <w:pPr>
        <w:keepLines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Niniejszy Program zostaje uchwalony na okres jednego roku kalendarzowego: od dnia 1 stycznia 2025 roku do dnia 31 grudnia 2025</w:t>
      </w:r>
      <w:r>
        <w:rPr>
          <w:color w:val="000000"/>
          <w:u w:color="000000"/>
        </w:rPr>
        <w:t xml:space="preserve"> roku.</w:t>
      </w:r>
    </w:p>
    <w:p w:rsidR="00A77B3E" w:rsidRDefault="00F60E2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FINANSOWYCH PRZEZNACZONYCH NA REALIZACJĘ PROGRAMU</w:t>
      </w:r>
    </w:p>
    <w:p w:rsidR="00A77B3E" w:rsidRDefault="00F60E2F">
      <w:pPr>
        <w:keepLines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Wysokość środków finansowych planowanych na realizację niniejszego Programu wynosi 920 000 złotych.</w:t>
      </w:r>
    </w:p>
    <w:p w:rsidR="00A77B3E" w:rsidRDefault="00F60E2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:rsidR="00A77B3E" w:rsidRDefault="00F60E2F">
      <w:pPr>
        <w:keepLines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 xml:space="preserve">Burmistrz </w:t>
      </w:r>
      <w:r>
        <w:rPr>
          <w:color w:val="000000"/>
          <w:u w:color="000000"/>
        </w:rPr>
        <w:t>Rogoźna dokonuje kontroli i oceny realizacji zadania wspieranego lub powierzanego organizacji na zasadach określanych w Ustawie.</w:t>
      </w:r>
    </w:p>
    <w:p w:rsidR="00A77B3E" w:rsidRDefault="00F60E2F">
      <w:pPr>
        <w:keepLines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Ocena realizacji niniejszego Programu odbywać się będzie poprzez złożenie Radzie Miejskiej w Rogoźnie sprawozdania z realiza</w:t>
      </w:r>
      <w:r>
        <w:rPr>
          <w:color w:val="000000"/>
          <w:u w:color="000000"/>
        </w:rPr>
        <w:t>cji Programu do dnia 31 maja 2026 roku.</w:t>
      </w:r>
    </w:p>
    <w:p w:rsidR="00A77B3E" w:rsidRDefault="00F60E2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INFORMACJE O SPOSOBIE TWORZENIA PROGRAMUORAZ O PRZEBIEGU KONSULTACJI</w:t>
      </w:r>
    </w:p>
    <w:p w:rsidR="00A77B3E" w:rsidRDefault="00F60E2F">
      <w:pPr>
        <w:keepLines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 xml:space="preserve">Projekt niniejszego Programu powstał na bazie Programu współpracy na rok 2024 z uwzględnieniem doświadczeń wynikających z </w:t>
      </w:r>
      <w:r>
        <w:rPr>
          <w:color w:val="000000"/>
          <w:u w:color="000000"/>
        </w:rPr>
        <w:t>realizacji tego ostatniego.</w:t>
      </w:r>
    </w:p>
    <w:p w:rsidR="00A77B3E" w:rsidRDefault="00F60E2F">
      <w:pPr>
        <w:keepLines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 xml:space="preserve">Projekt poddany został konsultacjom społecznym zgodnie z Uchwałą Nr LVII/395/2010 Rady Miejskiej w Rogoźnie z dnia 25 sierpnia 2010 roku w sprawie szczegółowego sposobu konsultowania z organizacjami pozarządowymi i innymi </w:t>
      </w:r>
      <w:r>
        <w:rPr>
          <w:color w:val="000000"/>
          <w:u w:color="000000"/>
        </w:rPr>
        <w:t>podmiotami projektów aktów prawa miejscowego w dziedzinach dotyczących ich statutowej działalności. Organizacje pozarządowe oraz podmioty wymienione w art. 3 ust. 3 ustawy mogły zapoznać się z projektem programu, który został umieszczony na stronie BIP Urz</w:t>
      </w:r>
      <w:r>
        <w:rPr>
          <w:color w:val="000000"/>
          <w:u w:color="000000"/>
        </w:rPr>
        <w:t xml:space="preserve">ędu Miejskiego i zgłaszać swoje uwagi w terminie do 14 listopada 2024 roku w Kancelarii (pokój nr 15) Urzędu Miejskiego w Rogoźnie lub przesyłać pocztą elektroniczną na adres: um@rogozno.pl w tym samym terminie. W trakcie konsultacji nie wpłynęły uwagi do </w:t>
      </w:r>
      <w:r>
        <w:rPr>
          <w:color w:val="000000"/>
          <w:u w:color="000000"/>
        </w:rPr>
        <w:t>opublikowanego projektu.</w:t>
      </w:r>
    </w:p>
    <w:p w:rsidR="00A77B3E" w:rsidRDefault="00F60E2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POWOŁANIA I ZASADY DZIAŁANIA KOMISJI KONKURSOWYCH DO OPINIOWANIA OFERT W OTWARTYCH KONKURSACH OFERT</w:t>
      </w:r>
    </w:p>
    <w:p w:rsidR="00A77B3E" w:rsidRDefault="00F60E2F">
      <w:pPr>
        <w:keepLines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 xml:space="preserve">W związku z ogłoszonym konkursem na realizację zadań publicznych, wynikających z niniejszego Programu </w:t>
      </w:r>
      <w:r>
        <w:rPr>
          <w:color w:val="000000"/>
          <w:u w:color="000000"/>
        </w:rPr>
        <w:t>współpracy, w celu opiniowania składanych ofert, Burmistrz Rogoźna w drodze zarządzenia powołuje Komisję Konkursową.</w:t>
      </w:r>
    </w:p>
    <w:p w:rsidR="00A77B3E" w:rsidRDefault="00F60E2F">
      <w:pPr>
        <w:keepLines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 xml:space="preserve">W skład Komisji Konkursowej wchodzą przedstawiciele Burmistrza Rogoźna, czyli organu wykonawczego jednostki samorządu terytorialnego </w:t>
      </w:r>
      <w:r>
        <w:rPr>
          <w:color w:val="000000"/>
          <w:u w:color="000000"/>
        </w:rPr>
        <w:t>oraz osoby wskazane przez organizacje z zachowaniem przepisów Ustawy.</w:t>
      </w:r>
    </w:p>
    <w:p w:rsidR="00A77B3E" w:rsidRDefault="00F60E2F">
      <w:pPr>
        <w:keepLines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Komisja rozpatruje oferty oddzielnie dla każdego zadania konkursowego.</w:t>
      </w:r>
    </w:p>
    <w:p w:rsidR="00A77B3E" w:rsidRDefault="00F60E2F">
      <w:pPr>
        <w:keepLines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rPr>
          <w:color w:val="000000"/>
          <w:u w:color="000000"/>
        </w:rPr>
        <w:t>Każda oferta oceniana jest pod względem formalnym i merytorycznym.</w:t>
      </w:r>
    </w:p>
    <w:p w:rsidR="00A77B3E" w:rsidRDefault="00F60E2F">
      <w:pPr>
        <w:keepLines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rPr>
          <w:color w:val="000000"/>
          <w:u w:color="000000"/>
        </w:rPr>
        <w:t xml:space="preserve">Oferty niespełniające wymogów </w:t>
      </w:r>
      <w:r>
        <w:rPr>
          <w:color w:val="000000"/>
          <w:u w:color="000000"/>
        </w:rPr>
        <w:t>formalnych zostaną odrzucone.</w:t>
      </w:r>
    </w:p>
    <w:p w:rsidR="00A77B3E" w:rsidRDefault="00F60E2F">
      <w:pPr>
        <w:keepLines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Z prac komisji konkursowej sporządza się protokół.</w:t>
      </w:r>
    </w:p>
    <w:p w:rsidR="00A77B3E" w:rsidRDefault="00F60E2F">
      <w:pPr>
        <w:keepLines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color w:val="000000"/>
          <w:u w:color="000000"/>
        </w:rPr>
        <w:t>Ostatecznego wyboru najkorzystniejszych ofert dokonuje i decyzję o wysokości kwoty przyznanej dotacji podejmuje Burmistrz Rogoźna.</w:t>
      </w:r>
    </w:p>
    <w:p w:rsidR="00A77B3E" w:rsidRDefault="00F60E2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</w:t>
      </w:r>
      <w:r>
        <w:rPr>
          <w:b/>
          <w:color w:val="000000"/>
          <w:u w:color="000000"/>
        </w:rPr>
        <w:t>WE</w:t>
      </w:r>
    </w:p>
    <w:p w:rsidR="00A77B3E" w:rsidRDefault="00F60E2F">
      <w:pPr>
        <w:keepLines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rPr>
          <w:color w:val="000000"/>
          <w:u w:color="000000"/>
        </w:rPr>
        <w:t>Wykonanie uchwały powierza się Burmistrzowi Rogoźna.</w:t>
      </w:r>
    </w:p>
    <w:p w:rsidR="00A77B3E" w:rsidRDefault="00F60E2F">
      <w:pPr>
        <w:keepLines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26. </w:t>
      </w:r>
      <w:r>
        <w:rPr>
          <w:color w:val="000000"/>
          <w:u w:color="000000"/>
        </w:rPr>
        <w:t>Uchwała wchodzi w życie po upływie 14</w:t>
      </w:r>
      <w:r>
        <w:rPr>
          <w:color w:val="000000"/>
          <w:u w:color="000000"/>
        </w:rPr>
        <w:t xml:space="preserve"> dni od dnia ogłoszenia w Dzienniku Urzędowym Województwa Wielkopolskiego.</w:t>
      </w:r>
    </w:p>
    <w:p w:rsidR="00031057" w:rsidRDefault="0003105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31057" w:rsidRDefault="00F60E2F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031057" w:rsidRDefault="00031057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031057" w:rsidRDefault="00F60E2F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Ustawa z dnia 24 kwietnia 2003 roku o działalności pożytku publicznego i o wolontariacie (t.j. Dz. U. z 2024 r. poz. 1491) nakłada na jednostki samorządu </w:t>
      </w:r>
      <w:r>
        <w:rPr>
          <w:color w:val="000000"/>
          <w:szCs w:val="20"/>
          <w:shd w:val="clear" w:color="auto" w:fill="FFFFFF"/>
          <w:lang w:val="x-none" w:eastAsia="en-US" w:bidi="ar-SA"/>
        </w:rPr>
        <w:t>terytorialnego obowiązek uchwalania programu współpracy z organizacjami pozarządowymi oraz innymi podmiotami wymienionymi w art. 3 ust. 3 wspomnianej ustawy.</w:t>
      </w:r>
    </w:p>
    <w:p w:rsidR="00031057" w:rsidRDefault="00F60E2F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art. 5a ust. 1 ustawy z dnia 24 kwietnia 2003 roku o działalności pożytku publicznego i 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wolontariacie organ stanowiący jednostki samorządu terytorialnego uchwala roczny program współpracy z organizacjami pozarządowymi oraz innymi podmiotami wymienionymi w art. 3 ust. 3 ustawy po przeprowadzeniu konsultacji.</w:t>
      </w:r>
    </w:p>
    <w:p w:rsidR="00031057" w:rsidRDefault="00F60E2F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Organizacje pozarządowe oraz podmio</w:t>
      </w:r>
      <w:r>
        <w:rPr>
          <w:color w:val="000000"/>
          <w:szCs w:val="20"/>
          <w:shd w:val="clear" w:color="auto" w:fill="FFFFFF"/>
          <w:lang w:val="x-none" w:eastAsia="en-US" w:bidi="ar-SA"/>
        </w:rPr>
        <w:t>ty wymienione w art. 3 ust. 3 ustawy mogły zapoznać się z projektem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programu, który został umieszczony na stronie BIP Urzędu Miejskiego i zgłaszać swoje uwagi w terminie do 14 listopada 2024 roku w Kancelarii (pokój nr 15) Urzędu Miejskiego w Rogoźnie lub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przesyłać pocztą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elektroniczną na adres: um@rogozno.pl w tym samym terminie. Konsultacje zostały przeprowadzone w trybie określonym w Uchwale Nr LVII/395/2010 Rady Miejskiej w Rogoźnie z dnia 25 sierpnia 2010 r. w sprawie szczegółowego sposobu konsultowani</w:t>
      </w:r>
      <w:r>
        <w:rPr>
          <w:color w:val="000000"/>
          <w:szCs w:val="20"/>
          <w:shd w:val="clear" w:color="auto" w:fill="FFFFFF"/>
          <w:lang w:val="x-none" w:eastAsia="en-US" w:bidi="ar-SA"/>
        </w:rPr>
        <w:t>a z organizacjami pozarządowymi i innymi podmiotami projektów aktów prawa miejscowego w dziedzinach dotyczących ich statutowej działalności. W trakcie konsultacji nie wpłynęły uwagi do opublikowanego projektu.</w:t>
      </w:r>
    </w:p>
    <w:p w:rsidR="00031057" w:rsidRDefault="00F60E2F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Projekt programu zawiera priorytetowe zadania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publiczne, które będą przedmiotem współpracy pomiędzy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samorządem a sektorem pozarządowym w 2025 roku.</w:t>
      </w:r>
    </w:p>
    <w:p w:rsidR="00031057" w:rsidRDefault="00031057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31057" w:rsidRDefault="0003105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031057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0E2F">
      <w:r>
        <w:separator/>
      </w:r>
    </w:p>
  </w:endnote>
  <w:endnote w:type="continuationSeparator" w:id="0">
    <w:p w:rsidR="00000000" w:rsidRDefault="00F6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03105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31057" w:rsidRDefault="00F60E2F">
          <w:pPr>
            <w:jc w:val="left"/>
            <w:rPr>
              <w:sz w:val="18"/>
            </w:rPr>
          </w:pPr>
          <w:r>
            <w:rPr>
              <w:sz w:val="18"/>
            </w:rPr>
            <w:t>Id: 8791FFF8-BE87-4F26-BB20-92EC95BED016.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31057" w:rsidRDefault="00F60E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31057" w:rsidRDefault="0003105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03105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31057" w:rsidRDefault="00F60E2F">
          <w:pPr>
            <w:jc w:val="left"/>
            <w:rPr>
              <w:sz w:val="18"/>
            </w:rPr>
          </w:pPr>
          <w:r>
            <w:rPr>
              <w:sz w:val="18"/>
            </w:rPr>
            <w:t>Id: 8791FFF8-BE87-4F26-BB20-92EC95BED016.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31057" w:rsidRDefault="00F60E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031057" w:rsidRDefault="0003105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0E2F">
      <w:r>
        <w:separator/>
      </w:r>
    </w:p>
  </w:footnote>
  <w:footnote w:type="continuationSeparator" w:id="0">
    <w:p w:rsidR="00000000" w:rsidRDefault="00F6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31057"/>
    <w:rsid w:val="00A77B3E"/>
    <w:rsid w:val="00CA2A55"/>
    <w:rsid w:val="00F6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2164</Words>
  <Characters>13812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15945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Programu współpracy Gminy Rogoźno z organizacjami pozarządowymi oraz podmiotami, o których mowa w art. 3 ust. 3 ustawy z dnia 24 kwietnia 2003 roku o działalności pożytku publicznego i o wolontariacie w realizacji zadań pożytku publicznego na rok 2025</dc:subject>
  <dc:creator>jdolatowski</dc:creator>
  <cp:lastModifiedBy>Jarosław Dolatowski</cp:lastModifiedBy>
  <cp:revision>2</cp:revision>
  <dcterms:created xsi:type="dcterms:W3CDTF">2024-11-15T10:08:00Z</dcterms:created>
  <dcterms:modified xsi:type="dcterms:W3CDTF">2024-11-15T13:27:00Z</dcterms:modified>
  <cp:category>Akt prawny</cp:category>
</cp:coreProperties>
</file>