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7152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71524">
      <w:pPr>
        <w:ind w:left="5669"/>
        <w:jc w:val="left"/>
        <w:rPr>
          <w:sz w:val="20"/>
        </w:rPr>
      </w:pPr>
      <w:r>
        <w:rPr>
          <w:sz w:val="20"/>
        </w:rPr>
        <w:t>z dnia 16 października 2024 roku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17152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171524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171524">
      <w:pPr>
        <w:keepNext/>
        <w:spacing w:after="480"/>
        <w:jc w:val="center"/>
      </w:pPr>
      <w:r>
        <w:rPr>
          <w:b/>
        </w:rPr>
        <w:t>w sprawie podziału Sołectwa Studzieniec i utworzenia Sołectwa Międzylesie</w:t>
      </w:r>
    </w:p>
    <w:p w:rsidR="00A77B3E" w:rsidRDefault="00171524">
      <w:pPr>
        <w:keepLines/>
        <w:spacing w:before="120" w:after="120"/>
        <w:ind w:firstLine="227"/>
      </w:pPr>
      <w:r>
        <w:t xml:space="preserve">Na podstawie  art. 5 ustawy z dnia 8 marca </w:t>
      </w:r>
      <w:r>
        <w:t>1990 r. o samorządzie gminnym (</w:t>
      </w:r>
      <w:proofErr w:type="spellStart"/>
      <w:r>
        <w:t>t.j</w:t>
      </w:r>
      <w:proofErr w:type="spellEnd"/>
      <w:r>
        <w:t xml:space="preserve">. Dz.U. 2024 r. poz. 1465) § 40 i § 41 uchwały Nr VI/55/2019 Rady Miejskiej w Rogoźnie z dnia 29 stycznia 2019 r. w sprawie Statutu Gminy Rogoźno (Dziennik Urzędowy Województwa Wielkopolskiego z 2019 r. poz. 2094, 7561, z </w:t>
      </w:r>
      <w:r>
        <w:t>2020 r. poz. 4028, 8497) uchwala się, co następuje:</w:t>
      </w:r>
    </w:p>
    <w:p w:rsidR="00A77B3E" w:rsidRDefault="00171524">
      <w:pPr>
        <w:keepLines/>
        <w:ind w:firstLine="340"/>
      </w:pPr>
      <w:r>
        <w:rPr>
          <w:b/>
        </w:rPr>
        <w:t>§ 1. </w:t>
      </w:r>
      <w:r>
        <w:t>Z inicjatywy mieszkańców Sołectwa Studzieniec dokonuje się podziału Sołectwa Studzieniec</w:t>
      </w:r>
    </w:p>
    <w:p w:rsidR="00A77B3E" w:rsidRDefault="00171524">
      <w:pPr>
        <w:ind w:left="283" w:firstLine="227"/>
      </w:pPr>
      <w:r>
        <w:t>w sposób następujący:</w:t>
      </w:r>
    </w:p>
    <w:p w:rsidR="00A77B3E" w:rsidRDefault="00171524">
      <w:pPr>
        <w:ind w:left="340" w:hanging="227"/>
      </w:pPr>
      <w:r>
        <w:t>1) </w:t>
      </w:r>
      <w:r>
        <w:t>Sołectwo Studzieniec w granicach miejscowości Studzieniec,</w:t>
      </w:r>
    </w:p>
    <w:p w:rsidR="00A77B3E" w:rsidRDefault="00171524">
      <w:pPr>
        <w:ind w:left="340" w:hanging="227"/>
      </w:pPr>
      <w:r>
        <w:t>2) </w:t>
      </w:r>
      <w:r>
        <w:t xml:space="preserve">Sołectwo Międzylesie w </w:t>
      </w:r>
      <w:r>
        <w:t>granicach miejscowości Międzylesie.</w:t>
      </w:r>
    </w:p>
    <w:p w:rsidR="00A77B3E" w:rsidRDefault="00171524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Położenie Sołectwa Studzieniec określa załącznik nr 1 do niniejszej uchwały.</w:t>
      </w:r>
    </w:p>
    <w:p w:rsidR="00A77B3E" w:rsidRDefault="00171524">
      <w:pPr>
        <w:keepLines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Położenie Sołectwa Międzylesie określa załącznik nr 2 do niniejszej uchwały.</w:t>
      </w:r>
    </w:p>
    <w:p w:rsidR="00A77B3E" w:rsidRDefault="00171524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uchwały powierza się Burmistrzowi </w:t>
      </w:r>
      <w:r>
        <w:rPr>
          <w:color w:val="000000"/>
          <w:u w:color="000000"/>
        </w:rPr>
        <w:t>Rogoźna.</w:t>
      </w:r>
    </w:p>
    <w:p w:rsidR="00A77B3E" w:rsidRDefault="00171524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 życie po upływie 14 dni od dnia ogłoszenia w Dzienniku Urzędowym</w:t>
      </w:r>
    </w:p>
    <w:p w:rsidR="00A77B3E" w:rsidRDefault="00171524" w:rsidP="00171524">
      <w:pPr>
        <w:ind w:left="283"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 xml:space="preserve">Województwa </w:t>
      </w:r>
      <w:bookmarkStart w:id="0" w:name="_GoBack"/>
      <w:bookmarkEnd w:id="0"/>
      <w:r>
        <w:rPr>
          <w:color w:val="000000"/>
          <w:u w:color="000000"/>
        </w:rPr>
        <w:t>Wielkopolskiego.</w:t>
      </w:r>
    </w:p>
    <w:p w:rsidR="00A77B3E" w:rsidRDefault="00171524">
      <w:pPr>
        <w:spacing w:before="120" w:after="120" w:line="360" w:lineRule="auto"/>
        <w:ind w:left="561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 do uchwały Nr ....................</w:t>
      </w:r>
    </w:p>
    <w:p w:rsidR="00A77B3E" w:rsidRDefault="00171524">
      <w:pPr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487689" cy="8093392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7689" cy="80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171524">
      <w:pPr>
        <w:ind w:left="283" w:firstLine="227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/>
      </w:r>
    </w:p>
    <w:p w:rsidR="00A77B3E" w:rsidRDefault="00171524">
      <w:pPr>
        <w:spacing w:before="120" w:after="120" w:line="360" w:lineRule="auto"/>
        <w:ind w:left="562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 do uchwały Nr ...................</w:t>
      </w:r>
    </w:p>
    <w:p w:rsidR="00A77B3E" w:rsidRDefault="00171524">
      <w:pPr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485137" cy="8041570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5137" cy="80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ind w:left="283" w:firstLine="227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5469CB" w:rsidRDefault="005469C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469CB" w:rsidRDefault="0017152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469CB" w:rsidRDefault="005469C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469CB" w:rsidRDefault="0017152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myśl art. 5 ust. 1 ustawy o samorządzie gminnym, gmina może tworzyć jednostki pomocnicze, w tym sołectwa.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5 ust. 2 ww. ustawy, jednostkę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pomocniczą tworzy rada gminy, w drodze uchwały, po przeprowadzeniu konsultacji z mieszkańcami lub z ich inicjatywy.</w:t>
      </w:r>
    </w:p>
    <w:p w:rsidR="005469CB" w:rsidRDefault="0017152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Mieszkańcy Międzylesia zwrócili się do Burmistrza Rogoźna z wnioskiem o utworzenie nowego Sołectwa.</w:t>
      </w:r>
      <w:r>
        <w:rPr>
          <w:rFonts w:ascii="Arial" w:hAnsi="Arial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5469CB" w:rsidRDefault="0017152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Burmistrz zarządził przeprowadzenie </w:t>
      </w:r>
      <w:r>
        <w:rPr>
          <w:color w:val="000000"/>
          <w:szCs w:val="20"/>
          <w:shd w:val="clear" w:color="auto" w:fill="FFFFFF"/>
        </w:rPr>
        <w:t>konsultacji z mieszkańcami Sołectwa Studzieniec w przedmiocie podziału tego Sołectwa i utworzenia Sołectwa Międzylesie.</w:t>
      </w:r>
    </w:p>
    <w:p w:rsidR="005469CB" w:rsidRDefault="0017152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Konsultacje zostały przeprowadzone w formie bezpośredniego spotkania z mieszkańcami w dniu 25 października.</w:t>
      </w:r>
    </w:p>
    <w:p w:rsidR="005469CB" w:rsidRDefault="0017152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konsultacjach wzięło udzia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ł</w:t>
      </w:r>
      <w:r>
        <w:rPr>
          <w:color w:val="000000"/>
          <w:szCs w:val="20"/>
          <w:shd w:val="clear" w:color="auto" w:fill="FFFFFF"/>
        </w:rPr>
        <w:t xml:space="preserve"> 71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mieszkańców</w:t>
      </w:r>
      <w:r>
        <w:rPr>
          <w:color w:val="000000"/>
          <w:szCs w:val="20"/>
          <w:shd w:val="clear" w:color="auto" w:fill="FFFFFF"/>
        </w:rPr>
        <w:t>. W głosowaniu jawnym oddano 69 głosów: za podziałem Sołectwa - 40 głosów, przeciwko - 26 głosów.</w:t>
      </w:r>
    </w:p>
    <w:p w:rsidR="005469CB" w:rsidRDefault="0017152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Konsultacje uważa się za ważne bez względu na ilość uczestniczących w nich mieszkańców</w:t>
      </w:r>
      <w:r>
        <w:rPr>
          <w:color w:val="000000"/>
          <w:szCs w:val="20"/>
          <w:shd w:val="clear" w:color="auto" w:fill="FFFFFF"/>
        </w:rPr>
        <w:t>.</w:t>
      </w:r>
    </w:p>
    <w:p w:rsidR="005469CB" w:rsidRDefault="00171524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Wynik konsultacji nie jest wiążący dla organów Gminy R</w:t>
      </w:r>
      <w:r>
        <w:rPr>
          <w:color w:val="000000"/>
          <w:szCs w:val="20"/>
          <w:shd w:val="clear" w:color="auto" w:fill="FFFFFF"/>
          <w:lang w:val="x-none" w:eastAsia="en-US" w:bidi="ar-SA"/>
        </w:rPr>
        <w:t>ogoźno.</w:t>
      </w:r>
    </w:p>
    <w:p w:rsidR="005469CB" w:rsidRDefault="00171524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 § 4</w:t>
      </w:r>
      <w:r>
        <w:rPr>
          <w:color w:val="000000"/>
          <w:szCs w:val="20"/>
          <w:shd w:val="clear" w:color="auto" w:fill="FFFFFF"/>
        </w:rPr>
        <w:t>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Statutu Gminy Rogoźno 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val="x-none" w:eastAsia="en-US" w:bidi="ar-SA"/>
        </w:rPr>
        <w:t>chwała w sprawie utworzenia, znoszenia, łączenia lub podziału jednostki pomocniczej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powinna określać: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jej obszar, granice, nazwę, sposób opublikowania uchwały i datę jej wejścia w życie.</w:t>
      </w:r>
      <w:r>
        <w:rPr>
          <w:color w:val="000000"/>
          <w:szCs w:val="20"/>
          <w:shd w:val="clear" w:color="auto" w:fill="FFFFFF"/>
        </w:rPr>
        <w:t xml:space="preserve"> </w:t>
      </w:r>
    </w:p>
    <w:p w:rsidR="005469CB" w:rsidRDefault="005469CB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469CB" w:rsidRDefault="005469CB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469CB">
      <w:footerReference w:type="default" r:id="rId14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1524">
      <w:r>
        <w:separator/>
      </w:r>
    </w:p>
  </w:endnote>
  <w:endnote w:type="continuationSeparator" w:id="0">
    <w:p w:rsidR="00000000" w:rsidRDefault="0017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469C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69CB" w:rsidRDefault="00171524">
          <w:pPr>
            <w:jc w:val="left"/>
            <w:rPr>
              <w:sz w:val="18"/>
            </w:rPr>
          </w:pPr>
          <w:r>
            <w:rPr>
              <w:sz w:val="18"/>
            </w:rPr>
            <w:t>Id: 408FF7F8-1EA6-42A2-8D48-F00C0535509D.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69CB" w:rsidRDefault="001715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469CB" w:rsidRDefault="005469C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469C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69CB" w:rsidRDefault="00171524">
          <w:pPr>
            <w:jc w:val="left"/>
            <w:rPr>
              <w:sz w:val="18"/>
            </w:rPr>
          </w:pPr>
          <w:r>
            <w:rPr>
              <w:sz w:val="18"/>
            </w:rPr>
            <w:t>Id: 408FF7F8-1EA6-42A2-8D48-F00C0535509D.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69CB" w:rsidRDefault="001715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469CB" w:rsidRDefault="005469C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469C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69CB" w:rsidRDefault="0017152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408FF7F8-1EA6-42A2-8D48-F00C0535509D.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69CB" w:rsidRDefault="001715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469CB" w:rsidRDefault="005469C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5469C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69CB" w:rsidRDefault="00171524">
          <w:pPr>
            <w:jc w:val="left"/>
            <w:rPr>
              <w:sz w:val="18"/>
            </w:rPr>
          </w:pPr>
          <w:r>
            <w:rPr>
              <w:sz w:val="18"/>
            </w:rPr>
            <w:t>Id: 408FF7F8-1EA6-4</w:t>
          </w:r>
          <w:r>
            <w:rPr>
              <w:sz w:val="18"/>
            </w:rPr>
            <w:t>2A2-8D48-F00C0535509D.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469CB" w:rsidRDefault="0017152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469CB" w:rsidRDefault="005469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1524">
      <w:r>
        <w:separator/>
      </w:r>
    </w:p>
  </w:footnote>
  <w:footnote w:type="continuationSeparator" w:id="0">
    <w:p w:rsidR="00000000" w:rsidRDefault="0017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71524"/>
    <w:rsid w:val="005469C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715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1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ZalacznikCEBFFBA8-3D9F-4B64-9155-A9C518D6DA69.jp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Zalacznik040DF764-3C42-4AAA-B4E4-8F3385E681D9.jpg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podziału Sołectwa Studzieniec i utworzenia Sołectwa Międzylesie</dc:subject>
  <dc:creator>jdolatowski</dc:creator>
  <cp:lastModifiedBy>Jarosław Dolatowski</cp:lastModifiedBy>
  <cp:revision>2</cp:revision>
  <dcterms:created xsi:type="dcterms:W3CDTF">2024-11-06T13:26:00Z</dcterms:created>
  <dcterms:modified xsi:type="dcterms:W3CDTF">2024-11-06T12:27:00Z</dcterms:modified>
  <cp:category>Akt prawny</cp:category>
</cp:coreProperties>
</file>