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3904" w14:textId="3BD10B14" w:rsidR="00B440B1" w:rsidRPr="00B440B1" w:rsidRDefault="00B440B1" w:rsidP="00B440B1">
      <w:pPr>
        <w:jc w:val="center"/>
        <w:rPr>
          <w:rFonts w:ascii="Times New Roman" w:hAnsi="Times New Roman" w:cs="Times New Roman"/>
          <w:sz w:val="24"/>
          <w:szCs w:val="24"/>
        </w:rPr>
      </w:pPr>
      <w:r w:rsidRPr="00B440B1">
        <w:rPr>
          <w:rFonts w:ascii="Times New Roman" w:hAnsi="Times New Roman" w:cs="Times New Roman"/>
          <w:sz w:val="24"/>
          <w:szCs w:val="24"/>
        </w:rPr>
        <w:t>U</w:t>
      </w:r>
      <w:r w:rsidRPr="00B440B1">
        <w:rPr>
          <w:rFonts w:ascii="Times New Roman" w:hAnsi="Times New Roman" w:cs="Times New Roman"/>
          <w:sz w:val="24"/>
          <w:szCs w:val="24"/>
        </w:rPr>
        <w:t>chwała</w:t>
      </w:r>
      <w:r w:rsidRPr="00B440B1">
        <w:rPr>
          <w:rFonts w:ascii="Times New Roman" w:hAnsi="Times New Roman" w:cs="Times New Roman"/>
          <w:sz w:val="24"/>
          <w:szCs w:val="24"/>
        </w:rPr>
        <w:t xml:space="preserve"> </w:t>
      </w:r>
      <w:r w:rsidRPr="00B440B1">
        <w:rPr>
          <w:rFonts w:ascii="Times New Roman" w:hAnsi="Times New Roman" w:cs="Times New Roman"/>
          <w:sz w:val="24"/>
          <w:szCs w:val="24"/>
        </w:rPr>
        <w:t>nr</w:t>
      </w:r>
      <w:r w:rsidRPr="00B440B1">
        <w:rPr>
          <w:rFonts w:ascii="Times New Roman" w:hAnsi="Times New Roman" w:cs="Times New Roman"/>
          <w:sz w:val="24"/>
          <w:szCs w:val="24"/>
        </w:rPr>
        <w:t xml:space="preserve"> </w:t>
      </w:r>
      <w:r w:rsidRPr="00B440B1">
        <w:rPr>
          <w:rFonts w:ascii="Times New Roman" w:hAnsi="Times New Roman" w:cs="Times New Roman"/>
          <w:sz w:val="24"/>
          <w:szCs w:val="24"/>
        </w:rPr>
        <w:t>…</w:t>
      </w:r>
      <w:r w:rsidRPr="00B440B1">
        <w:rPr>
          <w:rFonts w:ascii="Times New Roman" w:hAnsi="Times New Roman" w:cs="Times New Roman"/>
          <w:sz w:val="24"/>
          <w:szCs w:val="24"/>
        </w:rPr>
        <w:t>/</w:t>
      </w:r>
      <w:r w:rsidRPr="00B440B1">
        <w:rPr>
          <w:rFonts w:ascii="Times New Roman" w:hAnsi="Times New Roman" w:cs="Times New Roman"/>
          <w:sz w:val="24"/>
          <w:szCs w:val="24"/>
        </w:rPr>
        <w:t>…</w:t>
      </w:r>
      <w:r w:rsidRPr="00B440B1">
        <w:rPr>
          <w:rFonts w:ascii="Times New Roman" w:hAnsi="Times New Roman" w:cs="Times New Roman"/>
          <w:sz w:val="24"/>
          <w:szCs w:val="24"/>
        </w:rPr>
        <w:t>/2024</w:t>
      </w:r>
    </w:p>
    <w:p w14:paraId="1F982226" w14:textId="15EC616C" w:rsidR="00B440B1" w:rsidRPr="00B440B1" w:rsidRDefault="00B440B1" w:rsidP="00B440B1">
      <w:pPr>
        <w:jc w:val="center"/>
        <w:rPr>
          <w:rFonts w:ascii="Times New Roman" w:hAnsi="Times New Roman" w:cs="Times New Roman"/>
          <w:sz w:val="24"/>
          <w:szCs w:val="24"/>
        </w:rPr>
      </w:pPr>
      <w:r w:rsidRPr="00B440B1">
        <w:rPr>
          <w:rFonts w:ascii="Times New Roman" w:hAnsi="Times New Roman" w:cs="Times New Roman"/>
          <w:sz w:val="24"/>
          <w:szCs w:val="24"/>
        </w:rPr>
        <w:t>Rady Miejskiej w Rogoźnie</w:t>
      </w:r>
    </w:p>
    <w:p w14:paraId="2A62E186" w14:textId="0F25BD52" w:rsidR="00B440B1" w:rsidRPr="00B440B1" w:rsidRDefault="00B440B1" w:rsidP="00B440B1">
      <w:pPr>
        <w:jc w:val="center"/>
        <w:rPr>
          <w:rFonts w:ascii="Times New Roman" w:hAnsi="Times New Roman" w:cs="Times New Roman"/>
          <w:sz w:val="24"/>
          <w:szCs w:val="24"/>
        </w:rPr>
      </w:pPr>
      <w:r w:rsidRPr="00B440B1">
        <w:rPr>
          <w:rFonts w:ascii="Times New Roman" w:hAnsi="Times New Roman" w:cs="Times New Roman"/>
          <w:sz w:val="24"/>
          <w:szCs w:val="24"/>
        </w:rPr>
        <w:t xml:space="preserve">z dnia </w:t>
      </w:r>
      <w:r w:rsidRPr="00B440B1">
        <w:rPr>
          <w:rFonts w:ascii="Times New Roman" w:hAnsi="Times New Roman" w:cs="Times New Roman"/>
          <w:sz w:val="24"/>
          <w:szCs w:val="24"/>
        </w:rPr>
        <w:t>03 października</w:t>
      </w:r>
      <w:r w:rsidRPr="00B440B1">
        <w:rPr>
          <w:rFonts w:ascii="Times New Roman" w:hAnsi="Times New Roman" w:cs="Times New Roman"/>
          <w:sz w:val="24"/>
          <w:szCs w:val="24"/>
        </w:rPr>
        <w:t xml:space="preserve"> 2024 r.</w:t>
      </w:r>
    </w:p>
    <w:p w14:paraId="0E93BA1A" w14:textId="77777777" w:rsidR="00B440B1" w:rsidRPr="00B440B1" w:rsidRDefault="00B440B1" w:rsidP="00B440B1">
      <w:pPr>
        <w:rPr>
          <w:rFonts w:ascii="Times New Roman" w:hAnsi="Times New Roman" w:cs="Times New Roman"/>
          <w:b/>
          <w:bCs/>
          <w:sz w:val="24"/>
          <w:szCs w:val="24"/>
        </w:rPr>
      </w:pPr>
    </w:p>
    <w:p w14:paraId="7EFFEC6F" w14:textId="08432325" w:rsidR="00B440B1" w:rsidRPr="00B440B1" w:rsidRDefault="00B440B1" w:rsidP="00B440B1">
      <w:pPr>
        <w:jc w:val="center"/>
        <w:rPr>
          <w:rFonts w:ascii="Times New Roman" w:hAnsi="Times New Roman" w:cs="Times New Roman"/>
          <w:b/>
          <w:bCs/>
          <w:sz w:val="24"/>
          <w:szCs w:val="24"/>
        </w:rPr>
      </w:pPr>
      <w:r w:rsidRPr="00B440B1">
        <w:rPr>
          <w:rFonts w:ascii="Times New Roman" w:hAnsi="Times New Roman" w:cs="Times New Roman"/>
          <w:b/>
          <w:bCs/>
          <w:sz w:val="24"/>
          <w:szCs w:val="24"/>
        </w:rPr>
        <w:t xml:space="preserve">w sprawie </w:t>
      </w:r>
      <w:r>
        <w:rPr>
          <w:rFonts w:ascii="Times New Roman" w:hAnsi="Times New Roman" w:cs="Times New Roman"/>
          <w:b/>
          <w:bCs/>
          <w:sz w:val="24"/>
          <w:szCs w:val="24"/>
        </w:rPr>
        <w:t>prz</w:t>
      </w:r>
      <w:r w:rsidR="00D4303A">
        <w:rPr>
          <w:rFonts w:ascii="Times New Roman" w:hAnsi="Times New Roman" w:cs="Times New Roman"/>
          <w:b/>
          <w:bCs/>
          <w:sz w:val="24"/>
          <w:szCs w:val="24"/>
        </w:rPr>
        <w:t>e</w:t>
      </w:r>
      <w:r>
        <w:rPr>
          <w:rFonts w:ascii="Times New Roman" w:hAnsi="Times New Roman" w:cs="Times New Roman"/>
          <w:b/>
          <w:bCs/>
          <w:sz w:val="24"/>
          <w:szCs w:val="24"/>
        </w:rPr>
        <w:t>jęcia przez Gminę Rogoźno od Powiatu Obornickiego</w:t>
      </w:r>
      <w:r w:rsidRPr="00B440B1">
        <w:rPr>
          <w:rFonts w:ascii="Times New Roman" w:hAnsi="Times New Roman" w:cs="Times New Roman"/>
          <w:b/>
          <w:bCs/>
          <w:sz w:val="24"/>
          <w:szCs w:val="24"/>
        </w:rPr>
        <w:t xml:space="preserve"> zadania publicznego w postaci prowadzenia</w:t>
      </w:r>
      <w:r>
        <w:rPr>
          <w:rFonts w:ascii="Times New Roman" w:hAnsi="Times New Roman" w:cs="Times New Roman"/>
          <w:b/>
          <w:bCs/>
          <w:sz w:val="24"/>
          <w:szCs w:val="24"/>
        </w:rPr>
        <w:t xml:space="preserve"> </w:t>
      </w:r>
      <w:r w:rsidRPr="00B440B1">
        <w:rPr>
          <w:rFonts w:ascii="Times New Roman" w:hAnsi="Times New Roman" w:cs="Times New Roman"/>
          <w:b/>
          <w:bCs/>
          <w:sz w:val="24"/>
          <w:szCs w:val="24"/>
        </w:rPr>
        <w:t xml:space="preserve">Liceum Ogólnokształcącego im. Przemysława II </w:t>
      </w:r>
      <w:r>
        <w:rPr>
          <w:rFonts w:ascii="Times New Roman" w:hAnsi="Times New Roman" w:cs="Times New Roman"/>
          <w:b/>
          <w:bCs/>
          <w:sz w:val="24"/>
          <w:szCs w:val="24"/>
        </w:rPr>
        <w:br/>
      </w:r>
      <w:r w:rsidRPr="00B440B1">
        <w:rPr>
          <w:rFonts w:ascii="Times New Roman" w:hAnsi="Times New Roman" w:cs="Times New Roman"/>
          <w:b/>
          <w:bCs/>
          <w:sz w:val="24"/>
          <w:szCs w:val="24"/>
        </w:rPr>
        <w:t>w Rogoźnie</w:t>
      </w:r>
    </w:p>
    <w:p w14:paraId="41B03CAE" w14:textId="77777777" w:rsidR="00B440B1" w:rsidRPr="00B440B1" w:rsidRDefault="00B440B1" w:rsidP="00B440B1">
      <w:pPr>
        <w:spacing w:line="360" w:lineRule="auto"/>
        <w:jc w:val="both"/>
        <w:rPr>
          <w:rFonts w:ascii="Times New Roman" w:hAnsi="Times New Roman" w:cs="Times New Roman"/>
          <w:sz w:val="24"/>
          <w:szCs w:val="24"/>
        </w:rPr>
      </w:pPr>
    </w:p>
    <w:p w14:paraId="28C03AC7" w14:textId="3386D2A0" w:rsidR="00B440B1" w:rsidRPr="00B440B1" w:rsidRDefault="00B440B1" w:rsidP="00D4303A">
      <w:pPr>
        <w:spacing w:line="360" w:lineRule="auto"/>
        <w:ind w:firstLine="708"/>
        <w:jc w:val="both"/>
        <w:rPr>
          <w:rFonts w:ascii="Times New Roman" w:hAnsi="Times New Roman" w:cs="Times New Roman"/>
          <w:sz w:val="24"/>
          <w:szCs w:val="24"/>
        </w:rPr>
      </w:pPr>
      <w:r w:rsidRPr="00B440B1">
        <w:rPr>
          <w:rFonts w:ascii="Times New Roman" w:hAnsi="Times New Roman" w:cs="Times New Roman"/>
          <w:sz w:val="24"/>
          <w:szCs w:val="24"/>
        </w:rPr>
        <w:t xml:space="preserve">Na podstawie art. </w:t>
      </w:r>
      <w:r>
        <w:rPr>
          <w:rFonts w:ascii="Times New Roman" w:hAnsi="Times New Roman" w:cs="Times New Roman"/>
          <w:sz w:val="24"/>
          <w:szCs w:val="24"/>
        </w:rPr>
        <w:t>18</w:t>
      </w:r>
      <w:r w:rsidRPr="00B440B1">
        <w:rPr>
          <w:rFonts w:ascii="Times New Roman" w:hAnsi="Times New Roman" w:cs="Times New Roman"/>
          <w:sz w:val="24"/>
          <w:szCs w:val="24"/>
        </w:rPr>
        <w:t xml:space="preserve"> ust. </w:t>
      </w:r>
      <w:r>
        <w:rPr>
          <w:rFonts w:ascii="Times New Roman" w:hAnsi="Times New Roman" w:cs="Times New Roman"/>
          <w:sz w:val="24"/>
          <w:szCs w:val="24"/>
        </w:rPr>
        <w:t>2</w:t>
      </w:r>
      <w:r w:rsidRPr="00B440B1">
        <w:rPr>
          <w:rFonts w:ascii="Times New Roman" w:hAnsi="Times New Roman" w:cs="Times New Roman"/>
          <w:sz w:val="24"/>
          <w:szCs w:val="24"/>
        </w:rPr>
        <w:t xml:space="preserve"> pkt 1</w:t>
      </w:r>
      <w:r>
        <w:rPr>
          <w:rFonts w:ascii="Times New Roman" w:hAnsi="Times New Roman" w:cs="Times New Roman"/>
          <w:sz w:val="24"/>
          <w:szCs w:val="24"/>
        </w:rPr>
        <w:t xml:space="preserve">1 w zw. z </w:t>
      </w:r>
      <w:r w:rsidRPr="00B440B1">
        <w:rPr>
          <w:rFonts w:ascii="Times New Roman" w:hAnsi="Times New Roman" w:cs="Times New Roman"/>
          <w:sz w:val="24"/>
          <w:szCs w:val="24"/>
        </w:rPr>
        <w:t>art. 8</w:t>
      </w:r>
      <w:r>
        <w:rPr>
          <w:rFonts w:ascii="Times New Roman" w:hAnsi="Times New Roman" w:cs="Times New Roman"/>
          <w:sz w:val="24"/>
          <w:szCs w:val="24"/>
        </w:rPr>
        <w:t xml:space="preserve"> ust. 2</w:t>
      </w:r>
      <w:r w:rsidRPr="00B440B1">
        <w:rPr>
          <w:rFonts w:ascii="Times New Roman" w:hAnsi="Times New Roman" w:cs="Times New Roman"/>
          <w:sz w:val="24"/>
          <w:szCs w:val="24"/>
        </w:rPr>
        <w:t xml:space="preserve">a ustawy z dnia </w:t>
      </w:r>
      <w:r>
        <w:rPr>
          <w:rFonts w:ascii="Times New Roman" w:hAnsi="Times New Roman" w:cs="Times New Roman"/>
          <w:sz w:val="24"/>
          <w:szCs w:val="24"/>
        </w:rPr>
        <w:t>8 marca 1990</w:t>
      </w:r>
      <w:r w:rsidRPr="00B440B1">
        <w:rPr>
          <w:rFonts w:ascii="Times New Roman" w:hAnsi="Times New Roman" w:cs="Times New Roman"/>
          <w:sz w:val="24"/>
          <w:szCs w:val="24"/>
        </w:rPr>
        <w:t xml:space="preserve"> r.</w:t>
      </w:r>
      <w:r>
        <w:rPr>
          <w:rFonts w:ascii="Times New Roman" w:hAnsi="Times New Roman" w:cs="Times New Roman"/>
          <w:sz w:val="24"/>
          <w:szCs w:val="24"/>
        </w:rPr>
        <w:t xml:space="preserve"> </w:t>
      </w:r>
      <w:r>
        <w:rPr>
          <w:rFonts w:ascii="Times New Roman" w:hAnsi="Times New Roman" w:cs="Times New Roman"/>
          <w:sz w:val="24"/>
          <w:szCs w:val="24"/>
        </w:rPr>
        <w:br/>
      </w:r>
      <w:r w:rsidRPr="00B440B1">
        <w:rPr>
          <w:rFonts w:ascii="Times New Roman" w:hAnsi="Times New Roman" w:cs="Times New Roman"/>
          <w:sz w:val="24"/>
          <w:szCs w:val="24"/>
        </w:rPr>
        <w:t xml:space="preserve">o samorządzie </w:t>
      </w:r>
      <w:r>
        <w:rPr>
          <w:rFonts w:ascii="Times New Roman" w:hAnsi="Times New Roman" w:cs="Times New Roman"/>
          <w:sz w:val="24"/>
          <w:szCs w:val="24"/>
        </w:rPr>
        <w:t>gminnym</w:t>
      </w:r>
      <w:r w:rsidRPr="00B440B1">
        <w:rPr>
          <w:rFonts w:ascii="Times New Roman" w:hAnsi="Times New Roman" w:cs="Times New Roman"/>
          <w:sz w:val="24"/>
          <w:szCs w:val="24"/>
        </w:rPr>
        <w:t xml:space="preserve"> (t.j. Dz. U. z 2024 r. poz. </w:t>
      </w:r>
      <w:r>
        <w:rPr>
          <w:rFonts w:ascii="Times New Roman" w:hAnsi="Times New Roman" w:cs="Times New Roman"/>
          <w:sz w:val="24"/>
          <w:szCs w:val="24"/>
        </w:rPr>
        <w:t>609 z późn. zm.</w:t>
      </w:r>
      <w:r w:rsidRPr="00B440B1">
        <w:rPr>
          <w:rFonts w:ascii="Times New Roman" w:hAnsi="Times New Roman" w:cs="Times New Roman"/>
          <w:sz w:val="24"/>
          <w:szCs w:val="24"/>
        </w:rPr>
        <w:t>) oraz art. 8 ust. 17 i 18 ustawy</w:t>
      </w:r>
      <w:r>
        <w:rPr>
          <w:rFonts w:ascii="Times New Roman" w:hAnsi="Times New Roman" w:cs="Times New Roman"/>
          <w:sz w:val="24"/>
          <w:szCs w:val="24"/>
        </w:rPr>
        <w:t xml:space="preserve"> </w:t>
      </w:r>
      <w:r w:rsidRPr="00B440B1">
        <w:rPr>
          <w:rFonts w:ascii="Times New Roman" w:hAnsi="Times New Roman" w:cs="Times New Roman"/>
          <w:sz w:val="24"/>
          <w:szCs w:val="24"/>
        </w:rPr>
        <w:t>z dnia 14 grudnia 2016 r. – Prawo oświatowe (t.j. Dz. U. z 2024 r. poz.</w:t>
      </w:r>
      <w:r>
        <w:rPr>
          <w:rFonts w:ascii="Times New Roman" w:hAnsi="Times New Roman" w:cs="Times New Roman"/>
          <w:sz w:val="24"/>
          <w:szCs w:val="24"/>
        </w:rPr>
        <w:t xml:space="preserve"> </w:t>
      </w:r>
      <w:r w:rsidRPr="00B440B1">
        <w:rPr>
          <w:rFonts w:ascii="Times New Roman" w:hAnsi="Times New Roman" w:cs="Times New Roman"/>
          <w:sz w:val="24"/>
          <w:szCs w:val="24"/>
        </w:rPr>
        <w:t>737</w:t>
      </w:r>
      <w:r>
        <w:rPr>
          <w:rFonts w:ascii="Times New Roman" w:hAnsi="Times New Roman" w:cs="Times New Roman"/>
          <w:sz w:val="24"/>
          <w:szCs w:val="24"/>
        </w:rPr>
        <w:t xml:space="preserve"> z późn. zm.</w:t>
      </w:r>
      <w:r w:rsidRPr="00B440B1">
        <w:rPr>
          <w:rFonts w:ascii="Times New Roman" w:hAnsi="Times New Roman" w:cs="Times New Roman"/>
          <w:sz w:val="24"/>
          <w:szCs w:val="24"/>
        </w:rPr>
        <w:t>) uchwala się, co następuje:</w:t>
      </w:r>
    </w:p>
    <w:p w14:paraId="7B59185F" w14:textId="6DD0BC22" w:rsidR="00B440B1" w:rsidRPr="00B440B1"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1. Z dniem 1 stycznia 2025 r. Gmin</w:t>
      </w:r>
      <w:r>
        <w:rPr>
          <w:rFonts w:ascii="Times New Roman" w:hAnsi="Times New Roman" w:cs="Times New Roman"/>
          <w:sz w:val="24"/>
          <w:szCs w:val="24"/>
        </w:rPr>
        <w:t>a</w:t>
      </w:r>
      <w:r w:rsidRPr="00B440B1">
        <w:rPr>
          <w:rFonts w:ascii="Times New Roman" w:hAnsi="Times New Roman" w:cs="Times New Roman"/>
          <w:sz w:val="24"/>
          <w:szCs w:val="24"/>
        </w:rPr>
        <w:t xml:space="preserve"> Rogoźno</w:t>
      </w:r>
      <w:r>
        <w:rPr>
          <w:rFonts w:ascii="Times New Roman" w:hAnsi="Times New Roman" w:cs="Times New Roman"/>
          <w:sz w:val="24"/>
          <w:szCs w:val="24"/>
        </w:rPr>
        <w:t xml:space="preserve"> przejmuje od Powiatu Obornickiego</w:t>
      </w:r>
      <w:r w:rsidRPr="00B440B1">
        <w:rPr>
          <w:rFonts w:ascii="Times New Roman" w:hAnsi="Times New Roman" w:cs="Times New Roman"/>
          <w:sz w:val="24"/>
          <w:szCs w:val="24"/>
        </w:rPr>
        <w:t xml:space="preserve"> zadanie publiczne w postaci</w:t>
      </w:r>
      <w:r>
        <w:rPr>
          <w:rFonts w:ascii="Times New Roman" w:hAnsi="Times New Roman" w:cs="Times New Roman"/>
          <w:sz w:val="24"/>
          <w:szCs w:val="24"/>
        </w:rPr>
        <w:t xml:space="preserve"> </w:t>
      </w:r>
      <w:r w:rsidRPr="00B440B1">
        <w:rPr>
          <w:rFonts w:ascii="Times New Roman" w:hAnsi="Times New Roman" w:cs="Times New Roman"/>
          <w:sz w:val="24"/>
          <w:szCs w:val="24"/>
        </w:rPr>
        <w:t>prowadzenia Liceum Ogólnokształcącego im. Przemysława II w Rogoźnie.</w:t>
      </w:r>
    </w:p>
    <w:p w14:paraId="2408E1D6" w14:textId="77777777" w:rsidR="00B440B1" w:rsidRPr="00B440B1"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2. Szczegółowe warunki powierzenia zadania, o którym mowa w § 1, określi porozumienie.</w:t>
      </w:r>
    </w:p>
    <w:p w14:paraId="03CC82D2" w14:textId="2B65EABE" w:rsidR="00B440B1" w:rsidRPr="00B440B1"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xml:space="preserve">§ 3. Wykonanie uchwały powierza się </w:t>
      </w:r>
      <w:r>
        <w:rPr>
          <w:rFonts w:ascii="Times New Roman" w:hAnsi="Times New Roman" w:cs="Times New Roman"/>
          <w:sz w:val="24"/>
          <w:szCs w:val="24"/>
        </w:rPr>
        <w:t xml:space="preserve">Burmistrzowi Rogoźna. </w:t>
      </w:r>
    </w:p>
    <w:p w14:paraId="590DA920" w14:textId="57C36EFB" w:rsidR="007C0D1A" w:rsidRDefault="00B440B1" w:rsidP="00B440B1">
      <w:pPr>
        <w:spacing w:line="360" w:lineRule="auto"/>
        <w:jc w:val="both"/>
        <w:rPr>
          <w:rFonts w:ascii="Times New Roman" w:hAnsi="Times New Roman" w:cs="Times New Roman"/>
          <w:sz w:val="24"/>
          <w:szCs w:val="24"/>
        </w:rPr>
      </w:pPr>
      <w:r w:rsidRPr="00B440B1">
        <w:rPr>
          <w:rFonts w:ascii="Times New Roman" w:hAnsi="Times New Roman" w:cs="Times New Roman"/>
          <w:sz w:val="24"/>
          <w:szCs w:val="24"/>
        </w:rPr>
        <w:t>§ 4. Uchwała wchodzi w życie z dniem podjęcia.</w:t>
      </w:r>
    </w:p>
    <w:p w14:paraId="1AFA3C35" w14:textId="77777777" w:rsidR="00B440B1" w:rsidRDefault="00B440B1" w:rsidP="00B440B1">
      <w:pPr>
        <w:spacing w:line="360" w:lineRule="auto"/>
        <w:jc w:val="both"/>
        <w:rPr>
          <w:rFonts w:ascii="Times New Roman" w:hAnsi="Times New Roman" w:cs="Times New Roman"/>
          <w:sz w:val="24"/>
          <w:szCs w:val="24"/>
        </w:rPr>
      </w:pPr>
    </w:p>
    <w:p w14:paraId="33B41CDF" w14:textId="77777777" w:rsidR="00B440B1" w:rsidRDefault="00B440B1" w:rsidP="00B440B1">
      <w:pPr>
        <w:spacing w:line="360" w:lineRule="auto"/>
        <w:jc w:val="both"/>
        <w:rPr>
          <w:rFonts w:ascii="Times New Roman" w:hAnsi="Times New Roman" w:cs="Times New Roman"/>
          <w:sz w:val="24"/>
          <w:szCs w:val="24"/>
        </w:rPr>
      </w:pPr>
    </w:p>
    <w:p w14:paraId="4E948815" w14:textId="77777777" w:rsidR="00B440B1" w:rsidRDefault="00B440B1" w:rsidP="00B440B1">
      <w:pPr>
        <w:spacing w:line="360" w:lineRule="auto"/>
        <w:jc w:val="both"/>
        <w:rPr>
          <w:rFonts w:ascii="Times New Roman" w:hAnsi="Times New Roman" w:cs="Times New Roman"/>
          <w:sz w:val="24"/>
          <w:szCs w:val="24"/>
        </w:rPr>
      </w:pPr>
    </w:p>
    <w:p w14:paraId="22E3575D" w14:textId="77777777" w:rsidR="00B440B1" w:rsidRDefault="00B440B1" w:rsidP="00B440B1">
      <w:pPr>
        <w:spacing w:line="360" w:lineRule="auto"/>
        <w:jc w:val="both"/>
        <w:rPr>
          <w:rFonts w:ascii="Times New Roman" w:hAnsi="Times New Roman" w:cs="Times New Roman"/>
          <w:sz w:val="24"/>
          <w:szCs w:val="24"/>
        </w:rPr>
      </w:pPr>
    </w:p>
    <w:p w14:paraId="0E0C325E" w14:textId="77777777" w:rsidR="00B440B1" w:rsidRDefault="00B440B1" w:rsidP="00B440B1">
      <w:pPr>
        <w:spacing w:line="360" w:lineRule="auto"/>
        <w:jc w:val="both"/>
        <w:rPr>
          <w:rFonts w:ascii="Times New Roman" w:hAnsi="Times New Roman" w:cs="Times New Roman"/>
          <w:sz w:val="24"/>
          <w:szCs w:val="24"/>
        </w:rPr>
      </w:pPr>
    </w:p>
    <w:p w14:paraId="4424B372" w14:textId="77777777" w:rsidR="00B440B1" w:rsidRDefault="00B440B1" w:rsidP="00B440B1">
      <w:pPr>
        <w:spacing w:line="360" w:lineRule="auto"/>
        <w:jc w:val="both"/>
        <w:rPr>
          <w:rFonts w:ascii="Times New Roman" w:hAnsi="Times New Roman" w:cs="Times New Roman"/>
          <w:sz w:val="24"/>
          <w:szCs w:val="24"/>
        </w:rPr>
      </w:pPr>
    </w:p>
    <w:p w14:paraId="09AD6CB7" w14:textId="77777777" w:rsidR="00B440B1" w:rsidRDefault="00B440B1" w:rsidP="00B440B1">
      <w:pPr>
        <w:spacing w:line="360" w:lineRule="auto"/>
        <w:jc w:val="both"/>
        <w:rPr>
          <w:rFonts w:ascii="Times New Roman" w:hAnsi="Times New Roman" w:cs="Times New Roman"/>
          <w:sz w:val="24"/>
          <w:szCs w:val="24"/>
        </w:rPr>
      </w:pPr>
    </w:p>
    <w:p w14:paraId="23CBB199" w14:textId="77777777" w:rsidR="00B440B1" w:rsidRDefault="00B440B1" w:rsidP="00B440B1">
      <w:pPr>
        <w:spacing w:line="360" w:lineRule="auto"/>
        <w:jc w:val="both"/>
        <w:rPr>
          <w:rFonts w:ascii="Times New Roman" w:hAnsi="Times New Roman" w:cs="Times New Roman"/>
          <w:sz w:val="24"/>
          <w:szCs w:val="24"/>
        </w:rPr>
      </w:pPr>
    </w:p>
    <w:p w14:paraId="51E828EA" w14:textId="77777777" w:rsidR="00B440B1" w:rsidRDefault="00B440B1" w:rsidP="00B440B1">
      <w:pPr>
        <w:spacing w:line="360" w:lineRule="auto"/>
        <w:jc w:val="both"/>
        <w:rPr>
          <w:rFonts w:ascii="Times New Roman" w:hAnsi="Times New Roman" w:cs="Times New Roman"/>
          <w:sz w:val="24"/>
          <w:szCs w:val="24"/>
        </w:rPr>
      </w:pPr>
    </w:p>
    <w:p w14:paraId="26F54B6D" w14:textId="77777777" w:rsidR="00B440B1" w:rsidRDefault="00B440B1" w:rsidP="00B440B1">
      <w:pPr>
        <w:spacing w:line="360" w:lineRule="auto"/>
        <w:jc w:val="both"/>
        <w:rPr>
          <w:rFonts w:ascii="Times New Roman" w:hAnsi="Times New Roman" w:cs="Times New Roman"/>
          <w:sz w:val="24"/>
          <w:szCs w:val="24"/>
        </w:rPr>
      </w:pPr>
    </w:p>
    <w:p w14:paraId="23968A9F" w14:textId="77777777" w:rsidR="00B440B1" w:rsidRDefault="00B440B1" w:rsidP="00B440B1">
      <w:pPr>
        <w:spacing w:line="360" w:lineRule="auto"/>
        <w:jc w:val="both"/>
        <w:rPr>
          <w:rFonts w:ascii="Times New Roman" w:hAnsi="Times New Roman" w:cs="Times New Roman"/>
          <w:sz w:val="24"/>
          <w:szCs w:val="24"/>
        </w:rPr>
      </w:pPr>
    </w:p>
    <w:p w14:paraId="71BC6F4B" w14:textId="3C805ADB"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lastRenderedPageBreak/>
        <w:t>Uzasadnienie</w:t>
      </w:r>
    </w:p>
    <w:p w14:paraId="62C9CEF7" w14:textId="0F01467A"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t xml:space="preserve">do uchwały nr </w:t>
      </w:r>
      <w:r w:rsidRPr="00E957E4">
        <w:rPr>
          <w:rFonts w:ascii="Times New Roman" w:hAnsi="Times New Roman" w:cs="Times New Roman"/>
          <w:sz w:val="24"/>
          <w:szCs w:val="24"/>
        </w:rPr>
        <w:t>…</w:t>
      </w:r>
      <w:r w:rsidRPr="00E957E4">
        <w:rPr>
          <w:rFonts w:ascii="Times New Roman" w:hAnsi="Times New Roman" w:cs="Times New Roman"/>
          <w:sz w:val="24"/>
          <w:szCs w:val="24"/>
        </w:rPr>
        <w:t xml:space="preserve"> /</w:t>
      </w:r>
      <w:r w:rsidRPr="00E957E4">
        <w:rPr>
          <w:rFonts w:ascii="Times New Roman" w:hAnsi="Times New Roman" w:cs="Times New Roman"/>
          <w:sz w:val="24"/>
          <w:szCs w:val="24"/>
        </w:rPr>
        <w:t>…</w:t>
      </w:r>
      <w:r w:rsidRPr="00E957E4">
        <w:rPr>
          <w:rFonts w:ascii="Times New Roman" w:hAnsi="Times New Roman" w:cs="Times New Roman"/>
          <w:sz w:val="24"/>
          <w:szCs w:val="24"/>
        </w:rPr>
        <w:t>/ 2024</w:t>
      </w:r>
    </w:p>
    <w:p w14:paraId="7315C7B9" w14:textId="725E707B"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t xml:space="preserve">Rady </w:t>
      </w:r>
      <w:r w:rsidRPr="00E957E4">
        <w:rPr>
          <w:rFonts w:ascii="Times New Roman" w:hAnsi="Times New Roman" w:cs="Times New Roman"/>
          <w:sz w:val="24"/>
          <w:szCs w:val="24"/>
        </w:rPr>
        <w:t>Miejskiej w Rogoźnie</w:t>
      </w:r>
    </w:p>
    <w:p w14:paraId="259BF6ED" w14:textId="0732CD5A" w:rsidR="00B440B1" w:rsidRPr="00E957E4" w:rsidRDefault="00B440B1" w:rsidP="00E957E4">
      <w:pPr>
        <w:pStyle w:val="Bezodstpw"/>
        <w:spacing w:line="276" w:lineRule="auto"/>
        <w:jc w:val="center"/>
        <w:rPr>
          <w:rFonts w:ascii="Times New Roman" w:hAnsi="Times New Roman" w:cs="Times New Roman"/>
          <w:sz w:val="24"/>
          <w:szCs w:val="24"/>
        </w:rPr>
      </w:pPr>
      <w:r w:rsidRPr="00E957E4">
        <w:rPr>
          <w:rFonts w:ascii="Times New Roman" w:hAnsi="Times New Roman" w:cs="Times New Roman"/>
          <w:sz w:val="24"/>
          <w:szCs w:val="24"/>
        </w:rPr>
        <w:t xml:space="preserve">z dnia </w:t>
      </w:r>
      <w:r w:rsidRPr="00E957E4">
        <w:rPr>
          <w:rFonts w:ascii="Times New Roman" w:hAnsi="Times New Roman" w:cs="Times New Roman"/>
          <w:sz w:val="24"/>
          <w:szCs w:val="24"/>
        </w:rPr>
        <w:t>03 października 2024</w:t>
      </w:r>
      <w:r w:rsidRPr="00E957E4">
        <w:rPr>
          <w:rFonts w:ascii="Times New Roman" w:hAnsi="Times New Roman" w:cs="Times New Roman"/>
          <w:sz w:val="24"/>
          <w:szCs w:val="24"/>
        </w:rPr>
        <w:t xml:space="preserve"> r.</w:t>
      </w:r>
    </w:p>
    <w:p w14:paraId="40CB5EB2" w14:textId="77777777" w:rsidR="00E957E4" w:rsidRDefault="00E957E4" w:rsidP="00E957E4">
      <w:pPr>
        <w:spacing w:line="360" w:lineRule="auto"/>
        <w:ind w:firstLine="708"/>
        <w:jc w:val="both"/>
        <w:rPr>
          <w:rFonts w:ascii="Times New Roman" w:hAnsi="Times New Roman" w:cs="Times New Roman"/>
          <w:sz w:val="24"/>
          <w:szCs w:val="24"/>
        </w:rPr>
      </w:pPr>
    </w:p>
    <w:p w14:paraId="2185531C" w14:textId="3C0E08E5" w:rsidR="005D4BF7" w:rsidRDefault="00B440B1" w:rsidP="00E957E4">
      <w:pPr>
        <w:spacing w:line="360" w:lineRule="auto"/>
        <w:ind w:firstLine="708"/>
        <w:jc w:val="both"/>
        <w:rPr>
          <w:rFonts w:ascii="Times New Roman" w:hAnsi="Times New Roman" w:cs="Times New Roman"/>
          <w:sz w:val="24"/>
          <w:szCs w:val="24"/>
        </w:rPr>
      </w:pPr>
      <w:r w:rsidRPr="00B440B1">
        <w:rPr>
          <w:rFonts w:ascii="Times New Roman" w:hAnsi="Times New Roman" w:cs="Times New Roman"/>
          <w:sz w:val="24"/>
          <w:szCs w:val="24"/>
        </w:rPr>
        <w:t>W</w:t>
      </w:r>
      <w:r w:rsidR="005D4BF7">
        <w:rPr>
          <w:rFonts w:ascii="Times New Roman" w:hAnsi="Times New Roman" w:cs="Times New Roman"/>
          <w:sz w:val="24"/>
          <w:szCs w:val="24"/>
        </w:rPr>
        <w:t xml:space="preserve">obec podjęcia przez Zarząd Powiatu Obornickiego początkowej decyzji </w:t>
      </w:r>
      <w:r w:rsidR="005D4BF7">
        <w:rPr>
          <w:rFonts w:ascii="Times New Roman" w:hAnsi="Times New Roman" w:cs="Times New Roman"/>
          <w:sz w:val="24"/>
          <w:szCs w:val="24"/>
        </w:rPr>
        <w:br/>
        <w:t xml:space="preserve">o nieutworzeniu oddziału klasy </w:t>
      </w:r>
      <w:r w:rsidR="00E957E4">
        <w:rPr>
          <w:rFonts w:ascii="Times New Roman" w:hAnsi="Times New Roman" w:cs="Times New Roman"/>
          <w:sz w:val="24"/>
          <w:szCs w:val="24"/>
        </w:rPr>
        <w:t>pierwszej</w:t>
      </w:r>
      <w:r w:rsidR="005D4BF7">
        <w:rPr>
          <w:rFonts w:ascii="Times New Roman" w:hAnsi="Times New Roman" w:cs="Times New Roman"/>
          <w:sz w:val="24"/>
          <w:szCs w:val="24"/>
        </w:rPr>
        <w:t xml:space="preserve"> Liceum Ogólnokształcącego im. Przemysława II </w:t>
      </w:r>
      <w:r w:rsidR="00E957E4">
        <w:rPr>
          <w:rFonts w:ascii="Times New Roman" w:hAnsi="Times New Roman" w:cs="Times New Roman"/>
          <w:sz w:val="24"/>
          <w:szCs w:val="24"/>
        </w:rPr>
        <w:br/>
      </w:r>
      <w:r w:rsidR="005D4BF7">
        <w:rPr>
          <w:rFonts w:ascii="Times New Roman" w:hAnsi="Times New Roman" w:cs="Times New Roman"/>
          <w:sz w:val="24"/>
          <w:szCs w:val="24"/>
        </w:rPr>
        <w:t xml:space="preserve">w Rogoźnie, Burmistrz Rogoźna rozpoczął </w:t>
      </w:r>
      <w:r w:rsidR="00E957E4">
        <w:rPr>
          <w:rFonts w:ascii="Times New Roman" w:hAnsi="Times New Roman" w:cs="Times New Roman"/>
          <w:sz w:val="24"/>
          <w:szCs w:val="24"/>
        </w:rPr>
        <w:t>działania zmierzające do</w:t>
      </w:r>
      <w:r w:rsidR="005D4BF7">
        <w:rPr>
          <w:rFonts w:ascii="Times New Roman" w:hAnsi="Times New Roman" w:cs="Times New Roman"/>
          <w:sz w:val="24"/>
          <w:szCs w:val="24"/>
        </w:rPr>
        <w:t xml:space="preserve"> przejęcia szkoły do prowadzenia przez Gminę Rogoźno. </w:t>
      </w:r>
      <w:r w:rsidRPr="00B440B1">
        <w:rPr>
          <w:rFonts w:ascii="Times New Roman" w:hAnsi="Times New Roman" w:cs="Times New Roman"/>
          <w:sz w:val="24"/>
          <w:szCs w:val="24"/>
        </w:rPr>
        <w:t xml:space="preserve"> </w:t>
      </w:r>
    </w:p>
    <w:p w14:paraId="1A2B579F" w14:textId="01780300" w:rsidR="00E957E4" w:rsidRPr="00E957E4" w:rsidRDefault="00E957E4" w:rsidP="00E957E4">
      <w:pPr>
        <w:spacing w:line="360" w:lineRule="auto"/>
        <w:ind w:firstLine="708"/>
        <w:jc w:val="both"/>
        <w:rPr>
          <w:rFonts w:ascii="Times New Roman" w:hAnsi="Times New Roman" w:cs="Times New Roman"/>
          <w:sz w:val="24"/>
          <w:szCs w:val="24"/>
        </w:rPr>
      </w:pPr>
      <w:r w:rsidRPr="00E957E4">
        <w:rPr>
          <w:rFonts w:ascii="Times New Roman" w:hAnsi="Times New Roman" w:cs="Times New Roman"/>
          <w:sz w:val="24"/>
          <w:szCs w:val="24"/>
        </w:rPr>
        <w:t xml:space="preserve">Zgodnie z art. 18 ust. 2 pkt 11 ustawy o samorządzie gminnym, do wyłącznej właściwości rady gminy należy podejmowanie uchwał w sprawie przyjęcia zadań, o których mowa w art. 8 ust. 2 i 2a ustawy o samorządzie gminnym. Zgodnie z art. 8 ust. 16 ustawy Prawo oświatowe, zakładanie i prowadzenie publicznych szkół podstawowych specjalnych, szkół ponadpodstawowych, w tym integracyjnych oraz z oddziałami integracyjnymi lub specjalnymi, szkół sportowych i mistrzostwa sportowego oraz placówek wymienionych w art. 2 pkt 3-8, </w:t>
      </w:r>
      <w:r>
        <w:rPr>
          <w:rFonts w:ascii="Times New Roman" w:hAnsi="Times New Roman" w:cs="Times New Roman"/>
          <w:sz w:val="24"/>
          <w:szCs w:val="24"/>
        </w:rPr>
        <w:br/>
      </w:r>
      <w:r w:rsidRPr="00E957E4">
        <w:rPr>
          <w:rFonts w:ascii="Times New Roman" w:hAnsi="Times New Roman" w:cs="Times New Roman"/>
          <w:sz w:val="24"/>
          <w:szCs w:val="24"/>
        </w:rPr>
        <w:t xml:space="preserve">z wyjątkiem szkół i placówek o znaczeniu regionalnym i ponadregionalnym, należy do zadań własnych powiatu, z zastrzeżeniem ust. 6. Zgodnie z art. 8 ust. 17 przywołanej ustawy, jednostki samorządu terytorialnego mogą zakładać i prowadzić szkoły i placówki, których prowadzenie nie należy do ich zadań własnych, po zawarciu porozumienia z jednostką samorządu terytorialnego, dla której prowadzenie danego typu szkoły lub placówki jest zadaniem własnym, a w przypadku szkół artystycznych - z ministrem właściwym do spraw kultury i ochrony dziedzictwa narodowego. Art. 8 ust. 18 zawiera dyspozycję o stosowaniu ust. 17 również w przypadku przekazywania szkół i placówek pomiędzy jednostkami samorządu terytorialnego. </w:t>
      </w:r>
    </w:p>
    <w:p w14:paraId="0BCD28AF" w14:textId="4F43E18E" w:rsidR="00E957E4" w:rsidRPr="00E957E4" w:rsidRDefault="00E957E4" w:rsidP="00E957E4">
      <w:pPr>
        <w:spacing w:line="360" w:lineRule="auto"/>
        <w:ind w:firstLine="708"/>
        <w:jc w:val="both"/>
        <w:rPr>
          <w:rFonts w:ascii="Times New Roman" w:hAnsi="Times New Roman" w:cs="Times New Roman"/>
          <w:sz w:val="24"/>
          <w:szCs w:val="24"/>
        </w:rPr>
      </w:pPr>
      <w:r w:rsidRPr="00E957E4">
        <w:rPr>
          <w:rFonts w:ascii="Times New Roman" w:hAnsi="Times New Roman" w:cs="Times New Roman"/>
          <w:sz w:val="24"/>
          <w:szCs w:val="24"/>
        </w:rPr>
        <w:t xml:space="preserve">Należy jednocześnie wskazać, że zakładanie oraz prowadzenie szkół i placówek </w:t>
      </w:r>
      <w:r>
        <w:rPr>
          <w:rFonts w:ascii="Times New Roman" w:hAnsi="Times New Roman" w:cs="Times New Roman"/>
          <w:sz w:val="24"/>
          <w:szCs w:val="24"/>
        </w:rPr>
        <w:br/>
      </w:r>
      <w:r w:rsidRPr="00E957E4">
        <w:rPr>
          <w:rFonts w:ascii="Times New Roman" w:hAnsi="Times New Roman" w:cs="Times New Roman"/>
          <w:sz w:val="24"/>
          <w:szCs w:val="24"/>
        </w:rPr>
        <w:t xml:space="preserve">na podstawie art. 8 ust. 16 wykracza poza sferę zadań własnych jednostki samorządu przejmującej zadanie. W wyniku zawarcia porozumienia z jednostką, dla której prowadzenie szkoły lub placówki danego typu i rodzaju jest zadaniem własnym, następuje powierzenie jednostce przyjmującej realizacji określonego zadania oświatowego. Jednostka przyjmująca realizuje na tej podstawie nowe zadanie, które jednak nie staje się przez to jej zadaniem własnym. Natomiast jednostka samorządu terytorialnego, która przekazała realizację zadania na mocy porozumienia, może w ten sposób wykazać, że wykonuje zadanie oświatowe </w:t>
      </w:r>
      <w:r>
        <w:rPr>
          <w:rFonts w:ascii="Times New Roman" w:hAnsi="Times New Roman" w:cs="Times New Roman"/>
          <w:sz w:val="24"/>
          <w:szCs w:val="24"/>
        </w:rPr>
        <w:br/>
      </w:r>
      <w:r w:rsidRPr="00E957E4">
        <w:rPr>
          <w:rFonts w:ascii="Times New Roman" w:hAnsi="Times New Roman" w:cs="Times New Roman"/>
          <w:sz w:val="24"/>
          <w:szCs w:val="24"/>
        </w:rPr>
        <w:t xml:space="preserve">w zakresie przewidzianym ustawą. </w:t>
      </w:r>
    </w:p>
    <w:p w14:paraId="504889D7" w14:textId="3F4D9338" w:rsidR="00E957E4" w:rsidRDefault="00E957E4" w:rsidP="00E957E4">
      <w:pPr>
        <w:spacing w:line="360" w:lineRule="auto"/>
        <w:ind w:firstLine="708"/>
        <w:jc w:val="both"/>
        <w:rPr>
          <w:rFonts w:ascii="Times New Roman" w:hAnsi="Times New Roman" w:cs="Times New Roman"/>
          <w:sz w:val="24"/>
          <w:szCs w:val="24"/>
        </w:rPr>
      </w:pPr>
      <w:r w:rsidRPr="00E957E4">
        <w:rPr>
          <w:rFonts w:ascii="Times New Roman" w:hAnsi="Times New Roman" w:cs="Times New Roman"/>
          <w:sz w:val="24"/>
          <w:szCs w:val="24"/>
        </w:rPr>
        <w:lastRenderedPageBreak/>
        <w:t xml:space="preserve">Przepis art. 8 ust. 18 ustawy Prawo oświatowe jest przepisem szczególnym wobec </w:t>
      </w:r>
      <w:r>
        <w:rPr>
          <w:rFonts w:ascii="Times New Roman" w:hAnsi="Times New Roman" w:cs="Times New Roman"/>
          <w:sz w:val="24"/>
          <w:szCs w:val="24"/>
        </w:rPr>
        <w:br/>
      </w:r>
      <w:r w:rsidRPr="00E957E4">
        <w:rPr>
          <w:rFonts w:ascii="Times New Roman" w:hAnsi="Times New Roman" w:cs="Times New Roman"/>
          <w:sz w:val="24"/>
          <w:szCs w:val="24"/>
        </w:rPr>
        <w:t xml:space="preserve">art. 89 ust. 3 tej ustawy, co oznacza, że pomimo zmiany organu prowadzącego przejmowana szkoła lub placówka nie musi być likwidowana przez dotychczasowy i zakładana przez nowy organ. Przekazanie szkoły lub placówki między jednostkami samorządu terytorialnego </w:t>
      </w:r>
      <w:r>
        <w:rPr>
          <w:rFonts w:ascii="Times New Roman" w:hAnsi="Times New Roman" w:cs="Times New Roman"/>
          <w:sz w:val="24"/>
          <w:szCs w:val="24"/>
        </w:rPr>
        <w:br/>
      </w:r>
      <w:r w:rsidRPr="00E957E4">
        <w:rPr>
          <w:rFonts w:ascii="Times New Roman" w:hAnsi="Times New Roman" w:cs="Times New Roman"/>
          <w:sz w:val="24"/>
          <w:szCs w:val="24"/>
        </w:rPr>
        <w:t>nie wymaga opinii kuratora oświaty.</w:t>
      </w:r>
    </w:p>
    <w:p w14:paraId="65ADC633" w14:textId="2C9F6ABE" w:rsidR="00B440B1" w:rsidRDefault="005D4BF7" w:rsidP="00B764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W </w:t>
      </w:r>
      <w:r w:rsidR="00B440B1" w:rsidRPr="00B440B1">
        <w:rPr>
          <w:rFonts w:ascii="Times New Roman" w:hAnsi="Times New Roman" w:cs="Times New Roman"/>
          <w:sz w:val="24"/>
          <w:szCs w:val="24"/>
        </w:rPr>
        <w:t>dniu 22 lipca 2024 r</w:t>
      </w:r>
      <w:r w:rsidR="00E957E4">
        <w:rPr>
          <w:rFonts w:ascii="Times New Roman" w:hAnsi="Times New Roman" w:cs="Times New Roman"/>
          <w:sz w:val="24"/>
          <w:szCs w:val="24"/>
        </w:rPr>
        <w:t>.</w:t>
      </w:r>
      <w:r w:rsidR="00B440B1" w:rsidRPr="00B440B1">
        <w:rPr>
          <w:rFonts w:ascii="Times New Roman" w:hAnsi="Times New Roman" w:cs="Times New Roman"/>
          <w:sz w:val="24"/>
          <w:szCs w:val="24"/>
        </w:rPr>
        <w:t xml:space="preserve"> w Starostwie Powiatowym w Obornikach podpisane zostało przez</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reprezentującego Gminę Rogoźno Łukasza Zaranka – Burmistrza Rogoźna oraz reprezentujących</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Powiat Obornicki Zofię Kotecką – Starostę Obornickiego i Waldemara Cyranka – Wicestarostę</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Obornickiego porozumienie w sprawie podjęcia działań zmierzających do przejęcia prowadzenia przez</w:t>
      </w:r>
      <w:r w:rsidR="00B440B1">
        <w:rPr>
          <w:rFonts w:ascii="Times New Roman" w:hAnsi="Times New Roman" w:cs="Times New Roman"/>
          <w:sz w:val="24"/>
          <w:szCs w:val="24"/>
        </w:rPr>
        <w:t xml:space="preserve"> </w:t>
      </w:r>
      <w:r w:rsidR="00B440B1" w:rsidRPr="00B440B1">
        <w:rPr>
          <w:rFonts w:ascii="Times New Roman" w:hAnsi="Times New Roman" w:cs="Times New Roman"/>
          <w:sz w:val="24"/>
          <w:szCs w:val="24"/>
        </w:rPr>
        <w:t>Gminę Rogoźno od 1 stycznia 2025 r</w:t>
      </w:r>
      <w:r w:rsidR="00E957E4">
        <w:rPr>
          <w:rFonts w:ascii="Times New Roman" w:hAnsi="Times New Roman" w:cs="Times New Roman"/>
          <w:sz w:val="24"/>
          <w:szCs w:val="24"/>
        </w:rPr>
        <w:t>.</w:t>
      </w:r>
      <w:r w:rsidR="00B440B1" w:rsidRPr="00B440B1">
        <w:rPr>
          <w:rFonts w:ascii="Times New Roman" w:hAnsi="Times New Roman" w:cs="Times New Roman"/>
          <w:sz w:val="24"/>
          <w:szCs w:val="24"/>
        </w:rPr>
        <w:t xml:space="preserve"> Liceum Ogólnokształcącego</w:t>
      </w:r>
      <w:r w:rsidR="00E957E4">
        <w:rPr>
          <w:rFonts w:ascii="Times New Roman" w:hAnsi="Times New Roman" w:cs="Times New Roman"/>
          <w:sz w:val="24"/>
          <w:szCs w:val="24"/>
        </w:rPr>
        <w:t xml:space="preserve"> im. Przemysława II</w:t>
      </w:r>
      <w:r w:rsidR="00B440B1" w:rsidRPr="00B440B1">
        <w:rPr>
          <w:rFonts w:ascii="Times New Roman" w:hAnsi="Times New Roman" w:cs="Times New Roman"/>
          <w:sz w:val="24"/>
          <w:szCs w:val="24"/>
        </w:rPr>
        <w:t xml:space="preserve"> w Rogoźnie.</w:t>
      </w:r>
    </w:p>
    <w:p w14:paraId="69ADE05F" w14:textId="3AA89E1C" w:rsidR="005D4BF7" w:rsidRPr="00B440B1" w:rsidRDefault="005D4BF7" w:rsidP="00B7646F">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Szczegółowe warunki dotyczące przekazania do prowadzenia Gminie Rogoźno przez Powiat </w:t>
      </w:r>
      <w:r w:rsidR="00E957E4">
        <w:rPr>
          <w:rFonts w:ascii="Times New Roman" w:hAnsi="Times New Roman" w:cs="Times New Roman"/>
          <w:sz w:val="24"/>
          <w:szCs w:val="24"/>
        </w:rPr>
        <w:t xml:space="preserve">Obornicki </w:t>
      </w:r>
      <w:r w:rsidR="00E957E4" w:rsidRPr="00B440B1">
        <w:rPr>
          <w:rFonts w:ascii="Times New Roman" w:hAnsi="Times New Roman" w:cs="Times New Roman"/>
          <w:sz w:val="24"/>
          <w:szCs w:val="24"/>
        </w:rPr>
        <w:t>Liceum Ogólnokształcące im. Przemysława II w Rogoźnie</w:t>
      </w:r>
      <w:r w:rsidR="00E957E4">
        <w:rPr>
          <w:rFonts w:ascii="Times New Roman" w:hAnsi="Times New Roman" w:cs="Times New Roman"/>
          <w:sz w:val="24"/>
          <w:szCs w:val="24"/>
        </w:rPr>
        <w:t xml:space="preserve"> zostaną określone w porozumieniu zawartym przez organy wykonawcze jednostek. </w:t>
      </w:r>
    </w:p>
    <w:p w14:paraId="48591818" w14:textId="41B15D51" w:rsidR="00B440B1" w:rsidRPr="00B440B1" w:rsidRDefault="00E957E4" w:rsidP="00E957E4">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Z uwagi na okoliczność, iż dalsze funkcjonowanie Liceum Ogólnokształcącego </w:t>
      </w:r>
      <w:r>
        <w:rPr>
          <w:rFonts w:ascii="Times New Roman" w:hAnsi="Times New Roman" w:cs="Times New Roman"/>
          <w:sz w:val="24"/>
          <w:szCs w:val="24"/>
        </w:rPr>
        <w:br/>
        <w:t xml:space="preserve">im. Przemysława II w Rogoźnie leży w niewątpliwym interesie mieszkańców Gminy Rogoźno, </w:t>
      </w:r>
      <w:r w:rsidR="00B440B1" w:rsidRPr="00B440B1">
        <w:rPr>
          <w:rFonts w:ascii="Times New Roman" w:hAnsi="Times New Roman" w:cs="Times New Roman"/>
          <w:sz w:val="24"/>
          <w:szCs w:val="24"/>
        </w:rPr>
        <w:t xml:space="preserve">podjęcie przez Radę </w:t>
      </w:r>
      <w:r>
        <w:rPr>
          <w:rFonts w:ascii="Times New Roman" w:hAnsi="Times New Roman" w:cs="Times New Roman"/>
          <w:sz w:val="24"/>
          <w:szCs w:val="24"/>
        </w:rPr>
        <w:t>Miejską w Rogoźnie</w:t>
      </w:r>
      <w:r w:rsidR="00B440B1" w:rsidRPr="00B440B1">
        <w:rPr>
          <w:rFonts w:ascii="Times New Roman" w:hAnsi="Times New Roman" w:cs="Times New Roman"/>
          <w:sz w:val="24"/>
          <w:szCs w:val="24"/>
        </w:rPr>
        <w:t xml:space="preserve"> uchwały w sprawie</w:t>
      </w:r>
      <w:r w:rsidR="00B7646F">
        <w:rPr>
          <w:rFonts w:ascii="Times New Roman" w:hAnsi="Times New Roman" w:cs="Times New Roman"/>
          <w:sz w:val="24"/>
          <w:szCs w:val="24"/>
        </w:rPr>
        <w:t xml:space="preserve"> </w:t>
      </w:r>
      <w:r>
        <w:rPr>
          <w:rFonts w:ascii="Times New Roman" w:hAnsi="Times New Roman" w:cs="Times New Roman"/>
          <w:sz w:val="24"/>
          <w:szCs w:val="24"/>
        </w:rPr>
        <w:t>przejęcie od Powiatu Obornickiego</w:t>
      </w:r>
      <w:r w:rsidR="00B440B1" w:rsidRPr="00B440B1">
        <w:rPr>
          <w:rFonts w:ascii="Times New Roman" w:hAnsi="Times New Roman" w:cs="Times New Roman"/>
          <w:sz w:val="24"/>
          <w:szCs w:val="24"/>
        </w:rPr>
        <w:t xml:space="preserve"> zadania publicznego w postaci prowadzenia Liceum Ogólnokształcącego</w:t>
      </w:r>
      <w:r w:rsidR="00B7646F">
        <w:rPr>
          <w:rFonts w:ascii="Times New Roman" w:hAnsi="Times New Roman" w:cs="Times New Roman"/>
          <w:sz w:val="24"/>
          <w:szCs w:val="24"/>
        </w:rPr>
        <w:t xml:space="preserve"> </w:t>
      </w:r>
      <w:r>
        <w:rPr>
          <w:rFonts w:ascii="Times New Roman" w:hAnsi="Times New Roman" w:cs="Times New Roman"/>
          <w:sz w:val="24"/>
          <w:szCs w:val="24"/>
        </w:rPr>
        <w:br/>
      </w:r>
      <w:r w:rsidR="00B440B1" w:rsidRPr="00B440B1">
        <w:rPr>
          <w:rFonts w:ascii="Times New Roman" w:hAnsi="Times New Roman" w:cs="Times New Roman"/>
          <w:sz w:val="24"/>
          <w:szCs w:val="24"/>
        </w:rPr>
        <w:t xml:space="preserve">im. Przemysława II w Rogoźnie jest </w:t>
      </w:r>
      <w:r>
        <w:rPr>
          <w:rFonts w:ascii="Times New Roman" w:hAnsi="Times New Roman" w:cs="Times New Roman"/>
          <w:sz w:val="24"/>
          <w:szCs w:val="24"/>
        </w:rPr>
        <w:t xml:space="preserve">w pełni </w:t>
      </w:r>
      <w:r w:rsidR="00B440B1" w:rsidRPr="00B440B1">
        <w:rPr>
          <w:rFonts w:ascii="Times New Roman" w:hAnsi="Times New Roman" w:cs="Times New Roman"/>
          <w:sz w:val="24"/>
          <w:szCs w:val="24"/>
        </w:rPr>
        <w:t>uzasadnione.</w:t>
      </w:r>
    </w:p>
    <w:sectPr w:rsidR="00B440B1" w:rsidRPr="00B440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0B1"/>
    <w:rsid w:val="00251D84"/>
    <w:rsid w:val="004D19A1"/>
    <w:rsid w:val="005D4BF7"/>
    <w:rsid w:val="007C0D1A"/>
    <w:rsid w:val="00B440B1"/>
    <w:rsid w:val="00B7646F"/>
    <w:rsid w:val="00D4303A"/>
    <w:rsid w:val="00E957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D0A77"/>
  <w15:chartTrackingRefBased/>
  <w15:docId w15:val="{6B932FF9-D15A-4FA0-8103-741F3B12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957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670</Words>
  <Characters>4025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Polkowska</dc:creator>
  <cp:keywords/>
  <dc:description/>
  <cp:lastModifiedBy>Ewelina Polkowska</cp:lastModifiedBy>
  <cp:revision>3</cp:revision>
  <dcterms:created xsi:type="dcterms:W3CDTF">2024-09-30T09:58:00Z</dcterms:created>
  <dcterms:modified xsi:type="dcterms:W3CDTF">2024-09-30T10:58:00Z</dcterms:modified>
</cp:coreProperties>
</file>