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A15FC5" w14:textId="77777777" w:rsidR="00A9598C" w:rsidRPr="00A9598C" w:rsidRDefault="00A9598C" w:rsidP="00A9598C">
      <w:pPr>
        <w:jc w:val="center"/>
        <w:rPr>
          <w:sz w:val="24"/>
        </w:rPr>
      </w:pPr>
      <w:r w:rsidRPr="00A9598C">
        <w:rPr>
          <w:sz w:val="24"/>
        </w:rPr>
        <w:t>UZASADNIENIE</w:t>
      </w:r>
    </w:p>
    <w:p w14:paraId="44E3D7B1" w14:textId="77777777" w:rsidR="00A9598C" w:rsidRDefault="00A9598C" w:rsidP="00A9598C">
      <w:pPr>
        <w:ind w:firstLine="708"/>
        <w:jc w:val="both"/>
      </w:pPr>
      <w:r>
        <w:t>Zgodnie z art. 17 ust. 1 i 2 ustawy o rodzinnych ogrodach działkowych (</w:t>
      </w:r>
      <w:proofErr w:type="spellStart"/>
      <w:r>
        <w:t>t.j</w:t>
      </w:r>
      <w:proofErr w:type="spellEnd"/>
      <w:r>
        <w:t xml:space="preserve">. Dz. U. z 2021 r. poz. 1073), stowarzyszenie ogrodowe, prowadzące rodzinne ogrody działkowe zwane dalej "ROD" </w:t>
      </w:r>
      <w:r>
        <w:br/>
        <w:t>na obszarze danej gminy może otrzymywać dotację celową z budżetu gminy, z zastosowaniem przepisów z dnia 27 sierpnia 2009 r. o finansach publicznych (</w:t>
      </w:r>
      <w:proofErr w:type="spellStart"/>
      <w:r>
        <w:t>t.j</w:t>
      </w:r>
      <w:proofErr w:type="spellEnd"/>
      <w:r>
        <w:t xml:space="preserve">. Dz. U. z 2023 r. poz. 1270 z </w:t>
      </w:r>
      <w:proofErr w:type="spellStart"/>
      <w:r>
        <w:t>późn</w:t>
      </w:r>
      <w:proofErr w:type="spellEnd"/>
      <w:r>
        <w:t xml:space="preserve">. zm.) w zakresie udzielenia dotacji celowych dla podmiotów niezaliczanych do sektora finansów publicznych i niedziałających w celu osiągnięcia zysku. </w:t>
      </w:r>
    </w:p>
    <w:p w14:paraId="73D673F2" w14:textId="77777777" w:rsidR="00A9598C" w:rsidRDefault="00A9598C" w:rsidP="00A9598C">
      <w:pPr>
        <w:ind w:firstLine="708"/>
        <w:jc w:val="both"/>
      </w:pPr>
      <w:r>
        <w:t>Dotacja ma służyć realizacji celu publicznego, związanego z zadaniem gminy, o którym mowa w art. 6 ust. 1 ustawy o samorządzie gminnym (</w:t>
      </w:r>
      <w:proofErr w:type="spellStart"/>
      <w:r>
        <w:t>t.j</w:t>
      </w:r>
      <w:proofErr w:type="spellEnd"/>
      <w:r>
        <w:t xml:space="preserve">. Dz. U. z 2024 r. poz. 609 z </w:t>
      </w:r>
      <w:proofErr w:type="spellStart"/>
      <w:r>
        <w:t>późn</w:t>
      </w:r>
      <w:proofErr w:type="spellEnd"/>
      <w:r>
        <w:t xml:space="preserve">. zm.) i może być przeznaczona w szczególności na budowę lub modernizację infrastruktury ogrodowej, jeżeli wpłynie to na poprawę warunków do korzystania z rodzinnych ogrodów działkowych przez działkowców lub zwiększy dostępność do nich społeczności lokalnej. </w:t>
      </w:r>
    </w:p>
    <w:p w14:paraId="052AF22B" w14:textId="77777777" w:rsidR="005E0A5E" w:rsidRDefault="00A9598C" w:rsidP="00A9598C">
      <w:pPr>
        <w:ind w:firstLine="708"/>
        <w:jc w:val="both"/>
      </w:pPr>
      <w:r>
        <w:t>Biorąc powyższe pod uwagę, podjęcie niniejszej uchwały należy uznać za uzasadnione.</w:t>
      </w:r>
    </w:p>
    <w:sectPr w:rsidR="005E0A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98C"/>
    <w:rsid w:val="005E0A5E"/>
    <w:rsid w:val="009729B4"/>
    <w:rsid w:val="00A9598C"/>
    <w:rsid w:val="00BF3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66372"/>
  <w15:docId w15:val="{B352CC58-0368-4C4F-80D0-6FB0351D5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906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epolkowska</dc:creator>
  <cp:lastModifiedBy>Anna Mazur</cp:lastModifiedBy>
  <cp:revision>2</cp:revision>
  <dcterms:created xsi:type="dcterms:W3CDTF">2024-09-20T12:30:00Z</dcterms:created>
  <dcterms:modified xsi:type="dcterms:W3CDTF">2024-09-20T12:30:00Z</dcterms:modified>
</cp:coreProperties>
</file>