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001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A001F">
      <w:pPr>
        <w:ind w:left="5669"/>
        <w:jc w:val="left"/>
        <w:rPr>
          <w:sz w:val="20"/>
        </w:rPr>
      </w:pPr>
      <w:r>
        <w:rPr>
          <w:sz w:val="20"/>
        </w:rPr>
        <w:t>z dnia  12 września 2024 r.</w:t>
      </w:r>
    </w:p>
    <w:p w:rsidR="00A77B3E" w:rsidRDefault="000A001F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A001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0A001F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0A001F">
      <w:pPr>
        <w:keepNext/>
        <w:spacing w:after="480"/>
        <w:jc w:val="center"/>
      </w:pPr>
      <w:r>
        <w:rPr>
          <w:b/>
        </w:rPr>
        <w:t>w sprawie dzierżawy części działki nr 1807/6 w Rogoźnie</w:t>
      </w:r>
    </w:p>
    <w:p w:rsidR="00A77B3E" w:rsidRDefault="000A001F">
      <w:pPr>
        <w:keepLines/>
        <w:spacing w:before="120" w:after="120"/>
        <w:ind w:firstLine="227"/>
      </w:pPr>
      <w:r>
        <w:t>Na podstawie  art. 18</w:t>
      </w:r>
      <w:r>
        <w:t xml:space="preserve"> ust.2. </w:t>
      </w:r>
      <w:proofErr w:type="spellStart"/>
      <w:r>
        <w:t>pkt</w:t>
      </w:r>
      <w:proofErr w:type="spellEnd"/>
      <w:r>
        <w:t xml:space="preserve"> 9 lit. a ustawy z dnia 8 marca 1990 r. o samorządzie gminnym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2024 r. poz. 609 z </w:t>
      </w:r>
      <w:proofErr w:type="spellStart"/>
      <w:r>
        <w:t>późn</w:t>
      </w:r>
      <w:proofErr w:type="spellEnd"/>
      <w:r>
        <w:t>. zm.) oraz art. 37 ust. 4 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2024 r. poz. 1145) w związku z § 4 pkt. 2 Uch</w:t>
      </w:r>
      <w:r>
        <w:t xml:space="preserve">wały Nr XXV/235/2016 Rady Miejskiej w Rogoźnie z dnia 27 kwietnia 2026 r. (Dz. </w:t>
      </w:r>
      <w:proofErr w:type="spellStart"/>
      <w:r>
        <w:t>Urzęd</w:t>
      </w:r>
      <w:proofErr w:type="spellEnd"/>
      <w:r>
        <w:t xml:space="preserve">. Woj. Wlkp., poz. 3114 z </w:t>
      </w:r>
      <w:proofErr w:type="spellStart"/>
      <w:r>
        <w:t>póź</w:t>
      </w:r>
      <w:proofErr w:type="spellEnd"/>
      <w:r>
        <w:t>. zm. z dnia 02.05.2016 r.) w sprawie zasad gospodarowania nieruchomościami Gminy Rogoźno, Rada Miejska uchwala, co następuje:</w:t>
      </w:r>
    </w:p>
    <w:p w:rsidR="00A77B3E" w:rsidRDefault="000A001F">
      <w:pPr>
        <w:keepLines/>
        <w:ind w:firstLine="340"/>
      </w:pPr>
      <w:r>
        <w:rPr>
          <w:b/>
        </w:rPr>
        <w:t>§ 1. </w:t>
      </w:r>
      <w:r>
        <w:t xml:space="preserve">Wyraża się </w:t>
      </w:r>
      <w:r>
        <w:t xml:space="preserve">zgodę na wydzierżawienie w trybie </w:t>
      </w:r>
      <w:proofErr w:type="spellStart"/>
      <w:r>
        <w:t>bezprzetargowym</w:t>
      </w:r>
      <w:proofErr w:type="spellEnd"/>
      <w:r>
        <w:t xml:space="preserve"> części działki nr 1807/6 o pow. 45m² położonej w Rogoźnie na okres do lat</w:t>
      </w:r>
      <w:r>
        <w:t xml:space="preserve"> 3</w:t>
      </w:r>
      <w:r>
        <w:t>, KW PO1O/00026122/2 stanowiącej własność Gminy Rogoźno.</w:t>
      </w:r>
    </w:p>
    <w:p w:rsidR="00A77B3E" w:rsidRDefault="000A001F">
      <w:pPr>
        <w:keepLines/>
        <w:ind w:firstLine="340"/>
      </w:pPr>
      <w:r>
        <w:rPr>
          <w:b/>
        </w:rPr>
        <w:t>§ 2. </w:t>
      </w:r>
      <w:r>
        <w:t>Wykonanie uchwały powierza się Burmistrzowi Rogoźna.</w:t>
      </w:r>
    </w:p>
    <w:p w:rsidR="00A77B3E" w:rsidRDefault="000A001F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 życie z dniem podjęcia.</w:t>
      </w:r>
    </w:p>
    <w:p w:rsidR="00731F51" w:rsidRDefault="00731F5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731F51" w:rsidRDefault="000A001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731F51" w:rsidRDefault="000A001F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ust.2 pkt. 9 lit. a ustawy z dnia 8 marca 1990 r.</w:t>
      </w:r>
      <w:r>
        <w:rPr>
          <w:color w:val="000000"/>
          <w:szCs w:val="20"/>
          <w:shd w:val="clear" w:color="auto" w:fill="FFFFFF"/>
        </w:rPr>
        <w:t xml:space="preserve"> o samorządzie gminnym (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Dz. U. z 2024 r. poz. 609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 xml:space="preserve">. zm.) oraz art. 37 ust. 4 ustawy z dnia 21 sierpnia 1997 r. o gospodarce nieruchomościami ( 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</w:rPr>
        <w:t>Dz.U</w:t>
      </w:r>
      <w:proofErr w:type="spellEnd"/>
      <w:r>
        <w:rPr>
          <w:color w:val="000000"/>
          <w:szCs w:val="20"/>
          <w:shd w:val="clear" w:color="auto" w:fill="FFFFFF"/>
        </w:rPr>
        <w:t xml:space="preserve"> z 2024 r. poz. 1145) ustawodawca nałożył obowiązek podjęcia uchwały Rady w przypadku , gdy p</w:t>
      </w:r>
      <w:r>
        <w:rPr>
          <w:color w:val="000000"/>
          <w:szCs w:val="20"/>
          <w:shd w:val="clear" w:color="auto" w:fill="FFFFFF"/>
        </w:rPr>
        <w:t xml:space="preserve">o umowie dzierżawy zawartej na czas oznaczony do lat 3 strona zawiera kolejną umowę, której przedmiotem są te same nieruchomości gruntowe. Dotychczasowy dzierżawca złożył wniosek o ponowne wydzierżawienie przedmiotowej nieruchomości wykorzystując teren na </w:t>
      </w:r>
      <w:r>
        <w:rPr>
          <w:color w:val="000000"/>
          <w:szCs w:val="20"/>
          <w:shd w:val="clear" w:color="auto" w:fill="FFFFFF"/>
        </w:rPr>
        <w:t>ogród przydomowy.</w:t>
      </w:r>
    </w:p>
    <w:p w:rsidR="00731F51" w:rsidRDefault="000A001F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 w:rsidR="00731F51" w:rsidRDefault="00731F5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731F51" w:rsidRDefault="00731F5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731F51" w:rsidRDefault="000A001F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35675" cy="44469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444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F51" w:rsidRDefault="00731F5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731F51" w:rsidRDefault="00731F5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731F51" w:rsidRDefault="00731F51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731F51" w:rsidSect="00731F5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51" w:rsidRDefault="00731F51" w:rsidP="00731F51">
      <w:r>
        <w:separator/>
      </w:r>
    </w:p>
  </w:endnote>
  <w:endnote w:type="continuationSeparator" w:id="0">
    <w:p w:rsidR="00731F51" w:rsidRDefault="00731F51" w:rsidP="0073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731F51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1F51" w:rsidRDefault="000A001F">
          <w:pPr>
            <w:jc w:val="left"/>
            <w:rPr>
              <w:sz w:val="18"/>
            </w:rPr>
          </w:pPr>
          <w:r>
            <w:rPr>
              <w:sz w:val="18"/>
            </w:rPr>
            <w:t>Id: F483EE30-B6AD-4A6D-BE0C-A5895B3DD033.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1F51" w:rsidRDefault="000A0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1F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31F51">
            <w:rPr>
              <w:sz w:val="18"/>
            </w:rPr>
            <w:fldChar w:fldCharType="end"/>
          </w:r>
        </w:p>
      </w:tc>
    </w:tr>
  </w:tbl>
  <w:p w:rsidR="00731F51" w:rsidRDefault="00731F5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731F5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1F51" w:rsidRDefault="000A001F">
          <w:pPr>
            <w:jc w:val="left"/>
            <w:rPr>
              <w:sz w:val="18"/>
            </w:rPr>
          </w:pPr>
          <w:r>
            <w:rPr>
              <w:sz w:val="18"/>
            </w:rPr>
            <w:t>Id: F483EE30-B6AD-4A6D-BE0C-A5895B3DD033.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31F51" w:rsidRDefault="000A00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31F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31F51">
            <w:rPr>
              <w:sz w:val="18"/>
            </w:rPr>
            <w:fldChar w:fldCharType="end"/>
          </w:r>
        </w:p>
      </w:tc>
    </w:tr>
  </w:tbl>
  <w:p w:rsidR="00731F51" w:rsidRDefault="00731F5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51" w:rsidRDefault="00731F51" w:rsidP="00731F51">
      <w:r>
        <w:separator/>
      </w:r>
    </w:p>
  </w:footnote>
  <w:footnote w:type="continuationSeparator" w:id="0">
    <w:p w:rsidR="00731F51" w:rsidRDefault="00731F51" w:rsidP="00731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001F"/>
    <w:rsid w:val="00731F51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F5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A00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0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2</cp:revision>
  <dcterms:created xsi:type="dcterms:W3CDTF">2024-09-12T07:43:00Z</dcterms:created>
  <dcterms:modified xsi:type="dcterms:W3CDTF">2024-09-24T06:45:00Z</dcterms:modified>
  <cp:category>Akt prawny</cp:category>
</cp:coreProperties>
</file>