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0" w:rsidRPr="00606464" w:rsidRDefault="008240A8" w:rsidP="0060646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120" w:rsidRPr="00A82120">
        <w:rPr>
          <w:rFonts w:ascii="Times New Roman" w:hAnsi="Times New Roman" w:cs="Times New Roman"/>
          <w:color w:val="FF0000"/>
          <w:sz w:val="24"/>
          <w:szCs w:val="24"/>
        </w:rPr>
        <w:t>PROJEKT</w:t>
      </w: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UCHWAŁA NR LXXX</w:t>
      </w:r>
      <w:r w:rsidR="000F6BC8">
        <w:rPr>
          <w:rFonts w:ascii="Times New Roman" w:hAnsi="Times New Roman" w:cs="Times New Roman"/>
          <w:b/>
          <w:sz w:val="24"/>
          <w:szCs w:val="24"/>
        </w:rPr>
        <w:t>III</w:t>
      </w:r>
      <w:r w:rsidRPr="00A82120">
        <w:rPr>
          <w:rFonts w:ascii="Times New Roman" w:hAnsi="Times New Roman" w:cs="Times New Roman"/>
          <w:b/>
          <w:sz w:val="24"/>
          <w:szCs w:val="24"/>
        </w:rPr>
        <w:t>/…/2023</w:t>
      </w: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z dnia …………………… 2023 r.</w:t>
      </w: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w sprawie określenia szczegółowych zasad, sposobu i trybu udz</w:t>
      </w:r>
      <w:r>
        <w:rPr>
          <w:rFonts w:ascii="Times New Roman" w:hAnsi="Times New Roman" w:cs="Times New Roman"/>
          <w:b/>
          <w:sz w:val="24"/>
          <w:szCs w:val="24"/>
        </w:rPr>
        <w:t xml:space="preserve">ielania ulg w spłacie </w:t>
      </w:r>
      <w:r w:rsidRPr="00A82120">
        <w:rPr>
          <w:rFonts w:ascii="Times New Roman" w:hAnsi="Times New Roman" w:cs="Times New Roman"/>
          <w:b/>
          <w:sz w:val="24"/>
          <w:szCs w:val="24"/>
        </w:rPr>
        <w:t>należności pieniężnych mających charakter cywilnoprawny, przypadających Gminie Rogoźno lub jej jednostkom organizacyjnym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wskazania organów i osób </w:t>
      </w:r>
      <w:r w:rsidRPr="00A82120">
        <w:rPr>
          <w:rFonts w:ascii="Times New Roman" w:hAnsi="Times New Roman" w:cs="Times New Roman"/>
          <w:b/>
          <w:sz w:val="24"/>
          <w:szCs w:val="24"/>
        </w:rPr>
        <w:t>uprawnionych do udzielania takich ulg</w:t>
      </w:r>
    </w:p>
    <w:p w:rsidR="00A82120" w:rsidRDefault="00A82120" w:rsidP="00A82120">
      <w:pPr>
        <w:rPr>
          <w:rFonts w:ascii="Times New Roman" w:hAnsi="Times New Roman" w:cs="Times New Roman"/>
          <w:sz w:val="24"/>
          <w:szCs w:val="24"/>
        </w:rPr>
      </w:pPr>
    </w:p>
    <w:p w:rsidR="00A82120" w:rsidRDefault="00A82120" w:rsidP="00472B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20">
        <w:rPr>
          <w:rFonts w:ascii="Times New Roman" w:hAnsi="Times New Roman" w:cs="Times New Roman"/>
          <w:sz w:val="24"/>
          <w:szCs w:val="24"/>
        </w:rPr>
        <w:t>Na podstawie art. 18 ust. 2 pkt 15 ustawy z dnia 8 marc</w:t>
      </w:r>
      <w:r>
        <w:rPr>
          <w:rFonts w:ascii="Times New Roman" w:hAnsi="Times New Roman" w:cs="Times New Roman"/>
          <w:sz w:val="24"/>
          <w:szCs w:val="24"/>
        </w:rPr>
        <w:t xml:space="preserve">a 1990 r. o samorządzie gminnym </w:t>
      </w:r>
      <w:r w:rsidR="00496E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496EFB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2023</w:t>
      </w:r>
      <w:r w:rsidRPr="00A8212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Pr="000F6BC8">
        <w:rPr>
          <w:rFonts w:ascii="Times New Roman" w:hAnsi="Times New Roman" w:cs="Times New Roman"/>
          <w:sz w:val="24"/>
          <w:szCs w:val="24"/>
        </w:rPr>
        <w:t>.) w zw. z art. 59 ust. 1-3 i art. 59a ust. 1 ustawy z dnia 27 sierpnia 2009 r. o finansach publicznych (</w:t>
      </w:r>
      <w:r w:rsidR="00496EFB" w:rsidRPr="000F6BC8">
        <w:rPr>
          <w:rFonts w:ascii="Times New Roman" w:hAnsi="Times New Roman" w:cs="Times New Roman"/>
          <w:sz w:val="24"/>
          <w:szCs w:val="24"/>
        </w:rPr>
        <w:t xml:space="preserve">tj. </w:t>
      </w:r>
      <w:r w:rsidR="000F6BC8" w:rsidRPr="000F6BC8">
        <w:rPr>
          <w:rFonts w:ascii="Times New Roman" w:hAnsi="Times New Roman" w:cs="Times New Roman"/>
          <w:sz w:val="24"/>
          <w:szCs w:val="24"/>
        </w:rPr>
        <w:t>Dz. U. z 2023</w:t>
      </w:r>
      <w:r w:rsidRPr="000F6BC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6BC8" w:rsidRPr="000F6BC8">
        <w:rPr>
          <w:rFonts w:ascii="Times New Roman" w:hAnsi="Times New Roman" w:cs="Times New Roman"/>
          <w:sz w:val="24"/>
          <w:szCs w:val="24"/>
        </w:rPr>
        <w:t>1270</w:t>
      </w:r>
      <w:r w:rsidRPr="000F6BC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F6B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6BC8">
        <w:rPr>
          <w:rFonts w:ascii="Times New Roman" w:hAnsi="Times New Roman" w:cs="Times New Roman"/>
          <w:sz w:val="24"/>
          <w:szCs w:val="24"/>
        </w:rPr>
        <w:t>. zm.) Rada Miejska w Rogoźnie uchwala, co następuje:</w:t>
      </w:r>
    </w:p>
    <w:p w:rsidR="00A82120" w:rsidRPr="00A82120" w:rsidRDefault="00A82120" w:rsidP="00A82120">
      <w:pPr>
        <w:rPr>
          <w:rFonts w:ascii="Times New Roman" w:hAnsi="Times New Roman" w:cs="Times New Roman"/>
          <w:sz w:val="24"/>
          <w:szCs w:val="24"/>
        </w:rPr>
      </w:pP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82D04">
        <w:rPr>
          <w:rFonts w:ascii="Times New Roman" w:hAnsi="Times New Roman" w:cs="Times New Roman"/>
          <w:b/>
          <w:sz w:val="24"/>
          <w:szCs w:val="24"/>
        </w:rPr>
        <w:t>§ 1.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Uchwała określa szczegółowe zasady, sposób i tryb umarzania, odraczania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terminów spłaty oraz rozkładania na raty należności</w:t>
      </w:r>
      <w:r w:rsidR="00496EFB">
        <w:rPr>
          <w:rFonts w:ascii="Times New Roman" w:hAnsi="Times New Roman" w:cs="Times New Roman"/>
          <w:sz w:val="24"/>
          <w:szCs w:val="24"/>
        </w:rPr>
        <w:t xml:space="preserve"> pieniężnych mających charakter </w:t>
      </w:r>
      <w:r w:rsidRPr="00496EFB">
        <w:rPr>
          <w:rFonts w:ascii="Times New Roman" w:hAnsi="Times New Roman" w:cs="Times New Roman"/>
          <w:sz w:val="24"/>
          <w:szCs w:val="24"/>
        </w:rPr>
        <w:t xml:space="preserve">cywilnoprawny, zwanych dalej „należnościami pieniężnymi”, przypadających </w:t>
      </w:r>
      <w:r w:rsidR="00496EFB" w:rsidRPr="00496EFB">
        <w:rPr>
          <w:rFonts w:ascii="Times New Roman" w:hAnsi="Times New Roman" w:cs="Times New Roman"/>
          <w:sz w:val="24"/>
          <w:szCs w:val="24"/>
        </w:rPr>
        <w:t xml:space="preserve">Gminie Rogoźno </w:t>
      </w:r>
      <w:r w:rsidRPr="00496EFB">
        <w:rPr>
          <w:rFonts w:ascii="Times New Roman" w:hAnsi="Times New Roman" w:cs="Times New Roman"/>
          <w:sz w:val="24"/>
          <w:szCs w:val="24"/>
        </w:rPr>
        <w:t>lub jej jednostkom organizacyjnym od osób fizy</w:t>
      </w:r>
      <w:r w:rsidR="00496EFB">
        <w:rPr>
          <w:rFonts w:ascii="Times New Roman" w:hAnsi="Times New Roman" w:cs="Times New Roman"/>
          <w:sz w:val="24"/>
          <w:szCs w:val="24"/>
        </w:rPr>
        <w:t xml:space="preserve">cznych, prawnych oraz jednostek </w:t>
      </w:r>
      <w:r w:rsidRPr="00496EFB">
        <w:rPr>
          <w:rFonts w:ascii="Times New Roman" w:hAnsi="Times New Roman" w:cs="Times New Roman"/>
          <w:sz w:val="24"/>
          <w:szCs w:val="24"/>
        </w:rPr>
        <w:t>organizacyjnych nie posiadających osobowości prawnej, zwanych dalej „dłużnikami</w:t>
      </w:r>
      <w:r w:rsidR="006F0B78">
        <w:rPr>
          <w:rFonts w:ascii="Times New Roman" w:hAnsi="Times New Roman" w:cs="Times New Roman"/>
          <w:sz w:val="24"/>
          <w:szCs w:val="24"/>
        </w:rPr>
        <w:t>”</w:t>
      </w:r>
      <w:r w:rsidRPr="00496EFB">
        <w:rPr>
          <w:rFonts w:ascii="Times New Roman" w:hAnsi="Times New Roman" w:cs="Times New Roman"/>
          <w:sz w:val="24"/>
          <w:szCs w:val="24"/>
        </w:rPr>
        <w:t>, or</w:t>
      </w:r>
      <w:r w:rsidR="00496EFB">
        <w:rPr>
          <w:rFonts w:ascii="Times New Roman" w:hAnsi="Times New Roman" w:cs="Times New Roman"/>
          <w:sz w:val="24"/>
          <w:szCs w:val="24"/>
        </w:rPr>
        <w:t xml:space="preserve">az </w:t>
      </w:r>
      <w:r w:rsidRPr="00496EFB">
        <w:rPr>
          <w:rFonts w:ascii="Times New Roman" w:hAnsi="Times New Roman" w:cs="Times New Roman"/>
          <w:sz w:val="24"/>
          <w:szCs w:val="24"/>
        </w:rPr>
        <w:t xml:space="preserve">wskazuje organy </w:t>
      </w:r>
      <w:r w:rsidR="006F0B7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i osoby uprawnione do udzielania ty</w:t>
      </w:r>
      <w:r w:rsidR="00496EFB">
        <w:rPr>
          <w:rFonts w:ascii="Times New Roman" w:hAnsi="Times New Roman" w:cs="Times New Roman"/>
          <w:sz w:val="24"/>
          <w:szCs w:val="24"/>
        </w:rPr>
        <w:t xml:space="preserve">ch ulg, a także określa warunki </w:t>
      </w:r>
      <w:r w:rsidRPr="00496EFB">
        <w:rPr>
          <w:rFonts w:ascii="Times New Roman" w:hAnsi="Times New Roman" w:cs="Times New Roman"/>
          <w:sz w:val="24"/>
          <w:szCs w:val="24"/>
        </w:rPr>
        <w:t>dopuszczalności pomocy publicznej w przypadkach, w któ</w:t>
      </w:r>
      <w:r w:rsidR="00496EFB">
        <w:rPr>
          <w:rFonts w:ascii="Times New Roman" w:hAnsi="Times New Roman" w:cs="Times New Roman"/>
          <w:sz w:val="24"/>
          <w:szCs w:val="24"/>
        </w:rPr>
        <w:t xml:space="preserve">rych ulga stanowić będzie pomoc </w:t>
      </w:r>
      <w:r w:rsidRPr="00496EFB">
        <w:rPr>
          <w:rFonts w:ascii="Times New Roman" w:hAnsi="Times New Roman" w:cs="Times New Roman"/>
          <w:sz w:val="24"/>
          <w:szCs w:val="24"/>
        </w:rPr>
        <w:t>publiczną.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Przepisów uchwały nie stosuje się do należności pieniężnych, których z</w:t>
      </w:r>
      <w:r w:rsidR="00496EFB">
        <w:rPr>
          <w:rFonts w:ascii="Times New Roman" w:hAnsi="Times New Roman" w:cs="Times New Roman"/>
          <w:sz w:val="24"/>
          <w:szCs w:val="24"/>
        </w:rPr>
        <w:t xml:space="preserve">asady i tryb </w:t>
      </w:r>
      <w:r w:rsidRPr="00496EFB">
        <w:rPr>
          <w:rFonts w:ascii="Times New Roman" w:hAnsi="Times New Roman" w:cs="Times New Roman"/>
          <w:sz w:val="24"/>
          <w:szCs w:val="24"/>
        </w:rPr>
        <w:t>umarzania, odraczania spłaty oraz rozkładania na raty regulują odrębne przepisy.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3. Umarzanie, odraczanie terminu płatności lub rozkładani</w:t>
      </w:r>
      <w:r w:rsidR="00496EFB">
        <w:rPr>
          <w:rFonts w:ascii="Times New Roman" w:hAnsi="Times New Roman" w:cs="Times New Roman"/>
          <w:sz w:val="24"/>
          <w:szCs w:val="24"/>
        </w:rPr>
        <w:t xml:space="preserve">e na raty należności, o których </w:t>
      </w:r>
      <w:r w:rsidRPr="00496EFB">
        <w:rPr>
          <w:rFonts w:ascii="Times New Roman" w:hAnsi="Times New Roman" w:cs="Times New Roman"/>
          <w:sz w:val="24"/>
          <w:szCs w:val="24"/>
        </w:rPr>
        <w:t>mowa w niniejszej uchwale na rzecz podmiotów prowadzących działalność gos</w:t>
      </w:r>
      <w:r w:rsidR="00496EFB">
        <w:rPr>
          <w:rFonts w:ascii="Times New Roman" w:hAnsi="Times New Roman" w:cs="Times New Roman"/>
          <w:sz w:val="24"/>
          <w:szCs w:val="24"/>
        </w:rPr>
        <w:t xml:space="preserve">podarczą, </w:t>
      </w:r>
      <w:r w:rsidRPr="00496EFB">
        <w:rPr>
          <w:rFonts w:ascii="Times New Roman" w:hAnsi="Times New Roman" w:cs="Times New Roman"/>
          <w:sz w:val="24"/>
          <w:szCs w:val="24"/>
        </w:rPr>
        <w:t>bez względu na ich formę organizacyjno-prawną oraz</w:t>
      </w:r>
      <w:r w:rsidR="00496EFB">
        <w:rPr>
          <w:rFonts w:ascii="Times New Roman" w:hAnsi="Times New Roman" w:cs="Times New Roman"/>
          <w:sz w:val="24"/>
          <w:szCs w:val="24"/>
        </w:rPr>
        <w:t xml:space="preserve"> sposób finansowania, następuje </w:t>
      </w:r>
      <w:r w:rsidRPr="00496EFB">
        <w:rPr>
          <w:rFonts w:ascii="Times New Roman" w:hAnsi="Times New Roman" w:cs="Times New Roman"/>
          <w:sz w:val="24"/>
          <w:szCs w:val="24"/>
        </w:rPr>
        <w:t xml:space="preserve">zgodnie </w:t>
      </w:r>
      <w:r w:rsidR="00496EFB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 warunkami dopuszczalności udzielania p</w:t>
      </w:r>
      <w:r w:rsidR="00496EFB">
        <w:rPr>
          <w:rFonts w:ascii="Times New Roman" w:hAnsi="Times New Roman" w:cs="Times New Roman"/>
          <w:sz w:val="24"/>
          <w:szCs w:val="24"/>
        </w:rPr>
        <w:t xml:space="preserve">omocy publicznej określonymi we </w:t>
      </w:r>
      <w:r w:rsidRPr="00496EFB">
        <w:rPr>
          <w:rFonts w:ascii="Times New Roman" w:hAnsi="Times New Roman" w:cs="Times New Roman"/>
          <w:sz w:val="24"/>
          <w:szCs w:val="24"/>
        </w:rPr>
        <w:t>właściwych przepisach prawa unijnego i krajowego ora</w:t>
      </w:r>
      <w:r w:rsidR="00496EFB">
        <w:rPr>
          <w:rFonts w:ascii="Times New Roman" w:hAnsi="Times New Roman" w:cs="Times New Roman"/>
          <w:sz w:val="24"/>
          <w:szCs w:val="24"/>
        </w:rPr>
        <w:t xml:space="preserve">z w trybie zgodnym z przepisami </w:t>
      </w:r>
      <w:r w:rsidRPr="00496EF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96EFB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30 kwietnia 2004 r. o postępowani</w:t>
      </w:r>
      <w:r w:rsidR="00496EFB">
        <w:rPr>
          <w:rFonts w:ascii="Times New Roman" w:hAnsi="Times New Roman" w:cs="Times New Roman"/>
          <w:sz w:val="24"/>
          <w:szCs w:val="24"/>
        </w:rPr>
        <w:t xml:space="preserve">u w sprawach dotyczących pomocy publicznej (tj. Dz. U. </w:t>
      </w:r>
      <w:r w:rsidR="00496EFB">
        <w:rPr>
          <w:rFonts w:ascii="Times New Roman" w:hAnsi="Times New Roman" w:cs="Times New Roman"/>
          <w:sz w:val="24"/>
          <w:szCs w:val="24"/>
        </w:rPr>
        <w:br/>
        <w:t>z 2023 r.</w:t>
      </w:r>
      <w:r w:rsidRPr="00496EFB">
        <w:rPr>
          <w:rFonts w:ascii="Times New Roman" w:hAnsi="Times New Roman" w:cs="Times New Roman"/>
          <w:sz w:val="24"/>
          <w:szCs w:val="24"/>
        </w:rPr>
        <w:t xml:space="preserve">, poz. </w:t>
      </w:r>
      <w:r w:rsidR="00496EFB">
        <w:rPr>
          <w:rFonts w:ascii="Times New Roman" w:hAnsi="Times New Roman" w:cs="Times New Roman"/>
          <w:sz w:val="24"/>
          <w:szCs w:val="24"/>
        </w:rPr>
        <w:t>702</w:t>
      </w:r>
      <w:r w:rsidRPr="00496EFB">
        <w:rPr>
          <w:rFonts w:ascii="Times New Roman" w:hAnsi="Times New Roman" w:cs="Times New Roman"/>
          <w:sz w:val="24"/>
          <w:szCs w:val="24"/>
        </w:rPr>
        <w:t>)</w:t>
      </w:r>
      <w:r w:rsidR="00496EFB">
        <w:rPr>
          <w:rFonts w:ascii="Times New Roman" w:hAnsi="Times New Roman" w:cs="Times New Roman"/>
          <w:sz w:val="24"/>
          <w:szCs w:val="24"/>
        </w:rPr>
        <w:t xml:space="preserve"> oraz wydanymi na jej podstawie </w:t>
      </w:r>
      <w:r w:rsidRPr="00496EFB">
        <w:rPr>
          <w:rFonts w:ascii="Times New Roman" w:hAnsi="Times New Roman" w:cs="Times New Roman"/>
          <w:sz w:val="24"/>
          <w:szCs w:val="24"/>
        </w:rPr>
        <w:t>przepisami wykonawczymi.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82D04">
        <w:rPr>
          <w:rFonts w:ascii="Times New Roman" w:hAnsi="Times New Roman" w:cs="Times New Roman"/>
          <w:b/>
          <w:sz w:val="24"/>
          <w:szCs w:val="24"/>
        </w:rPr>
        <w:t>§ 2.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Należnościami pieniężnymi, o których mowa w § 1 ust. 1, są należności pieniężne (należność główna) przypa</w:t>
      </w:r>
      <w:r w:rsidR="00496EFB">
        <w:rPr>
          <w:rFonts w:ascii="Times New Roman" w:hAnsi="Times New Roman" w:cs="Times New Roman"/>
          <w:sz w:val="24"/>
          <w:szCs w:val="24"/>
        </w:rPr>
        <w:t xml:space="preserve">dające od jednego dłużnika wraz </w:t>
      </w:r>
      <w:r w:rsidRPr="00496EFB">
        <w:rPr>
          <w:rFonts w:ascii="Times New Roman" w:hAnsi="Times New Roman" w:cs="Times New Roman"/>
          <w:sz w:val="24"/>
          <w:szCs w:val="24"/>
        </w:rPr>
        <w:t>z należnymi odsetkami i kosztami dochodzenia należności (należności uboczne), według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stanu na dzień umorzenia, odroczenia terminów ich spłaty lub rozłożenia na raty płatności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tych należności.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2. Udzielenie ulgi może dotyczyć całej należności </w:t>
      </w:r>
      <w:r w:rsidR="00496EFB">
        <w:rPr>
          <w:rFonts w:ascii="Times New Roman" w:hAnsi="Times New Roman" w:cs="Times New Roman"/>
          <w:sz w:val="24"/>
          <w:szCs w:val="24"/>
        </w:rPr>
        <w:t xml:space="preserve">lub jej części, a także odsetek </w:t>
      </w:r>
      <w:r w:rsidRPr="00496EFB">
        <w:rPr>
          <w:rFonts w:ascii="Times New Roman" w:hAnsi="Times New Roman" w:cs="Times New Roman"/>
          <w:sz w:val="24"/>
          <w:szCs w:val="24"/>
        </w:rPr>
        <w:t>i pozostałych należności ubocznych.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lastRenderedPageBreak/>
        <w:t xml:space="preserve">3. Umorzenie należności głównej skutkuje umorzeniem </w:t>
      </w:r>
      <w:r w:rsidR="00496EFB">
        <w:rPr>
          <w:rFonts w:ascii="Times New Roman" w:hAnsi="Times New Roman" w:cs="Times New Roman"/>
          <w:sz w:val="24"/>
          <w:szCs w:val="24"/>
        </w:rPr>
        <w:t xml:space="preserve">należności ubocznych (w postaci </w:t>
      </w:r>
      <w:r w:rsidRPr="00496EFB">
        <w:rPr>
          <w:rFonts w:ascii="Times New Roman" w:hAnsi="Times New Roman" w:cs="Times New Roman"/>
          <w:sz w:val="24"/>
          <w:szCs w:val="24"/>
        </w:rPr>
        <w:t>odsetek i innych kosztów) w całości lub części odpowiadają</w:t>
      </w:r>
      <w:r w:rsidR="00496EFB">
        <w:rPr>
          <w:rFonts w:ascii="Times New Roman" w:hAnsi="Times New Roman" w:cs="Times New Roman"/>
          <w:sz w:val="24"/>
          <w:szCs w:val="24"/>
        </w:rPr>
        <w:t xml:space="preserve">cej umorzonej części należności </w:t>
      </w:r>
      <w:r w:rsidRPr="00496EFB">
        <w:rPr>
          <w:rFonts w:ascii="Times New Roman" w:hAnsi="Times New Roman" w:cs="Times New Roman"/>
          <w:sz w:val="24"/>
          <w:szCs w:val="24"/>
        </w:rPr>
        <w:t>głównej.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4. Umorzenie należności, za którą ponosi odpowiedzia</w:t>
      </w:r>
      <w:r w:rsidR="00496EFB">
        <w:rPr>
          <w:rFonts w:ascii="Times New Roman" w:hAnsi="Times New Roman" w:cs="Times New Roman"/>
          <w:sz w:val="24"/>
          <w:szCs w:val="24"/>
        </w:rPr>
        <w:t xml:space="preserve">lność więcej niż jeden dłużnik, </w:t>
      </w:r>
      <w:r w:rsidRPr="00496EFB">
        <w:rPr>
          <w:rFonts w:ascii="Times New Roman" w:hAnsi="Times New Roman" w:cs="Times New Roman"/>
          <w:sz w:val="24"/>
          <w:szCs w:val="24"/>
        </w:rPr>
        <w:t>może nastąpić, gdy okoliczności uzasadniające umor</w:t>
      </w:r>
      <w:r w:rsidR="00496EFB">
        <w:rPr>
          <w:rFonts w:ascii="Times New Roman" w:hAnsi="Times New Roman" w:cs="Times New Roman"/>
          <w:sz w:val="24"/>
          <w:szCs w:val="24"/>
        </w:rPr>
        <w:t xml:space="preserve">zenie zachodzą wobec wszystkich </w:t>
      </w:r>
      <w:r w:rsidRPr="00496EFB">
        <w:rPr>
          <w:rFonts w:ascii="Times New Roman" w:hAnsi="Times New Roman" w:cs="Times New Roman"/>
          <w:sz w:val="24"/>
          <w:szCs w:val="24"/>
        </w:rPr>
        <w:t>dłużników.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5. Udzielanie ulg na podstawie przepisów niniejsze</w:t>
      </w:r>
      <w:r w:rsidR="00496EFB">
        <w:rPr>
          <w:rFonts w:ascii="Times New Roman" w:hAnsi="Times New Roman" w:cs="Times New Roman"/>
          <w:sz w:val="24"/>
          <w:szCs w:val="24"/>
        </w:rPr>
        <w:t xml:space="preserve">j uchwały odbywa się na wniosek </w:t>
      </w:r>
      <w:r w:rsidRPr="00496EFB">
        <w:rPr>
          <w:rFonts w:ascii="Times New Roman" w:hAnsi="Times New Roman" w:cs="Times New Roman"/>
          <w:sz w:val="24"/>
          <w:szCs w:val="24"/>
        </w:rPr>
        <w:t>dłużnika, lub z urzędu, na zasadach wskazanych poniżej.</w:t>
      </w:r>
    </w:p>
    <w:p w:rsidR="009A10BB" w:rsidRPr="009A10BB" w:rsidRDefault="00A82120" w:rsidP="009A4618">
      <w:pPr>
        <w:jc w:val="both"/>
        <w:rPr>
          <w:rFonts w:ascii="Times New Roman" w:hAnsi="Times New Roman" w:cs="Times New Roman"/>
          <w:sz w:val="24"/>
          <w:szCs w:val="24"/>
        </w:rPr>
      </w:pPr>
      <w:r w:rsidRPr="009A10BB">
        <w:rPr>
          <w:rFonts w:ascii="Times New Roman" w:hAnsi="Times New Roman" w:cs="Times New Roman"/>
          <w:b/>
          <w:sz w:val="24"/>
          <w:szCs w:val="24"/>
        </w:rPr>
        <w:t>§ 3.</w:t>
      </w:r>
      <w:r w:rsidRPr="009A10BB">
        <w:rPr>
          <w:rFonts w:ascii="Times New Roman" w:hAnsi="Times New Roman" w:cs="Times New Roman"/>
          <w:sz w:val="24"/>
          <w:szCs w:val="24"/>
        </w:rPr>
        <w:t xml:space="preserve"> </w:t>
      </w:r>
      <w:r w:rsidR="009A10BB" w:rsidRPr="009A10BB">
        <w:rPr>
          <w:rFonts w:ascii="Times New Roman" w:hAnsi="Times New Roman" w:cs="Times New Roman"/>
          <w:sz w:val="24"/>
          <w:szCs w:val="24"/>
        </w:rPr>
        <w:t>Nie dochodzi się należności o charakterze cywilnoprawnym</w:t>
      </w:r>
      <w:r w:rsidR="009A10BB">
        <w:rPr>
          <w:rFonts w:ascii="Times New Roman" w:hAnsi="Times New Roman" w:cs="Times New Roman"/>
          <w:sz w:val="24"/>
          <w:szCs w:val="24"/>
        </w:rPr>
        <w:t xml:space="preserve"> przypadających Gminie Rogoźno</w:t>
      </w:r>
      <w:r w:rsidR="009A10BB" w:rsidRPr="009A10BB">
        <w:rPr>
          <w:rFonts w:ascii="Times New Roman" w:hAnsi="Times New Roman" w:cs="Times New Roman"/>
          <w:sz w:val="24"/>
          <w:szCs w:val="24"/>
        </w:rPr>
        <w:t xml:space="preserve"> lub jej jednostkom organizacyjnym, której kwota wraz z odse</w:t>
      </w:r>
      <w:r w:rsidR="0008390F">
        <w:rPr>
          <w:rFonts w:ascii="Times New Roman" w:hAnsi="Times New Roman" w:cs="Times New Roman"/>
          <w:sz w:val="24"/>
          <w:szCs w:val="24"/>
        </w:rPr>
        <w:t>tkami nie przekracza 100,00 zł,</w:t>
      </w:r>
      <w:r w:rsidR="009A4618">
        <w:rPr>
          <w:rFonts w:ascii="Times New Roman" w:hAnsi="Times New Roman" w:cs="Times New Roman"/>
          <w:sz w:val="24"/>
          <w:szCs w:val="24"/>
        </w:rPr>
        <w:t xml:space="preserve"> </w:t>
      </w:r>
      <w:r w:rsidR="009A4618" w:rsidRPr="009A4618">
        <w:rPr>
          <w:rFonts w:ascii="Times New Roman" w:hAnsi="Times New Roman" w:cs="Times New Roman"/>
          <w:sz w:val="24"/>
          <w:szCs w:val="24"/>
        </w:rPr>
        <w:t>tj. nie przekracza średnich kosztów egzekucji należności p</w:t>
      </w:r>
      <w:r w:rsidR="009A4618">
        <w:rPr>
          <w:rFonts w:ascii="Times New Roman" w:hAnsi="Times New Roman" w:cs="Times New Roman"/>
          <w:sz w:val="24"/>
          <w:szCs w:val="24"/>
        </w:rPr>
        <w:t xml:space="preserve">onoszonych przez Gminę, </w:t>
      </w:r>
      <w:r w:rsidR="009A10BB" w:rsidRPr="009A10BB">
        <w:rPr>
          <w:rFonts w:ascii="Times New Roman" w:hAnsi="Times New Roman" w:cs="Times New Roman"/>
          <w:sz w:val="24"/>
          <w:szCs w:val="24"/>
        </w:rPr>
        <w:t>z zastrzeżeniem art. 59a</w:t>
      </w:r>
      <w:r w:rsidR="009A10BB">
        <w:rPr>
          <w:rFonts w:ascii="Times New Roman" w:hAnsi="Times New Roman" w:cs="Times New Roman"/>
          <w:sz w:val="24"/>
          <w:szCs w:val="24"/>
        </w:rPr>
        <w:t xml:space="preserve"> </w:t>
      </w:r>
      <w:r w:rsidR="009A10BB" w:rsidRPr="009A10BB">
        <w:rPr>
          <w:rFonts w:ascii="Times New Roman" w:hAnsi="Times New Roman" w:cs="Times New Roman"/>
          <w:sz w:val="24"/>
          <w:szCs w:val="24"/>
        </w:rPr>
        <w:t>ust. 2 ustawy o finansach publicznych.</w:t>
      </w:r>
      <w:r w:rsidR="008F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D24F6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496EFB">
        <w:rPr>
          <w:rFonts w:ascii="Times New Roman" w:hAnsi="Times New Roman" w:cs="Times New Roman"/>
          <w:sz w:val="24"/>
          <w:szCs w:val="24"/>
        </w:rPr>
        <w:t>1. Należności pieniężne mogą być umarzane z urzędu w całości, jeżeli: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1) osoba fizyczna – zmarła, nie pozostawiając żadnego m</w:t>
      </w:r>
      <w:r w:rsidR="00347CD8">
        <w:rPr>
          <w:rFonts w:ascii="Times New Roman" w:hAnsi="Times New Roman" w:cs="Times New Roman"/>
          <w:sz w:val="24"/>
          <w:szCs w:val="24"/>
        </w:rPr>
        <w:t xml:space="preserve">ajątku albo pozostawiła majątek </w:t>
      </w:r>
      <w:r w:rsidRPr="00496EFB">
        <w:rPr>
          <w:rFonts w:ascii="Times New Roman" w:hAnsi="Times New Roman" w:cs="Times New Roman"/>
          <w:sz w:val="24"/>
          <w:szCs w:val="24"/>
        </w:rPr>
        <w:t>nie podlegający egzekucji na podstawie odrębnych przepisów, albo pozostawiła</w:t>
      </w:r>
      <w:r w:rsidR="00347CD8">
        <w:rPr>
          <w:rFonts w:ascii="Times New Roman" w:hAnsi="Times New Roman" w:cs="Times New Roman"/>
          <w:sz w:val="24"/>
          <w:szCs w:val="24"/>
        </w:rPr>
        <w:t xml:space="preserve"> przedmioty </w:t>
      </w:r>
      <w:r w:rsidRPr="00496EFB">
        <w:rPr>
          <w:rFonts w:ascii="Times New Roman" w:hAnsi="Times New Roman" w:cs="Times New Roman"/>
          <w:sz w:val="24"/>
          <w:szCs w:val="24"/>
        </w:rPr>
        <w:t>codziennego użytku domowego, których łączna wartość nie przekracza kwoty 6000 zł;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2) osoba prawna – została wykreślona z właściw</w:t>
      </w:r>
      <w:r w:rsidR="00347CD8">
        <w:rPr>
          <w:rFonts w:ascii="Times New Roman" w:hAnsi="Times New Roman" w:cs="Times New Roman"/>
          <w:sz w:val="24"/>
          <w:szCs w:val="24"/>
        </w:rPr>
        <w:t xml:space="preserve">ego rejestru osób prawnych przy </w:t>
      </w:r>
      <w:r w:rsidRPr="00496EFB">
        <w:rPr>
          <w:rFonts w:ascii="Times New Roman" w:hAnsi="Times New Roman" w:cs="Times New Roman"/>
          <w:sz w:val="24"/>
          <w:szCs w:val="24"/>
        </w:rPr>
        <w:t>jednoczesnym braku majątku, z którego</w:t>
      </w:r>
      <w:r w:rsidR="00347CD8">
        <w:rPr>
          <w:rFonts w:ascii="Times New Roman" w:hAnsi="Times New Roman" w:cs="Times New Roman"/>
          <w:sz w:val="24"/>
          <w:szCs w:val="24"/>
        </w:rPr>
        <w:t xml:space="preserve"> można by egzekwować należność,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a odpowiedzialność z tytułu należności nie przechodzi z mocy prawa na osoby trzecie;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3) zachodzi uzasadnione przypuszczenie, że w postę</w:t>
      </w:r>
      <w:r w:rsidR="00347CD8">
        <w:rPr>
          <w:rFonts w:ascii="Times New Roman" w:hAnsi="Times New Roman" w:cs="Times New Roman"/>
          <w:sz w:val="24"/>
          <w:szCs w:val="24"/>
        </w:rPr>
        <w:t xml:space="preserve">powaniu egzekucyjnym nie uzyska </w:t>
      </w:r>
      <w:r w:rsidRPr="00496EFB">
        <w:rPr>
          <w:rFonts w:ascii="Times New Roman" w:hAnsi="Times New Roman" w:cs="Times New Roman"/>
          <w:sz w:val="24"/>
          <w:szCs w:val="24"/>
        </w:rPr>
        <w:t xml:space="preserve">się kwoty wyższej od kosztów dochodzenia i egzekucji </w:t>
      </w:r>
      <w:r w:rsidR="00347CD8">
        <w:rPr>
          <w:rFonts w:ascii="Times New Roman" w:hAnsi="Times New Roman" w:cs="Times New Roman"/>
          <w:sz w:val="24"/>
          <w:szCs w:val="24"/>
        </w:rPr>
        <w:t xml:space="preserve">tej należności lub postępowanie </w:t>
      </w:r>
      <w:r w:rsidRPr="00496EFB">
        <w:rPr>
          <w:rFonts w:ascii="Times New Roman" w:hAnsi="Times New Roman" w:cs="Times New Roman"/>
          <w:sz w:val="24"/>
          <w:szCs w:val="24"/>
        </w:rPr>
        <w:t>egzekucyjne okazało się nieskuteczne;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4) jednostka organizacyjna nie posiadająca osobowości prawnej uległa likwidacji;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5) zachodzi interes publiczny.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Umorzenie należności powinno być udokumentowane w szczególności: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1) aktem zgonu osoby fizycznej lub potwierdzeniem wykreśl</w:t>
      </w:r>
      <w:r w:rsidR="00347CD8">
        <w:rPr>
          <w:rFonts w:ascii="Times New Roman" w:hAnsi="Times New Roman" w:cs="Times New Roman"/>
          <w:sz w:val="24"/>
          <w:szCs w:val="24"/>
        </w:rPr>
        <w:t xml:space="preserve">enia osoby prawnej, jednostki </w:t>
      </w:r>
      <w:r w:rsidRPr="00496EFB">
        <w:rPr>
          <w:rFonts w:ascii="Times New Roman" w:hAnsi="Times New Roman" w:cs="Times New Roman"/>
          <w:sz w:val="24"/>
          <w:szCs w:val="24"/>
        </w:rPr>
        <w:t>organizacyjnej nie mającej osobowości prawnej lub osoby fi</w:t>
      </w:r>
      <w:r w:rsidR="00347CD8">
        <w:rPr>
          <w:rFonts w:ascii="Times New Roman" w:hAnsi="Times New Roman" w:cs="Times New Roman"/>
          <w:sz w:val="24"/>
          <w:szCs w:val="24"/>
        </w:rPr>
        <w:t xml:space="preserve">zycznej prowadzącej działalność </w:t>
      </w:r>
      <w:r w:rsidRPr="00496EFB">
        <w:rPr>
          <w:rFonts w:ascii="Times New Roman" w:hAnsi="Times New Roman" w:cs="Times New Roman"/>
          <w:sz w:val="24"/>
          <w:szCs w:val="24"/>
        </w:rPr>
        <w:t>gospodarczą z właściwego rejestru,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2) postanowieniem sądu o: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a) oddaleniu wniosku o ogłoszenie upadłości, gdy m</w:t>
      </w:r>
      <w:r w:rsidR="00347CD8">
        <w:rPr>
          <w:rFonts w:ascii="Times New Roman" w:hAnsi="Times New Roman" w:cs="Times New Roman"/>
          <w:sz w:val="24"/>
          <w:szCs w:val="24"/>
        </w:rPr>
        <w:t xml:space="preserve">ajątek niewypłacalnego dłużnika </w:t>
      </w:r>
      <w:r w:rsidRPr="00496EFB">
        <w:rPr>
          <w:rFonts w:ascii="Times New Roman" w:hAnsi="Times New Roman" w:cs="Times New Roman"/>
          <w:sz w:val="24"/>
          <w:szCs w:val="24"/>
        </w:rPr>
        <w:t>nie wystarcza na zaspokojenie kosztów postępowania upadłościowego,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b) umorzeniu postępowania upadłościowego, gdy zachodzi okoliczność wymieniona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w pkt a) powyżej,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c) zakończeniu postępowania upadłościowego </w:t>
      </w:r>
      <w:r w:rsidR="00347CD8">
        <w:rPr>
          <w:rFonts w:ascii="Times New Roman" w:hAnsi="Times New Roman" w:cs="Times New Roman"/>
          <w:sz w:val="24"/>
          <w:szCs w:val="24"/>
        </w:rPr>
        <w:t xml:space="preserve">obejmującego likwidację majątku </w:t>
      </w:r>
      <w:r w:rsidRPr="00496EFB">
        <w:rPr>
          <w:rFonts w:ascii="Times New Roman" w:hAnsi="Times New Roman" w:cs="Times New Roman"/>
          <w:sz w:val="24"/>
          <w:szCs w:val="24"/>
        </w:rPr>
        <w:t>upadłego,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3) postanowieniem organu egzekucyjnego o umorzeniu postępowania egzekucyjnego,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lastRenderedPageBreak/>
        <w:t xml:space="preserve">4) protokołem sporządzonym przez upoważnionego pracownika Urzędu </w:t>
      </w:r>
      <w:r w:rsidR="00347CD8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347CD8">
        <w:rPr>
          <w:rFonts w:ascii="Times New Roman" w:hAnsi="Times New Roman" w:cs="Times New Roman"/>
          <w:sz w:val="24"/>
          <w:szCs w:val="24"/>
        </w:rPr>
        <w:br/>
        <w:t>w Rogoźnie</w:t>
      </w:r>
      <w:r w:rsidRPr="00496EFB">
        <w:rPr>
          <w:rFonts w:ascii="Times New Roman" w:hAnsi="Times New Roman" w:cs="Times New Roman"/>
          <w:sz w:val="24"/>
          <w:szCs w:val="24"/>
        </w:rPr>
        <w:t xml:space="preserve"> lub kierownika jednostki organizacyjnej, stwierdzającym, że przewidywane koszty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procesu oraz koszty egzekucji niezbędne do dochodze</w:t>
      </w:r>
      <w:r w:rsidR="00347CD8">
        <w:rPr>
          <w:rFonts w:ascii="Times New Roman" w:hAnsi="Times New Roman" w:cs="Times New Roman"/>
          <w:sz w:val="24"/>
          <w:szCs w:val="24"/>
        </w:rPr>
        <w:t xml:space="preserve">nia należności byłyby równe lub </w:t>
      </w:r>
      <w:r w:rsidRPr="00496EFB">
        <w:rPr>
          <w:rFonts w:ascii="Times New Roman" w:hAnsi="Times New Roman" w:cs="Times New Roman"/>
          <w:sz w:val="24"/>
          <w:szCs w:val="24"/>
        </w:rPr>
        <w:t>wyższe od kwoty zobowiązania.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b/>
          <w:sz w:val="24"/>
          <w:szCs w:val="24"/>
        </w:rPr>
        <w:t>§ 5.</w:t>
      </w:r>
      <w:r w:rsidRPr="000F210A">
        <w:rPr>
          <w:rFonts w:ascii="Times New Roman" w:hAnsi="Times New Roman" w:cs="Times New Roman"/>
          <w:sz w:val="24"/>
          <w:szCs w:val="24"/>
        </w:rPr>
        <w:t xml:space="preserve"> 1. Należności pieniężne, na pisemny </w:t>
      </w:r>
      <w:r w:rsidR="00347CD8" w:rsidRPr="000F210A">
        <w:rPr>
          <w:rFonts w:ascii="Times New Roman" w:hAnsi="Times New Roman" w:cs="Times New Roman"/>
          <w:sz w:val="24"/>
          <w:szCs w:val="24"/>
        </w:rPr>
        <w:t xml:space="preserve">wniosek dłużnika, w przypadkach </w:t>
      </w:r>
      <w:r w:rsidR="000F6BC8" w:rsidRPr="000F210A">
        <w:rPr>
          <w:rFonts w:ascii="Times New Roman" w:hAnsi="Times New Roman" w:cs="Times New Roman"/>
          <w:sz w:val="24"/>
          <w:szCs w:val="24"/>
        </w:rPr>
        <w:t>uzasadnionych ważnym interesem dłużnika lub interesem publicznym: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1) mogą zostać umorzone w całości lub części,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2) terminy spłaty całości lub części należności mog</w:t>
      </w:r>
      <w:r w:rsidR="00347CD8">
        <w:rPr>
          <w:rFonts w:ascii="Times New Roman" w:hAnsi="Times New Roman" w:cs="Times New Roman"/>
          <w:sz w:val="24"/>
          <w:szCs w:val="24"/>
        </w:rPr>
        <w:t xml:space="preserve">ą zostać odroczone lub płatność </w:t>
      </w:r>
      <w:r w:rsidRPr="00496EFB">
        <w:rPr>
          <w:rFonts w:ascii="Times New Roman" w:hAnsi="Times New Roman" w:cs="Times New Roman"/>
          <w:sz w:val="24"/>
          <w:szCs w:val="24"/>
        </w:rPr>
        <w:t>całości lub części należności może zostać rozłożona na raty.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Jeżeli dłużnik nie uiści w terminie albo w pełnej wysokości choćb</w:t>
      </w:r>
      <w:r w:rsidR="00347CD8">
        <w:rPr>
          <w:rFonts w:ascii="Times New Roman" w:hAnsi="Times New Roman" w:cs="Times New Roman"/>
          <w:sz w:val="24"/>
          <w:szCs w:val="24"/>
        </w:rPr>
        <w:t xml:space="preserve">y jednej raty </w:t>
      </w:r>
      <w:r w:rsidRPr="00496EFB">
        <w:rPr>
          <w:rFonts w:ascii="Times New Roman" w:hAnsi="Times New Roman" w:cs="Times New Roman"/>
          <w:sz w:val="24"/>
          <w:szCs w:val="24"/>
        </w:rPr>
        <w:t>wierzytelności, pozostała do spłaty wierzytelność staje</w:t>
      </w:r>
      <w:r w:rsidR="00347CD8">
        <w:rPr>
          <w:rFonts w:ascii="Times New Roman" w:hAnsi="Times New Roman" w:cs="Times New Roman"/>
          <w:sz w:val="24"/>
          <w:szCs w:val="24"/>
        </w:rPr>
        <w:t xml:space="preserve"> się natychmiast wymagalna wraz </w:t>
      </w:r>
      <w:r w:rsidR="00AA2949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 ustawowymi odsetkami za zwłokę, liczonymi od pierwotnego terminu zapłaty.</w:t>
      </w:r>
    </w:p>
    <w:p w:rsidR="00A82120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3. Okres spłaty należności pieniężnej rozłożonej na raty nie może być dłuższy n</w:t>
      </w:r>
      <w:r w:rsidR="00347CD8">
        <w:rPr>
          <w:rFonts w:ascii="Times New Roman" w:hAnsi="Times New Roman" w:cs="Times New Roman"/>
          <w:sz w:val="24"/>
          <w:szCs w:val="24"/>
        </w:rPr>
        <w:t xml:space="preserve">iż </w:t>
      </w:r>
      <w:r w:rsidR="00AA2949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12 miesięcy. W szczególnie uzasadnionych przypadkac</w:t>
      </w:r>
      <w:r w:rsidR="00347CD8">
        <w:rPr>
          <w:rFonts w:ascii="Times New Roman" w:hAnsi="Times New Roman" w:cs="Times New Roman"/>
          <w:sz w:val="24"/>
          <w:szCs w:val="24"/>
        </w:rPr>
        <w:t xml:space="preserve">h można wyrazić zgodę na spłatę </w:t>
      </w:r>
      <w:r w:rsidRPr="00496EFB">
        <w:rPr>
          <w:rFonts w:ascii="Times New Roman" w:hAnsi="Times New Roman" w:cs="Times New Roman"/>
          <w:sz w:val="24"/>
          <w:szCs w:val="24"/>
        </w:rPr>
        <w:t>wierzytelności rozłożonej na raty na okres nie dłuższy niż 24 miesiące.</w:t>
      </w:r>
    </w:p>
    <w:p w:rsidR="00750AA1" w:rsidRDefault="00750AA1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0AA1">
        <w:rPr>
          <w:rFonts w:ascii="Times New Roman" w:hAnsi="Times New Roman" w:cs="Times New Roman"/>
          <w:sz w:val="24"/>
          <w:szCs w:val="24"/>
        </w:rPr>
        <w:t>Okres odroczenia terminu spłaty należności nie może być dłuższy niż 12 miesięcy</w:t>
      </w:r>
      <w:r w:rsidR="00677420">
        <w:rPr>
          <w:rFonts w:ascii="Times New Roman" w:hAnsi="Times New Roman" w:cs="Times New Roman"/>
          <w:sz w:val="24"/>
          <w:szCs w:val="24"/>
        </w:rPr>
        <w:t>.</w:t>
      </w:r>
    </w:p>
    <w:p w:rsidR="009A10BB" w:rsidRPr="00496EFB" w:rsidRDefault="00750AA1" w:rsidP="00427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10BB" w:rsidRPr="00427E96">
        <w:rPr>
          <w:rFonts w:ascii="Times New Roman" w:hAnsi="Times New Roman" w:cs="Times New Roman"/>
          <w:sz w:val="24"/>
          <w:szCs w:val="24"/>
        </w:rPr>
        <w:t>.</w:t>
      </w:r>
      <w:r w:rsidR="009A10BB">
        <w:rPr>
          <w:rFonts w:ascii="Times New Roman" w:hAnsi="Times New Roman" w:cs="Times New Roman"/>
          <w:sz w:val="24"/>
          <w:szCs w:val="24"/>
        </w:rPr>
        <w:t xml:space="preserve"> </w:t>
      </w:r>
      <w:r w:rsidR="00427E96" w:rsidRPr="00427E96">
        <w:rPr>
          <w:rFonts w:ascii="Times New Roman" w:hAnsi="Times New Roman" w:cs="Times New Roman"/>
          <w:sz w:val="24"/>
          <w:szCs w:val="24"/>
        </w:rPr>
        <w:t xml:space="preserve">Od należności, której termin płatności odroczono lub której płatność rozłożono na raty </w:t>
      </w:r>
      <w:r w:rsidR="00427E96">
        <w:rPr>
          <w:rFonts w:ascii="Times New Roman" w:hAnsi="Times New Roman" w:cs="Times New Roman"/>
          <w:sz w:val="24"/>
          <w:szCs w:val="24"/>
        </w:rPr>
        <w:t xml:space="preserve">nie pobiera się </w:t>
      </w:r>
      <w:r w:rsidR="00427E96" w:rsidRPr="00427E96">
        <w:rPr>
          <w:rFonts w:ascii="Times New Roman" w:hAnsi="Times New Roman" w:cs="Times New Roman"/>
          <w:sz w:val="24"/>
          <w:szCs w:val="24"/>
        </w:rPr>
        <w:t>odsetek za zwłokę za okres od dnia złożenia wniosku o udzielenie ulgi do terminu zapłaty.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949">
        <w:rPr>
          <w:rFonts w:ascii="Times New Roman" w:hAnsi="Times New Roman" w:cs="Times New Roman"/>
          <w:b/>
          <w:sz w:val="24"/>
          <w:szCs w:val="24"/>
        </w:rPr>
        <w:t>§ 6.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Wniosek o umorzenie, odroczenie lub rozłożeni</w:t>
      </w:r>
      <w:r w:rsidR="00347CD8">
        <w:rPr>
          <w:rFonts w:ascii="Times New Roman" w:hAnsi="Times New Roman" w:cs="Times New Roman"/>
          <w:sz w:val="24"/>
          <w:szCs w:val="24"/>
        </w:rPr>
        <w:t xml:space="preserve">e na raty spłaty wierzytelności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przypadającej </w:t>
      </w:r>
      <w:r w:rsidR="00347CD8">
        <w:rPr>
          <w:rFonts w:ascii="Times New Roman" w:hAnsi="Times New Roman" w:cs="Times New Roman"/>
          <w:sz w:val="24"/>
          <w:szCs w:val="24"/>
        </w:rPr>
        <w:t>Gminie Rogoźno</w:t>
      </w:r>
      <w:r w:rsidRPr="00496EFB">
        <w:rPr>
          <w:rFonts w:ascii="Times New Roman" w:hAnsi="Times New Roman" w:cs="Times New Roman"/>
          <w:sz w:val="24"/>
          <w:szCs w:val="24"/>
        </w:rPr>
        <w:t xml:space="preserve"> lub jej podległym je</w:t>
      </w:r>
      <w:r w:rsidR="00347CD8">
        <w:rPr>
          <w:rFonts w:ascii="Times New Roman" w:hAnsi="Times New Roman" w:cs="Times New Roman"/>
          <w:sz w:val="24"/>
          <w:szCs w:val="24"/>
        </w:rPr>
        <w:t xml:space="preserve">dnostkom organizacyjnym dłużnik </w:t>
      </w:r>
      <w:r w:rsidRPr="00496EFB">
        <w:rPr>
          <w:rFonts w:ascii="Times New Roman" w:hAnsi="Times New Roman" w:cs="Times New Roman"/>
          <w:sz w:val="24"/>
          <w:szCs w:val="24"/>
        </w:rPr>
        <w:t>składa na piśmie organowi</w:t>
      </w:r>
      <w:r w:rsidR="00175DED">
        <w:rPr>
          <w:rFonts w:ascii="Times New Roman" w:hAnsi="Times New Roman" w:cs="Times New Roman"/>
          <w:sz w:val="24"/>
          <w:szCs w:val="24"/>
        </w:rPr>
        <w:t xml:space="preserve"> lub osobie, o których</w:t>
      </w:r>
      <w:r w:rsidRPr="00496EFB">
        <w:rPr>
          <w:rFonts w:ascii="Times New Roman" w:hAnsi="Times New Roman" w:cs="Times New Roman"/>
          <w:sz w:val="24"/>
          <w:szCs w:val="24"/>
        </w:rPr>
        <w:t xml:space="preserve"> mowa w § 8 poniżej.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Wniosek o udzielenie ulgi powinien zawierać rodzaj w</w:t>
      </w:r>
      <w:r w:rsidR="00347CD8">
        <w:rPr>
          <w:rFonts w:ascii="Times New Roman" w:hAnsi="Times New Roman" w:cs="Times New Roman"/>
          <w:sz w:val="24"/>
          <w:szCs w:val="24"/>
        </w:rPr>
        <w:t xml:space="preserve">nioskowanej ulgi oraz wskazanie </w:t>
      </w:r>
      <w:r w:rsidRPr="00496EFB">
        <w:rPr>
          <w:rFonts w:ascii="Times New Roman" w:hAnsi="Times New Roman" w:cs="Times New Roman"/>
          <w:sz w:val="24"/>
          <w:szCs w:val="24"/>
        </w:rPr>
        <w:t>własnej propozycji w sprawie wnioskowanej ulgi, a</w:t>
      </w:r>
      <w:r w:rsidR="00347CD8">
        <w:rPr>
          <w:rFonts w:ascii="Times New Roman" w:hAnsi="Times New Roman" w:cs="Times New Roman"/>
          <w:sz w:val="24"/>
          <w:szCs w:val="24"/>
        </w:rPr>
        <w:t xml:space="preserve"> w przypadku rozłożenia na raty </w:t>
      </w:r>
      <w:r w:rsidRPr="00496EFB">
        <w:rPr>
          <w:rFonts w:ascii="Times New Roman" w:hAnsi="Times New Roman" w:cs="Times New Roman"/>
          <w:sz w:val="24"/>
          <w:szCs w:val="24"/>
        </w:rPr>
        <w:t>proponowaną ilość i wielkość poszczególnych rat oraz terminy ich płatności.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3. Wniosek dłużnika powinien być uzasadniony i ud</w:t>
      </w:r>
      <w:r w:rsidR="00347CD8">
        <w:rPr>
          <w:rFonts w:ascii="Times New Roman" w:hAnsi="Times New Roman" w:cs="Times New Roman"/>
          <w:sz w:val="24"/>
          <w:szCs w:val="24"/>
        </w:rPr>
        <w:t xml:space="preserve">okumentowany, a w szczególności </w:t>
      </w:r>
      <w:r w:rsidRPr="00496EFB">
        <w:rPr>
          <w:rFonts w:ascii="Times New Roman" w:hAnsi="Times New Roman" w:cs="Times New Roman"/>
          <w:sz w:val="24"/>
          <w:szCs w:val="24"/>
        </w:rPr>
        <w:t>przedstawiać opis aktualnej sytuacji finansowej dłużnika oraz inne dane istotne dla sprawy.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4. W przypadku stwierdzenia, po dokonanej weryfi</w:t>
      </w:r>
      <w:r w:rsidR="00347CD8">
        <w:rPr>
          <w:rFonts w:ascii="Times New Roman" w:hAnsi="Times New Roman" w:cs="Times New Roman"/>
          <w:sz w:val="24"/>
          <w:szCs w:val="24"/>
        </w:rPr>
        <w:t xml:space="preserve">kacji wniosku, że przedstawione </w:t>
      </w:r>
      <w:r w:rsidRPr="00496EFB">
        <w:rPr>
          <w:rFonts w:ascii="Times New Roman" w:hAnsi="Times New Roman" w:cs="Times New Roman"/>
          <w:sz w:val="24"/>
          <w:szCs w:val="24"/>
        </w:rPr>
        <w:t>dokumenty lub podane informacje są niewystarczające i nie</w:t>
      </w:r>
      <w:r w:rsidR="00347CD8">
        <w:rPr>
          <w:rFonts w:ascii="Times New Roman" w:hAnsi="Times New Roman" w:cs="Times New Roman"/>
          <w:sz w:val="24"/>
          <w:szCs w:val="24"/>
        </w:rPr>
        <w:t xml:space="preserve"> można na ich podstawie ustalić </w:t>
      </w:r>
      <w:r w:rsidRPr="00496EFB">
        <w:rPr>
          <w:rFonts w:ascii="Times New Roman" w:hAnsi="Times New Roman" w:cs="Times New Roman"/>
          <w:sz w:val="24"/>
          <w:szCs w:val="24"/>
        </w:rPr>
        <w:t>istnienia lub nieistnienia przesłanek do udzielenia ulgi, w</w:t>
      </w:r>
      <w:r w:rsidR="00347CD8">
        <w:rPr>
          <w:rFonts w:ascii="Times New Roman" w:hAnsi="Times New Roman" w:cs="Times New Roman"/>
          <w:sz w:val="24"/>
          <w:szCs w:val="24"/>
        </w:rPr>
        <w:t xml:space="preserve">łaściwy organ wzywa dłużnika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="00347CD8">
        <w:rPr>
          <w:rFonts w:ascii="Times New Roman" w:hAnsi="Times New Roman" w:cs="Times New Roman"/>
          <w:sz w:val="24"/>
          <w:szCs w:val="24"/>
        </w:rPr>
        <w:t xml:space="preserve">do </w:t>
      </w:r>
      <w:r w:rsidRPr="00496EFB">
        <w:rPr>
          <w:rFonts w:ascii="Times New Roman" w:hAnsi="Times New Roman" w:cs="Times New Roman"/>
          <w:sz w:val="24"/>
          <w:szCs w:val="24"/>
        </w:rPr>
        <w:t>ich uzupełnienia, określając termin, w którym uzu</w:t>
      </w:r>
      <w:r w:rsidR="00347CD8">
        <w:rPr>
          <w:rFonts w:ascii="Times New Roman" w:hAnsi="Times New Roman" w:cs="Times New Roman"/>
          <w:sz w:val="24"/>
          <w:szCs w:val="24"/>
        </w:rPr>
        <w:t xml:space="preserve">pełnienie powinno być dokonane. </w:t>
      </w:r>
      <w:r w:rsidRPr="00496EFB">
        <w:rPr>
          <w:rFonts w:ascii="Times New Roman" w:hAnsi="Times New Roman" w:cs="Times New Roman"/>
          <w:sz w:val="24"/>
          <w:szCs w:val="24"/>
        </w:rPr>
        <w:t>Nieuzupełnienie przez dłużnika wniosku w wyznaczonym t</w:t>
      </w:r>
      <w:r w:rsidR="00347CD8">
        <w:rPr>
          <w:rFonts w:ascii="Times New Roman" w:hAnsi="Times New Roman" w:cs="Times New Roman"/>
          <w:sz w:val="24"/>
          <w:szCs w:val="24"/>
        </w:rPr>
        <w:t xml:space="preserve">erminie, powoduje pozostawienie </w:t>
      </w:r>
      <w:r w:rsidRPr="00496EFB">
        <w:rPr>
          <w:rFonts w:ascii="Times New Roman" w:hAnsi="Times New Roman" w:cs="Times New Roman"/>
          <w:sz w:val="24"/>
          <w:szCs w:val="24"/>
        </w:rPr>
        <w:t>go bez rozpatrzenia.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7.</w:t>
      </w:r>
      <w:r w:rsidRPr="00496EFB">
        <w:rPr>
          <w:rFonts w:ascii="Times New Roman" w:hAnsi="Times New Roman" w:cs="Times New Roman"/>
          <w:sz w:val="24"/>
          <w:szCs w:val="24"/>
        </w:rPr>
        <w:t xml:space="preserve"> Umorzenie wierzytelności oraz udzielenie ulgi, następuje w formie pisemnej,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na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podstawie przepisów prawa cywilnego, w drodze jednostronnego oświadczenia woli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 xml:space="preserve">złożonego przez organ </w:t>
      </w:r>
      <w:r w:rsidR="0010625A">
        <w:rPr>
          <w:rFonts w:ascii="Times New Roman" w:hAnsi="Times New Roman" w:cs="Times New Roman"/>
          <w:sz w:val="24"/>
          <w:szCs w:val="24"/>
        </w:rPr>
        <w:t>bądź osobę uprawnioną, o których</w:t>
      </w:r>
      <w:r w:rsidR="00407197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 xml:space="preserve"> mowa w </w:t>
      </w:r>
      <w:r w:rsidR="00484132">
        <w:rPr>
          <w:rFonts w:ascii="Times New Roman" w:hAnsi="Times New Roman" w:cs="Times New Roman"/>
          <w:sz w:val="24"/>
          <w:szCs w:val="24"/>
        </w:rPr>
        <w:t>§ 8 poniżej.</w:t>
      </w:r>
    </w:p>
    <w:p w:rsidR="0010625A" w:rsidRPr="0010625A" w:rsidRDefault="00A82120" w:rsidP="0010625A">
      <w:pPr>
        <w:jc w:val="both"/>
        <w:rPr>
          <w:rFonts w:ascii="Times New Roman" w:hAnsi="Times New Roman" w:cs="Times New Roman"/>
          <w:sz w:val="24"/>
          <w:szCs w:val="24"/>
        </w:rPr>
      </w:pPr>
      <w:r w:rsidRPr="0010625A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  <w:r w:rsidRPr="0010625A">
        <w:rPr>
          <w:rFonts w:ascii="Times New Roman" w:hAnsi="Times New Roman" w:cs="Times New Roman"/>
          <w:sz w:val="24"/>
          <w:szCs w:val="24"/>
        </w:rPr>
        <w:t xml:space="preserve"> Do umarzania, odraczania terminów płatności lub rozkładania na r</w:t>
      </w:r>
      <w:r w:rsidR="00347CD8" w:rsidRPr="0010625A">
        <w:rPr>
          <w:rFonts w:ascii="Times New Roman" w:hAnsi="Times New Roman" w:cs="Times New Roman"/>
          <w:sz w:val="24"/>
          <w:szCs w:val="24"/>
        </w:rPr>
        <w:t xml:space="preserve">aty spłat </w:t>
      </w:r>
      <w:r w:rsidR="0010625A" w:rsidRPr="0010625A">
        <w:rPr>
          <w:rFonts w:ascii="Times New Roman" w:hAnsi="Times New Roman" w:cs="Times New Roman"/>
          <w:sz w:val="24"/>
          <w:szCs w:val="24"/>
        </w:rPr>
        <w:t>należności uprawniony jest:</w:t>
      </w:r>
    </w:p>
    <w:p w:rsidR="0010625A" w:rsidRDefault="0010625A" w:rsidP="0010625A">
      <w:pPr>
        <w:jc w:val="both"/>
        <w:rPr>
          <w:rFonts w:ascii="Times New Roman" w:hAnsi="Times New Roman" w:cs="Times New Roman"/>
          <w:sz w:val="24"/>
          <w:szCs w:val="24"/>
        </w:rPr>
      </w:pPr>
      <w:r w:rsidRPr="0010625A">
        <w:rPr>
          <w:rFonts w:ascii="Times New Roman" w:hAnsi="Times New Roman" w:cs="Times New Roman"/>
          <w:sz w:val="24"/>
          <w:szCs w:val="24"/>
        </w:rPr>
        <w:t xml:space="preserve">1) </w:t>
      </w:r>
      <w:r w:rsidR="00A82120" w:rsidRPr="0010625A">
        <w:rPr>
          <w:rFonts w:ascii="Times New Roman" w:hAnsi="Times New Roman" w:cs="Times New Roman"/>
          <w:sz w:val="24"/>
          <w:szCs w:val="24"/>
        </w:rPr>
        <w:t xml:space="preserve">Burmistrz </w:t>
      </w:r>
      <w:r w:rsidR="00597E50" w:rsidRPr="0010625A">
        <w:rPr>
          <w:rFonts w:ascii="Times New Roman" w:hAnsi="Times New Roman" w:cs="Times New Roman"/>
          <w:sz w:val="24"/>
          <w:szCs w:val="24"/>
        </w:rPr>
        <w:t>Rogoźna</w:t>
      </w:r>
      <w:r w:rsidRPr="0010625A">
        <w:rPr>
          <w:rFonts w:ascii="Times New Roman" w:hAnsi="Times New Roman" w:cs="Times New Roman"/>
          <w:sz w:val="24"/>
          <w:szCs w:val="24"/>
        </w:rPr>
        <w:t>, w stosunku do należności pieniężnych związanych z działalnością Gminy Rogoźno,</w:t>
      </w:r>
    </w:p>
    <w:p w:rsidR="0010625A" w:rsidRPr="0010625A" w:rsidRDefault="0010625A" w:rsidP="0010625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625A">
        <w:rPr>
          <w:rFonts w:ascii="Times New Roman" w:hAnsi="Times New Roman" w:cs="Times New Roman"/>
          <w:sz w:val="24"/>
          <w:szCs w:val="24"/>
        </w:rPr>
        <w:t>kierownicy jednostek organizacyjnych – w stosunku do należności pieniężnych związanych z działalnością danej jednostki organizacyjnej, z tym, że udzielenie ulgi, której wartość przekracza 2.000,00 zł może nastąpić po uzyskaniu zgody Burmistrza Rogoźna.</w:t>
      </w:r>
    </w:p>
    <w:p w:rsidR="00A82120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9.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Umarzanie, odraczanie terminu zapłaty lu</w:t>
      </w:r>
      <w:r w:rsidR="00347CD8">
        <w:rPr>
          <w:rFonts w:ascii="Times New Roman" w:hAnsi="Times New Roman" w:cs="Times New Roman"/>
          <w:sz w:val="24"/>
          <w:szCs w:val="24"/>
        </w:rPr>
        <w:t xml:space="preserve">b rozkładanie na raty płatności </w:t>
      </w:r>
      <w:r w:rsidRPr="00496EFB">
        <w:rPr>
          <w:rFonts w:ascii="Times New Roman" w:hAnsi="Times New Roman" w:cs="Times New Roman"/>
          <w:sz w:val="24"/>
          <w:szCs w:val="24"/>
        </w:rPr>
        <w:t xml:space="preserve">należności,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na wniosek dłużnika prowadzącego dział</w:t>
      </w:r>
      <w:r w:rsidR="00347CD8">
        <w:rPr>
          <w:rFonts w:ascii="Times New Roman" w:hAnsi="Times New Roman" w:cs="Times New Roman"/>
          <w:sz w:val="24"/>
          <w:szCs w:val="24"/>
        </w:rPr>
        <w:t xml:space="preserve">alność gospodarczą, działalność </w:t>
      </w:r>
      <w:r w:rsidRPr="00496EFB">
        <w:rPr>
          <w:rFonts w:ascii="Times New Roman" w:hAnsi="Times New Roman" w:cs="Times New Roman"/>
          <w:sz w:val="24"/>
          <w:szCs w:val="24"/>
        </w:rPr>
        <w:t xml:space="preserve">gospodarczą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zakresie rolnictwa lub rybołówstwa, zwaneg</w:t>
      </w:r>
      <w:r w:rsidR="00347CD8">
        <w:rPr>
          <w:rFonts w:ascii="Times New Roman" w:hAnsi="Times New Roman" w:cs="Times New Roman"/>
          <w:sz w:val="24"/>
          <w:szCs w:val="24"/>
        </w:rPr>
        <w:t xml:space="preserve">o dalej „podmiotem”, ze względu </w:t>
      </w:r>
      <w:r w:rsidRPr="00496EFB">
        <w:rPr>
          <w:rFonts w:ascii="Times New Roman" w:hAnsi="Times New Roman" w:cs="Times New Roman"/>
          <w:sz w:val="24"/>
          <w:szCs w:val="24"/>
        </w:rPr>
        <w:t>na jego ważny interes lub interes publiczny może:</w:t>
      </w:r>
    </w:p>
    <w:p w:rsidR="00B625B2" w:rsidRPr="0046483E" w:rsidRDefault="00B625B2" w:rsidP="00B62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625B2">
        <w:rPr>
          <w:rFonts w:ascii="Times New Roman" w:hAnsi="Times New Roman" w:cs="Times New Roman"/>
          <w:sz w:val="24"/>
          <w:szCs w:val="24"/>
        </w:rPr>
        <w:t xml:space="preserve">nie stanowić pomocy publicznej, tj. </w:t>
      </w:r>
      <w:r w:rsidR="00DC26AE" w:rsidRPr="0046483E">
        <w:rPr>
          <w:rFonts w:ascii="Times New Roman" w:hAnsi="Times New Roman" w:cs="Times New Roman"/>
          <w:sz w:val="24"/>
          <w:szCs w:val="24"/>
        </w:rPr>
        <w:t>określone w § 4 ust. 1 pkt 1, 2, 3</w:t>
      </w:r>
      <w:r w:rsidRPr="0046483E">
        <w:rPr>
          <w:rFonts w:ascii="Times New Roman" w:hAnsi="Times New Roman" w:cs="Times New Roman"/>
          <w:sz w:val="24"/>
          <w:szCs w:val="24"/>
        </w:rPr>
        <w:t xml:space="preserve"> i 4;</w:t>
      </w:r>
    </w:p>
    <w:p w:rsidR="00B625B2" w:rsidRPr="0046483E" w:rsidRDefault="00B625B2" w:rsidP="00B625B2">
      <w:pPr>
        <w:jc w:val="both"/>
        <w:rPr>
          <w:rFonts w:ascii="Times New Roman" w:hAnsi="Times New Roman" w:cs="Times New Roman"/>
          <w:sz w:val="24"/>
          <w:szCs w:val="24"/>
        </w:rPr>
      </w:pPr>
      <w:r w:rsidRPr="0046483E">
        <w:rPr>
          <w:rFonts w:ascii="Times New Roman" w:hAnsi="Times New Roman" w:cs="Times New Roman"/>
          <w:sz w:val="24"/>
          <w:szCs w:val="24"/>
        </w:rPr>
        <w:t xml:space="preserve">2) stanowić pomoc de </w:t>
      </w:r>
      <w:proofErr w:type="spellStart"/>
      <w:r w:rsidRPr="0046483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6483E">
        <w:rPr>
          <w:rFonts w:ascii="Times New Roman" w:hAnsi="Times New Roman" w:cs="Times New Roman"/>
          <w:sz w:val="24"/>
          <w:szCs w:val="24"/>
        </w:rPr>
        <w:t xml:space="preserve"> albo pomoc de </w:t>
      </w:r>
      <w:proofErr w:type="spellStart"/>
      <w:r w:rsidRPr="0046483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6483E">
        <w:rPr>
          <w:rFonts w:ascii="Times New Roman" w:hAnsi="Times New Roman" w:cs="Times New Roman"/>
          <w:sz w:val="24"/>
          <w:szCs w:val="24"/>
        </w:rPr>
        <w:t xml:space="preserve"> w rolnictwie lub rybołówstwie </w:t>
      </w:r>
      <w:r w:rsidR="0046483E" w:rsidRPr="0046483E">
        <w:rPr>
          <w:rFonts w:ascii="Times New Roman" w:hAnsi="Times New Roman" w:cs="Times New Roman"/>
          <w:sz w:val="24"/>
          <w:szCs w:val="24"/>
        </w:rPr>
        <w:br/>
      </w:r>
      <w:r w:rsidRPr="0046483E">
        <w:rPr>
          <w:rFonts w:ascii="Times New Roman" w:hAnsi="Times New Roman" w:cs="Times New Roman"/>
          <w:sz w:val="24"/>
          <w:szCs w:val="24"/>
        </w:rPr>
        <w:t xml:space="preserve">w zakresie i na zasadach określonych w bezpośrednio obowiązujących aktach prawa Wspólnoty Europejskiej dotyczących tego rodzaju pomocy, tj. określonych w </w:t>
      </w:r>
      <w:r w:rsidR="0046483E" w:rsidRPr="0046483E">
        <w:rPr>
          <w:rFonts w:ascii="Times New Roman" w:hAnsi="Times New Roman" w:cs="Times New Roman"/>
          <w:sz w:val="24"/>
          <w:szCs w:val="24"/>
        </w:rPr>
        <w:t>§ 4</w:t>
      </w:r>
      <w:r w:rsidRPr="0046483E">
        <w:rPr>
          <w:rFonts w:ascii="Times New Roman" w:hAnsi="Times New Roman" w:cs="Times New Roman"/>
          <w:sz w:val="24"/>
          <w:szCs w:val="24"/>
        </w:rPr>
        <w:t xml:space="preserve"> ust. 1 pkt 5 oraz w § 5 ust. 1.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2. Podmiot ubiegający się o pomoc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, pomoc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47CD8">
        <w:rPr>
          <w:rFonts w:ascii="Times New Roman" w:hAnsi="Times New Roman" w:cs="Times New Roman"/>
          <w:sz w:val="24"/>
          <w:szCs w:val="24"/>
        </w:rPr>
        <w:t xml:space="preserve"> w rolnictwie lub </w:t>
      </w:r>
      <w:r w:rsidRPr="00496EFB">
        <w:rPr>
          <w:rFonts w:ascii="Times New Roman" w:hAnsi="Times New Roman" w:cs="Times New Roman"/>
          <w:sz w:val="24"/>
          <w:szCs w:val="24"/>
        </w:rPr>
        <w:t>rybołówstwie jest zobowiązany przedłożyć:</w:t>
      </w:r>
    </w:p>
    <w:p w:rsidR="00A82120" w:rsidRPr="00347CD8" w:rsidRDefault="00A82120" w:rsidP="00496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a) wszystkie zaświadczenia o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,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47CD8">
        <w:rPr>
          <w:rFonts w:ascii="Times New Roman" w:hAnsi="Times New Roman" w:cs="Times New Roman"/>
          <w:sz w:val="24"/>
          <w:szCs w:val="24"/>
        </w:rPr>
        <w:t xml:space="preserve"> w rolnictwie oraz </w:t>
      </w:r>
      <w:r w:rsidRPr="00496EFB">
        <w:rPr>
          <w:rFonts w:ascii="Times New Roman" w:hAnsi="Times New Roman" w:cs="Times New Roman"/>
          <w:sz w:val="24"/>
          <w:szCs w:val="24"/>
        </w:rPr>
        <w:t xml:space="preserve">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w rybołówstwie, jakie otrzymał w roku </w:t>
      </w:r>
      <w:r w:rsidR="00347CD8">
        <w:rPr>
          <w:rFonts w:ascii="Times New Roman" w:hAnsi="Times New Roman" w:cs="Times New Roman"/>
          <w:sz w:val="24"/>
          <w:szCs w:val="24"/>
        </w:rPr>
        <w:t xml:space="preserve">podatkowym, w którym ubiega się </w:t>
      </w:r>
      <w:r w:rsidRPr="00496EFB">
        <w:rPr>
          <w:rFonts w:ascii="Times New Roman" w:hAnsi="Times New Roman" w:cs="Times New Roman"/>
          <w:sz w:val="24"/>
          <w:szCs w:val="24"/>
        </w:rPr>
        <w:t>o pomoc oraz w ciągu dwóch poprzedzających go latac</w:t>
      </w:r>
      <w:r w:rsidR="00347CD8">
        <w:rPr>
          <w:rFonts w:ascii="Times New Roman" w:hAnsi="Times New Roman" w:cs="Times New Roman"/>
          <w:sz w:val="24"/>
          <w:szCs w:val="24"/>
        </w:rPr>
        <w:t xml:space="preserve">h podatkowych albo oświadczenie </w:t>
      </w:r>
      <w:r w:rsidRPr="00496EFB">
        <w:rPr>
          <w:rFonts w:ascii="Times New Roman" w:hAnsi="Times New Roman" w:cs="Times New Roman"/>
          <w:sz w:val="24"/>
          <w:szCs w:val="24"/>
        </w:rPr>
        <w:t xml:space="preserve">o wielkości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,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w rolnictwie oraz pomocy </w:t>
      </w:r>
      <w:r w:rsid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47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CD8">
        <w:rPr>
          <w:rFonts w:ascii="Times New Roman" w:hAnsi="Times New Roman" w:cs="Times New Roman"/>
          <w:i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rybołówstwie, jakie otrzymał w tym okresie, albo oświadczenie o nieotrzymaniu takiej</w:t>
      </w:r>
      <w:r w:rsidR="00347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pomocy w tym okresie,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b) informacji określonych w Rozporządzeniu Rady Mi</w:t>
      </w:r>
      <w:r w:rsidR="00347CD8">
        <w:rPr>
          <w:rFonts w:ascii="Times New Roman" w:hAnsi="Times New Roman" w:cs="Times New Roman"/>
          <w:sz w:val="24"/>
          <w:szCs w:val="24"/>
        </w:rPr>
        <w:t xml:space="preserve">nistrów z dnia 29 marca 2010 r.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sprawie zakresu informacji przedstawianych przez po</w:t>
      </w:r>
      <w:r w:rsidR="00347CD8">
        <w:rPr>
          <w:rFonts w:ascii="Times New Roman" w:hAnsi="Times New Roman" w:cs="Times New Roman"/>
          <w:sz w:val="24"/>
          <w:szCs w:val="24"/>
        </w:rPr>
        <w:t xml:space="preserve">dmiot ubiegający się o pomoc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="00347CD8"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(Dz. U. z 2010 r. Nr 53, poz. 311 ze zm.) alb</w:t>
      </w:r>
      <w:r w:rsidR="00347CD8">
        <w:rPr>
          <w:rFonts w:ascii="Times New Roman" w:hAnsi="Times New Roman" w:cs="Times New Roman"/>
          <w:sz w:val="24"/>
          <w:szCs w:val="24"/>
        </w:rPr>
        <w:t xml:space="preserve">o Rozporządzeniu Rady Ministrów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 dnia 11 czerwca 2010 r. w sprawie informacji składanyc</w:t>
      </w:r>
      <w:r w:rsidR="00347CD8">
        <w:rPr>
          <w:rFonts w:ascii="Times New Roman" w:hAnsi="Times New Roman" w:cs="Times New Roman"/>
          <w:sz w:val="24"/>
          <w:szCs w:val="24"/>
        </w:rPr>
        <w:t xml:space="preserve">h przez podmioty ubiegające się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 xml:space="preserve">o pomoc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w rolnictwie lub rybołówstwie (Dz. U. z 2010 r. Nr 121, poz. 810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ze zm.).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10.</w:t>
      </w:r>
      <w:r w:rsidRPr="00496EFB">
        <w:rPr>
          <w:rFonts w:ascii="Times New Roman" w:hAnsi="Times New Roman" w:cs="Times New Roman"/>
          <w:sz w:val="24"/>
          <w:szCs w:val="24"/>
        </w:rPr>
        <w:t xml:space="preserve"> Wykonanie uchwały powierza się Burmistrzowi </w:t>
      </w:r>
      <w:r w:rsidR="00347CD8">
        <w:rPr>
          <w:rFonts w:ascii="Times New Roman" w:hAnsi="Times New Roman" w:cs="Times New Roman"/>
          <w:sz w:val="24"/>
          <w:szCs w:val="24"/>
        </w:rPr>
        <w:t xml:space="preserve">Rogoźna. </w:t>
      </w:r>
    </w:p>
    <w:p w:rsidR="0067732E" w:rsidRPr="0067732E" w:rsidRDefault="00A82120" w:rsidP="0067732E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11.</w:t>
      </w:r>
      <w:r w:rsidR="0067732E">
        <w:rPr>
          <w:rFonts w:ascii="Times New Roman" w:hAnsi="Times New Roman" w:cs="Times New Roman"/>
          <w:sz w:val="24"/>
          <w:szCs w:val="24"/>
        </w:rPr>
        <w:t xml:space="preserve"> </w:t>
      </w:r>
      <w:r w:rsidR="0067732E" w:rsidRPr="0067732E">
        <w:rPr>
          <w:rFonts w:ascii="Times New Roman" w:hAnsi="Times New Roman" w:cs="Times New Roman"/>
          <w:sz w:val="24"/>
          <w:szCs w:val="24"/>
        </w:rPr>
        <w:t xml:space="preserve">1. Ulgi </w:t>
      </w:r>
      <w:r w:rsidR="00D447C7" w:rsidRPr="00FB4A3F">
        <w:rPr>
          <w:rFonts w:ascii="Times New Roman" w:hAnsi="Times New Roman" w:cs="Times New Roman"/>
          <w:sz w:val="24"/>
          <w:szCs w:val="24"/>
        </w:rPr>
        <w:t>na działalność o charakterze gospodarczym</w:t>
      </w:r>
      <w:r w:rsidR="00D447C7">
        <w:rPr>
          <w:rFonts w:ascii="Times New Roman" w:hAnsi="Times New Roman" w:cs="Times New Roman"/>
          <w:sz w:val="24"/>
          <w:szCs w:val="24"/>
        </w:rPr>
        <w:t xml:space="preserve"> </w:t>
      </w:r>
      <w:r w:rsidR="0067732E" w:rsidRPr="0067732E">
        <w:rPr>
          <w:rFonts w:ascii="Times New Roman" w:hAnsi="Times New Roman" w:cs="Times New Roman"/>
          <w:sz w:val="24"/>
          <w:szCs w:val="24"/>
        </w:rPr>
        <w:t xml:space="preserve">stanowiące pomoc </w:t>
      </w:r>
      <w:r w:rsidR="0067732E" w:rsidRPr="00D447C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67732E" w:rsidRPr="00D447C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67732E" w:rsidRPr="0067732E">
        <w:rPr>
          <w:rFonts w:ascii="Times New Roman" w:hAnsi="Times New Roman" w:cs="Times New Roman"/>
          <w:sz w:val="24"/>
          <w:szCs w:val="24"/>
        </w:rPr>
        <w:t xml:space="preserve"> udzielane na wniosek dłużnika na podstawie przepisów</w:t>
      </w:r>
      <w:r w:rsidR="0067732E">
        <w:rPr>
          <w:rFonts w:ascii="Times New Roman" w:hAnsi="Times New Roman" w:cs="Times New Roman"/>
          <w:sz w:val="24"/>
          <w:szCs w:val="24"/>
        </w:rPr>
        <w:t xml:space="preserve"> </w:t>
      </w:r>
      <w:r w:rsidR="0067732E" w:rsidRPr="0067732E">
        <w:rPr>
          <w:rFonts w:ascii="Times New Roman" w:hAnsi="Times New Roman" w:cs="Times New Roman"/>
          <w:sz w:val="24"/>
          <w:szCs w:val="24"/>
        </w:rPr>
        <w:t>rozporządzenia Komisji (UE) nr 1407/2013 z dnia 18 grudnia 2013 r. w sprawie stosowania art. 107 i 108</w:t>
      </w:r>
      <w:r w:rsidR="0067732E">
        <w:rPr>
          <w:rFonts w:ascii="Times New Roman" w:hAnsi="Times New Roman" w:cs="Times New Roman"/>
          <w:sz w:val="24"/>
          <w:szCs w:val="24"/>
        </w:rPr>
        <w:t xml:space="preserve"> </w:t>
      </w:r>
      <w:r w:rsidR="0067732E" w:rsidRPr="0067732E">
        <w:rPr>
          <w:rFonts w:ascii="Times New Roman" w:hAnsi="Times New Roman" w:cs="Times New Roman"/>
          <w:sz w:val="24"/>
          <w:szCs w:val="24"/>
        </w:rPr>
        <w:t xml:space="preserve">Traktatu </w:t>
      </w:r>
      <w:r w:rsidR="008B40BC">
        <w:rPr>
          <w:rFonts w:ascii="Times New Roman" w:hAnsi="Times New Roman" w:cs="Times New Roman"/>
          <w:sz w:val="24"/>
          <w:szCs w:val="24"/>
        </w:rPr>
        <w:br/>
      </w:r>
      <w:r w:rsidR="0067732E" w:rsidRPr="0067732E">
        <w:rPr>
          <w:rFonts w:ascii="Times New Roman" w:hAnsi="Times New Roman" w:cs="Times New Roman"/>
          <w:sz w:val="24"/>
          <w:szCs w:val="24"/>
        </w:rPr>
        <w:t xml:space="preserve">o funkcjonowaniu Unii Europejskiej do pomocy </w:t>
      </w:r>
      <w:r w:rsidR="0067732E" w:rsidRPr="00D447C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67732E" w:rsidRPr="00D447C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67732E" w:rsidRPr="0067732E">
        <w:rPr>
          <w:rFonts w:ascii="Times New Roman" w:hAnsi="Times New Roman" w:cs="Times New Roman"/>
          <w:sz w:val="24"/>
          <w:szCs w:val="24"/>
        </w:rPr>
        <w:t xml:space="preserve"> (Dz. U. UE.</w:t>
      </w:r>
      <w:r w:rsidR="0067732E">
        <w:rPr>
          <w:rFonts w:ascii="Times New Roman" w:hAnsi="Times New Roman" w:cs="Times New Roman"/>
          <w:sz w:val="24"/>
          <w:szCs w:val="24"/>
        </w:rPr>
        <w:t xml:space="preserve"> L. z 2013 r. Nr 352, str. 1 ze </w:t>
      </w:r>
      <w:r w:rsidR="0067732E" w:rsidRPr="0067732E">
        <w:rPr>
          <w:rFonts w:ascii="Times New Roman" w:hAnsi="Times New Roman" w:cs="Times New Roman"/>
          <w:sz w:val="24"/>
          <w:szCs w:val="24"/>
        </w:rPr>
        <w:t>zm.), mogą być stosowane na podstawie niniejszej uchwały do</w:t>
      </w:r>
      <w:r w:rsidR="0067732E">
        <w:rPr>
          <w:rFonts w:ascii="Times New Roman" w:hAnsi="Times New Roman" w:cs="Times New Roman"/>
          <w:sz w:val="24"/>
          <w:szCs w:val="24"/>
        </w:rPr>
        <w:t xml:space="preserve"> czasu obowiązywania powołanego </w:t>
      </w:r>
      <w:r w:rsidR="0067732E" w:rsidRPr="0067732E">
        <w:rPr>
          <w:rFonts w:ascii="Times New Roman" w:hAnsi="Times New Roman" w:cs="Times New Roman"/>
          <w:sz w:val="24"/>
          <w:szCs w:val="24"/>
        </w:rPr>
        <w:t>rozporządzenia.</w:t>
      </w:r>
      <w:bookmarkStart w:id="0" w:name="_GoBack"/>
      <w:bookmarkEnd w:id="0"/>
    </w:p>
    <w:p w:rsidR="0067732E" w:rsidRPr="0067732E" w:rsidRDefault="0067732E" w:rsidP="0067732E">
      <w:pPr>
        <w:jc w:val="both"/>
        <w:rPr>
          <w:rFonts w:ascii="Times New Roman" w:hAnsi="Times New Roman" w:cs="Times New Roman"/>
          <w:sz w:val="24"/>
          <w:szCs w:val="24"/>
        </w:rPr>
      </w:pPr>
      <w:r w:rsidRPr="0067732E">
        <w:rPr>
          <w:rFonts w:ascii="Times New Roman" w:hAnsi="Times New Roman" w:cs="Times New Roman"/>
          <w:sz w:val="24"/>
          <w:szCs w:val="24"/>
        </w:rPr>
        <w:lastRenderedPageBreak/>
        <w:t xml:space="preserve">2. Ulgi stanowiące pomoc </w:t>
      </w:r>
      <w:r w:rsidRPr="00D447C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D447C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D447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32E">
        <w:rPr>
          <w:rFonts w:ascii="Times New Roman" w:hAnsi="Times New Roman" w:cs="Times New Roman"/>
          <w:sz w:val="24"/>
          <w:szCs w:val="24"/>
        </w:rPr>
        <w:t xml:space="preserve">udzielane na wniosek </w:t>
      </w:r>
      <w:r>
        <w:rPr>
          <w:rFonts w:ascii="Times New Roman" w:hAnsi="Times New Roman" w:cs="Times New Roman"/>
          <w:sz w:val="24"/>
          <w:szCs w:val="24"/>
        </w:rPr>
        <w:t xml:space="preserve">dłużnika na podstawie przepisów </w:t>
      </w:r>
      <w:r w:rsidRPr="0067732E">
        <w:rPr>
          <w:rFonts w:ascii="Times New Roman" w:hAnsi="Times New Roman" w:cs="Times New Roman"/>
          <w:sz w:val="24"/>
          <w:szCs w:val="24"/>
        </w:rPr>
        <w:t>rozporządzenia Komisji (UE) nr 1408/2013 z dnia 18 grudnia 2013 r. w sp</w:t>
      </w:r>
      <w:r>
        <w:rPr>
          <w:rFonts w:ascii="Times New Roman" w:hAnsi="Times New Roman" w:cs="Times New Roman"/>
          <w:sz w:val="24"/>
          <w:szCs w:val="24"/>
        </w:rPr>
        <w:t xml:space="preserve">rawie stosowania art. 107 i 108 </w:t>
      </w:r>
      <w:r w:rsidRPr="0067732E">
        <w:rPr>
          <w:rFonts w:ascii="Times New Roman" w:hAnsi="Times New Roman" w:cs="Times New Roman"/>
          <w:sz w:val="24"/>
          <w:szCs w:val="24"/>
        </w:rPr>
        <w:t xml:space="preserve">Traktatu o funkcjonowaniu Unii Europejskiej do pomocy </w:t>
      </w:r>
      <w:r w:rsidRPr="00D447C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D447C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67732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sektorze rolnym (Dz. U. UE. L. </w:t>
      </w:r>
      <w:r w:rsidRPr="0067732E">
        <w:rPr>
          <w:rFonts w:ascii="Times New Roman" w:hAnsi="Times New Roman" w:cs="Times New Roman"/>
          <w:sz w:val="24"/>
          <w:szCs w:val="24"/>
        </w:rPr>
        <w:t>z 2013 r., Nr 352, str. 9 ze zm.), mogą być stosowane na podstawie niniejszej</w:t>
      </w:r>
      <w:r>
        <w:rPr>
          <w:rFonts w:ascii="Times New Roman" w:hAnsi="Times New Roman" w:cs="Times New Roman"/>
          <w:sz w:val="24"/>
          <w:szCs w:val="24"/>
        </w:rPr>
        <w:t xml:space="preserve"> uchwały do czasu obowiązywania </w:t>
      </w:r>
      <w:r w:rsidRPr="0067732E">
        <w:rPr>
          <w:rFonts w:ascii="Times New Roman" w:hAnsi="Times New Roman" w:cs="Times New Roman"/>
          <w:sz w:val="24"/>
          <w:szCs w:val="24"/>
        </w:rPr>
        <w:t>powołanego rozporządzenia.</w:t>
      </w:r>
    </w:p>
    <w:p w:rsidR="00A82120" w:rsidRPr="00496EFB" w:rsidRDefault="0067732E" w:rsidP="0067732E">
      <w:pPr>
        <w:jc w:val="both"/>
        <w:rPr>
          <w:rFonts w:ascii="Times New Roman" w:hAnsi="Times New Roman" w:cs="Times New Roman"/>
          <w:sz w:val="24"/>
          <w:szCs w:val="24"/>
        </w:rPr>
      </w:pPr>
      <w:r w:rsidRPr="0067732E">
        <w:rPr>
          <w:rFonts w:ascii="Times New Roman" w:hAnsi="Times New Roman" w:cs="Times New Roman"/>
          <w:sz w:val="24"/>
          <w:szCs w:val="24"/>
        </w:rPr>
        <w:t xml:space="preserve">3. Ulgi stanowiące pomoc </w:t>
      </w:r>
      <w:r w:rsidRPr="00D447C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D447C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67732E">
        <w:rPr>
          <w:rFonts w:ascii="Times New Roman" w:hAnsi="Times New Roman" w:cs="Times New Roman"/>
          <w:sz w:val="24"/>
          <w:szCs w:val="24"/>
        </w:rPr>
        <w:t xml:space="preserve"> udzielane na wniosek </w:t>
      </w:r>
      <w:r>
        <w:rPr>
          <w:rFonts w:ascii="Times New Roman" w:hAnsi="Times New Roman" w:cs="Times New Roman"/>
          <w:sz w:val="24"/>
          <w:szCs w:val="24"/>
        </w:rPr>
        <w:t xml:space="preserve">dłużnika na podstawie przepisów </w:t>
      </w:r>
      <w:r w:rsidRPr="0067732E">
        <w:rPr>
          <w:rFonts w:ascii="Times New Roman" w:hAnsi="Times New Roman" w:cs="Times New Roman"/>
          <w:sz w:val="24"/>
          <w:szCs w:val="24"/>
        </w:rPr>
        <w:t>rozporządzenia Komisji (UE) nr 717/2014 z dnia 27 czerwca 2014 r. w sp</w:t>
      </w:r>
      <w:r>
        <w:rPr>
          <w:rFonts w:ascii="Times New Roman" w:hAnsi="Times New Roman" w:cs="Times New Roman"/>
          <w:sz w:val="24"/>
          <w:szCs w:val="24"/>
        </w:rPr>
        <w:t xml:space="preserve">rawie stosowania art. 107 i 108 </w:t>
      </w:r>
      <w:r w:rsidRPr="0067732E">
        <w:rPr>
          <w:rFonts w:ascii="Times New Roman" w:hAnsi="Times New Roman" w:cs="Times New Roman"/>
          <w:sz w:val="24"/>
          <w:szCs w:val="24"/>
        </w:rPr>
        <w:t xml:space="preserve">Traktatu o funkcjonowaniu Unii Europejskiej do pomocy </w:t>
      </w:r>
      <w:r w:rsidRPr="00D447C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D447C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67732E">
        <w:rPr>
          <w:rFonts w:ascii="Times New Roman" w:hAnsi="Times New Roman" w:cs="Times New Roman"/>
          <w:sz w:val="24"/>
          <w:szCs w:val="24"/>
        </w:rPr>
        <w:t xml:space="preserve"> w sek</w:t>
      </w:r>
      <w:r>
        <w:rPr>
          <w:rFonts w:ascii="Times New Roman" w:hAnsi="Times New Roman" w:cs="Times New Roman"/>
          <w:sz w:val="24"/>
          <w:szCs w:val="24"/>
        </w:rPr>
        <w:t xml:space="preserve">torze rybołówstwa i akwakultury </w:t>
      </w:r>
      <w:r w:rsidRPr="0067732E">
        <w:rPr>
          <w:rFonts w:ascii="Times New Roman" w:hAnsi="Times New Roman" w:cs="Times New Roman"/>
          <w:sz w:val="24"/>
          <w:szCs w:val="24"/>
        </w:rPr>
        <w:t>(Dz. U. UE. L. 2014 r. Nr 190, str. 45 ze zm.), mogą być stosowane na podstawie niniejszej</w:t>
      </w:r>
      <w:r>
        <w:rPr>
          <w:rFonts w:ascii="Times New Roman" w:hAnsi="Times New Roman" w:cs="Times New Roman"/>
          <w:sz w:val="24"/>
          <w:szCs w:val="24"/>
        </w:rPr>
        <w:t xml:space="preserve"> uchwały do czasu </w:t>
      </w:r>
      <w:r w:rsidRPr="0067732E">
        <w:rPr>
          <w:rFonts w:ascii="Times New Roman" w:hAnsi="Times New Roman" w:cs="Times New Roman"/>
          <w:sz w:val="24"/>
          <w:szCs w:val="24"/>
        </w:rPr>
        <w:t>obowiązywania powołanego rozporządzenia.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12.</w:t>
      </w:r>
      <w:r w:rsidRPr="00496EFB">
        <w:rPr>
          <w:rFonts w:ascii="Times New Roman" w:hAnsi="Times New Roman" w:cs="Times New Roman"/>
          <w:sz w:val="24"/>
          <w:szCs w:val="24"/>
        </w:rPr>
        <w:t xml:space="preserve"> Przepisy niniejszej uchwały mają zastosowanie d</w:t>
      </w:r>
      <w:r w:rsidR="00347CD8">
        <w:rPr>
          <w:rFonts w:ascii="Times New Roman" w:hAnsi="Times New Roman" w:cs="Times New Roman"/>
          <w:sz w:val="24"/>
          <w:szCs w:val="24"/>
        </w:rPr>
        <w:t xml:space="preserve">o umarzania, odraczania terminu </w:t>
      </w:r>
      <w:r w:rsidRPr="00496EFB">
        <w:rPr>
          <w:rFonts w:ascii="Times New Roman" w:hAnsi="Times New Roman" w:cs="Times New Roman"/>
          <w:sz w:val="24"/>
          <w:szCs w:val="24"/>
        </w:rPr>
        <w:t>płatności lub rozkładania na raty należności, o których mow</w:t>
      </w:r>
      <w:r w:rsidR="00347CD8">
        <w:rPr>
          <w:rFonts w:ascii="Times New Roman" w:hAnsi="Times New Roman" w:cs="Times New Roman"/>
          <w:sz w:val="24"/>
          <w:szCs w:val="24"/>
        </w:rPr>
        <w:t xml:space="preserve">a w niniejszej uchwale, od dnia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1 lipca 2021 roku.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13.</w:t>
      </w:r>
      <w:r w:rsidRPr="00496EFB">
        <w:rPr>
          <w:rFonts w:ascii="Times New Roman" w:hAnsi="Times New Roman" w:cs="Times New Roman"/>
          <w:sz w:val="24"/>
          <w:szCs w:val="24"/>
        </w:rPr>
        <w:t xml:space="preserve"> Uchwała wchodzi w życie po upływie 14 dni</w:t>
      </w:r>
      <w:r w:rsidR="00347CD8">
        <w:rPr>
          <w:rFonts w:ascii="Times New Roman" w:hAnsi="Times New Roman" w:cs="Times New Roman"/>
          <w:sz w:val="24"/>
          <w:szCs w:val="24"/>
        </w:rPr>
        <w:t xml:space="preserve"> od dnia ogłoszenia w Dzienniku </w:t>
      </w:r>
      <w:r w:rsidRPr="00496EFB">
        <w:rPr>
          <w:rFonts w:ascii="Times New Roman" w:hAnsi="Times New Roman" w:cs="Times New Roman"/>
          <w:sz w:val="24"/>
          <w:szCs w:val="24"/>
        </w:rPr>
        <w:t>Urzędowym Województwa Wielkopolskiego.</w:t>
      </w: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2C9" w:rsidRDefault="00EA52C9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2C9" w:rsidRDefault="00EA52C9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10A" w:rsidRDefault="000F210A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10A" w:rsidRDefault="000F210A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Default="00347CD8" w:rsidP="00BD79C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D79C5">
        <w:rPr>
          <w:rFonts w:ascii="Times New Roman" w:hAnsi="Times New Roman" w:cs="Times New Roman"/>
          <w:b/>
          <w:sz w:val="24"/>
        </w:rPr>
        <w:lastRenderedPageBreak/>
        <w:t>Uzasadnienie do uchwały Nr LXXX</w:t>
      </w:r>
      <w:r w:rsidR="000F6BC8">
        <w:rPr>
          <w:rFonts w:ascii="Times New Roman" w:hAnsi="Times New Roman" w:cs="Times New Roman"/>
          <w:b/>
          <w:sz w:val="24"/>
        </w:rPr>
        <w:t>III</w:t>
      </w:r>
      <w:r w:rsidRPr="00BD79C5">
        <w:rPr>
          <w:rFonts w:ascii="Times New Roman" w:hAnsi="Times New Roman" w:cs="Times New Roman"/>
          <w:b/>
          <w:sz w:val="24"/>
        </w:rPr>
        <w:t>/…/2023</w:t>
      </w:r>
      <w:r w:rsidR="00BD79C5" w:rsidRPr="00BD79C5">
        <w:rPr>
          <w:rFonts w:ascii="Times New Roman" w:hAnsi="Times New Roman" w:cs="Times New Roman"/>
          <w:b/>
          <w:sz w:val="24"/>
        </w:rPr>
        <w:t xml:space="preserve"> </w:t>
      </w:r>
    </w:p>
    <w:p w:rsidR="00347CD8" w:rsidRDefault="00347CD8" w:rsidP="00BD79C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D79C5">
        <w:rPr>
          <w:rFonts w:ascii="Times New Roman" w:hAnsi="Times New Roman" w:cs="Times New Roman"/>
          <w:b/>
          <w:sz w:val="24"/>
        </w:rPr>
        <w:t>Rady Miejskiej w Rogoźnie z dnia …………………… 2023 r.</w:t>
      </w:r>
    </w:p>
    <w:p w:rsidR="00BD79C5" w:rsidRPr="00BD79C5" w:rsidRDefault="00BD79C5" w:rsidP="00BD79C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47CD8" w:rsidRPr="00A82120" w:rsidRDefault="00347CD8" w:rsidP="0034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w sprawie określenia szczegółowych zasad, sposobu i trybu udz</w:t>
      </w:r>
      <w:r>
        <w:rPr>
          <w:rFonts w:ascii="Times New Roman" w:hAnsi="Times New Roman" w:cs="Times New Roman"/>
          <w:b/>
          <w:sz w:val="24"/>
          <w:szCs w:val="24"/>
        </w:rPr>
        <w:t xml:space="preserve">ielania ulg w spłacie </w:t>
      </w:r>
      <w:r w:rsidRPr="00A82120">
        <w:rPr>
          <w:rFonts w:ascii="Times New Roman" w:hAnsi="Times New Roman" w:cs="Times New Roman"/>
          <w:b/>
          <w:sz w:val="24"/>
          <w:szCs w:val="24"/>
        </w:rPr>
        <w:t>należności pieniężnych mających charakter cywilnoprawny, przypadających Gminie Rogoźno lub jej jednostkom organizacyjnym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wskazania organów i osób </w:t>
      </w:r>
      <w:r w:rsidRPr="00A82120">
        <w:rPr>
          <w:rFonts w:ascii="Times New Roman" w:hAnsi="Times New Roman" w:cs="Times New Roman"/>
          <w:b/>
          <w:sz w:val="24"/>
          <w:szCs w:val="24"/>
        </w:rPr>
        <w:t>uprawnionych do udzielania takich ulg</w:t>
      </w:r>
    </w:p>
    <w:p w:rsidR="00347CD8" w:rsidRPr="00496EFB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20" w:rsidRPr="00496EFB" w:rsidRDefault="00A82120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Zgodnie z art. 59 ust. 1 ustawy z dnia 27 sierpnia </w:t>
      </w:r>
      <w:r w:rsidR="00347CD8">
        <w:rPr>
          <w:rFonts w:ascii="Times New Roman" w:hAnsi="Times New Roman" w:cs="Times New Roman"/>
          <w:sz w:val="24"/>
          <w:szCs w:val="24"/>
        </w:rPr>
        <w:t xml:space="preserve">2009 r. o finansach publicznych </w:t>
      </w:r>
      <w:r w:rsidR="00BD79C5">
        <w:rPr>
          <w:rFonts w:ascii="Times New Roman" w:hAnsi="Times New Roman" w:cs="Times New Roman"/>
          <w:sz w:val="24"/>
          <w:szCs w:val="24"/>
        </w:rPr>
        <w:br/>
        <w:t>(t</w:t>
      </w:r>
      <w:r w:rsidR="009F0419">
        <w:rPr>
          <w:rFonts w:ascii="Times New Roman" w:hAnsi="Times New Roman" w:cs="Times New Roman"/>
          <w:sz w:val="24"/>
          <w:szCs w:val="24"/>
        </w:rPr>
        <w:t>j. Dz. U. z 2023 r., poz. 1270</w:t>
      </w:r>
      <w:r w:rsidRPr="00496EFB">
        <w:rPr>
          <w:rFonts w:ascii="Times New Roman" w:hAnsi="Times New Roman" w:cs="Times New Roman"/>
          <w:sz w:val="24"/>
          <w:szCs w:val="24"/>
        </w:rPr>
        <w:t xml:space="preserve"> ze zm.), w przypadkach</w:t>
      </w:r>
      <w:r w:rsidR="00347CD8">
        <w:rPr>
          <w:rFonts w:ascii="Times New Roman" w:hAnsi="Times New Roman" w:cs="Times New Roman"/>
          <w:sz w:val="24"/>
          <w:szCs w:val="24"/>
        </w:rPr>
        <w:t xml:space="preserve"> uzasadnionych ważnym interesem </w:t>
      </w:r>
      <w:r w:rsidRPr="00496EFB">
        <w:rPr>
          <w:rFonts w:ascii="Times New Roman" w:hAnsi="Times New Roman" w:cs="Times New Roman"/>
          <w:sz w:val="24"/>
          <w:szCs w:val="24"/>
        </w:rPr>
        <w:t>dłużnika lub interesem publicznym należności pieniężne mające charakter cywiln</w:t>
      </w:r>
      <w:r w:rsidR="00347CD8">
        <w:rPr>
          <w:rFonts w:ascii="Times New Roman" w:hAnsi="Times New Roman" w:cs="Times New Roman"/>
          <w:sz w:val="24"/>
          <w:szCs w:val="24"/>
        </w:rPr>
        <w:t xml:space="preserve">oprawny,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przypadające jednostce samorządu terytorialnego lub jej </w:t>
      </w:r>
      <w:r w:rsidR="00347CD8">
        <w:rPr>
          <w:rFonts w:ascii="Times New Roman" w:hAnsi="Times New Roman" w:cs="Times New Roman"/>
          <w:sz w:val="24"/>
          <w:szCs w:val="24"/>
        </w:rPr>
        <w:t xml:space="preserve">jednostkom organizacyjnym, mogą </w:t>
      </w:r>
      <w:r w:rsidRPr="00496EFB">
        <w:rPr>
          <w:rFonts w:ascii="Times New Roman" w:hAnsi="Times New Roman" w:cs="Times New Roman"/>
          <w:sz w:val="24"/>
          <w:szCs w:val="24"/>
        </w:rPr>
        <w:t>być umarzane, terminy ich spłaty mogą zostać odroczone lu</w:t>
      </w:r>
      <w:r w:rsidR="00347CD8">
        <w:rPr>
          <w:rFonts w:ascii="Times New Roman" w:hAnsi="Times New Roman" w:cs="Times New Roman"/>
          <w:sz w:val="24"/>
          <w:szCs w:val="24"/>
        </w:rPr>
        <w:t xml:space="preserve">b płatność tych należności może </w:t>
      </w:r>
      <w:r w:rsidRPr="00496EFB">
        <w:rPr>
          <w:rFonts w:ascii="Times New Roman" w:hAnsi="Times New Roman" w:cs="Times New Roman"/>
          <w:sz w:val="24"/>
          <w:szCs w:val="24"/>
        </w:rPr>
        <w:t>zostać rozłożona na raty, na zasadach określonych przez organ stanowią</w:t>
      </w:r>
      <w:r w:rsidR="00347CD8">
        <w:rPr>
          <w:rFonts w:ascii="Times New Roman" w:hAnsi="Times New Roman" w:cs="Times New Roman"/>
          <w:sz w:val="24"/>
          <w:szCs w:val="24"/>
        </w:rPr>
        <w:t xml:space="preserve">cy jednostki </w:t>
      </w:r>
      <w:r w:rsidRPr="00496EFB">
        <w:rPr>
          <w:rFonts w:ascii="Times New Roman" w:hAnsi="Times New Roman" w:cs="Times New Roman"/>
          <w:sz w:val="24"/>
          <w:szCs w:val="24"/>
        </w:rPr>
        <w:t>samorządu terytorialnego.</w:t>
      </w:r>
    </w:p>
    <w:p w:rsidR="00A82120" w:rsidRPr="00496EFB" w:rsidRDefault="00A82120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Przepisy art. 59 ust 2 i 3 ww. ustawy zawierają de</w:t>
      </w:r>
      <w:r w:rsidR="00347CD8">
        <w:rPr>
          <w:rFonts w:ascii="Times New Roman" w:hAnsi="Times New Roman" w:cs="Times New Roman"/>
          <w:sz w:val="24"/>
          <w:szCs w:val="24"/>
        </w:rPr>
        <w:t xml:space="preserve">legację dla organu stanowiącego </w:t>
      </w:r>
      <w:r w:rsidRPr="00496EFB">
        <w:rPr>
          <w:rFonts w:ascii="Times New Roman" w:hAnsi="Times New Roman" w:cs="Times New Roman"/>
          <w:sz w:val="24"/>
          <w:szCs w:val="24"/>
        </w:rPr>
        <w:t>jednostki samorządu terytorialnego do określenia szcze</w:t>
      </w:r>
      <w:r w:rsidR="00347CD8">
        <w:rPr>
          <w:rFonts w:ascii="Times New Roman" w:hAnsi="Times New Roman" w:cs="Times New Roman"/>
          <w:sz w:val="24"/>
          <w:szCs w:val="24"/>
        </w:rPr>
        <w:t xml:space="preserve">gółowych zasad, sposobu i trybu </w:t>
      </w:r>
      <w:r w:rsidRPr="00496EFB">
        <w:rPr>
          <w:rFonts w:ascii="Times New Roman" w:hAnsi="Times New Roman" w:cs="Times New Roman"/>
          <w:sz w:val="24"/>
          <w:szCs w:val="24"/>
        </w:rPr>
        <w:t>udzielania ulg, warunków dopuszczalności pomocy publ</w:t>
      </w:r>
      <w:r w:rsidR="00347CD8">
        <w:rPr>
          <w:rFonts w:ascii="Times New Roman" w:hAnsi="Times New Roman" w:cs="Times New Roman"/>
          <w:sz w:val="24"/>
          <w:szCs w:val="24"/>
        </w:rPr>
        <w:t xml:space="preserve">icznej w przypadkach, w których </w:t>
      </w:r>
      <w:r w:rsidRPr="00496EFB">
        <w:rPr>
          <w:rFonts w:ascii="Times New Roman" w:hAnsi="Times New Roman" w:cs="Times New Roman"/>
          <w:sz w:val="24"/>
          <w:szCs w:val="24"/>
        </w:rPr>
        <w:t xml:space="preserve">ulga stanowić będzie pomoc publiczną oraz wskazania </w:t>
      </w:r>
      <w:r w:rsidR="00347CD8">
        <w:rPr>
          <w:rFonts w:ascii="Times New Roman" w:hAnsi="Times New Roman" w:cs="Times New Roman"/>
          <w:sz w:val="24"/>
          <w:szCs w:val="24"/>
        </w:rPr>
        <w:t xml:space="preserve">organu lub osób uprawnionych do </w:t>
      </w:r>
      <w:r w:rsidRPr="00496EFB">
        <w:rPr>
          <w:rFonts w:ascii="Times New Roman" w:hAnsi="Times New Roman" w:cs="Times New Roman"/>
          <w:sz w:val="24"/>
          <w:szCs w:val="24"/>
        </w:rPr>
        <w:t>udzielania tych ulg, a także do postanowienia o stosowan</w:t>
      </w:r>
      <w:r w:rsidR="00347CD8">
        <w:rPr>
          <w:rFonts w:ascii="Times New Roman" w:hAnsi="Times New Roman" w:cs="Times New Roman"/>
          <w:sz w:val="24"/>
          <w:szCs w:val="24"/>
        </w:rPr>
        <w:t xml:space="preserve">iu z urzędu ulg, o których mowa </w:t>
      </w:r>
      <w:r w:rsidRPr="00496EFB">
        <w:rPr>
          <w:rFonts w:ascii="Times New Roman" w:hAnsi="Times New Roman" w:cs="Times New Roman"/>
          <w:sz w:val="24"/>
          <w:szCs w:val="24"/>
        </w:rPr>
        <w:t>wyżej, w przypadku wystąpienia okoliczności wymienionych w art. 56 ust 1 ustawy.</w:t>
      </w:r>
    </w:p>
    <w:p w:rsidR="001F4535" w:rsidRDefault="00A82120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W Gminie </w:t>
      </w:r>
      <w:r w:rsidR="00BD79C5">
        <w:rPr>
          <w:rFonts w:ascii="Times New Roman" w:hAnsi="Times New Roman" w:cs="Times New Roman"/>
          <w:sz w:val="24"/>
          <w:szCs w:val="24"/>
        </w:rPr>
        <w:t>Rogoźno</w:t>
      </w:r>
      <w:r w:rsidRPr="00496EFB">
        <w:rPr>
          <w:rFonts w:ascii="Times New Roman" w:hAnsi="Times New Roman" w:cs="Times New Roman"/>
          <w:sz w:val="24"/>
          <w:szCs w:val="24"/>
        </w:rPr>
        <w:t xml:space="preserve"> obowiązywała uch</w:t>
      </w:r>
      <w:r w:rsidR="00347CD8">
        <w:rPr>
          <w:rFonts w:ascii="Times New Roman" w:hAnsi="Times New Roman" w:cs="Times New Roman"/>
          <w:sz w:val="24"/>
          <w:szCs w:val="24"/>
        </w:rPr>
        <w:t xml:space="preserve">wała Nr </w:t>
      </w:r>
      <w:r w:rsidR="00BD79C5">
        <w:rPr>
          <w:rFonts w:ascii="Times New Roman" w:hAnsi="Times New Roman" w:cs="Times New Roman"/>
          <w:sz w:val="24"/>
          <w:szCs w:val="24"/>
        </w:rPr>
        <w:t>XLIII/409/2017</w:t>
      </w:r>
      <w:r w:rsidR="00347CD8">
        <w:rPr>
          <w:rFonts w:ascii="Times New Roman" w:hAnsi="Times New Roman" w:cs="Times New Roman"/>
          <w:sz w:val="24"/>
          <w:szCs w:val="24"/>
        </w:rPr>
        <w:t xml:space="preserve"> Rady </w:t>
      </w:r>
      <w:r w:rsidR="00BD79C5">
        <w:rPr>
          <w:rFonts w:ascii="Times New Roman" w:hAnsi="Times New Roman" w:cs="Times New Roman"/>
          <w:sz w:val="24"/>
          <w:szCs w:val="24"/>
        </w:rPr>
        <w:t xml:space="preserve">Miejskiej </w:t>
      </w:r>
      <w:r w:rsidR="002B7FB1">
        <w:rPr>
          <w:rFonts w:ascii="Times New Roman" w:hAnsi="Times New Roman" w:cs="Times New Roman"/>
          <w:sz w:val="24"/>
          <w:szCs w:val="24"/>
        </w:rPr>
        <w:br/>
      </w:r>
      <w:r w:rsidR="00BD79C5">
        <w:rPr>
          <w:rFonts w:ascii="Times New Roman" w:hAnsi="Times New Roman" w:cs="Times New Roman"/>
          <w:sz w:val="24"/>
          <w:szCs w:val="24"/>
        </w:rPr>
        <w:t>w Rogoźnie</w:t>
      </w:r>
      <w:r w:rsidRPr="00496EFB">
        <w:rPr>
          <w:rFonts w:ascii="Times New Roman" w:hAnsi="Times New Roman" w:cs="Times New Roman"/>
          <w:sz w:val="24"/>
          <w:szCs w:val="24"/>
        </w:rPr>
        <w:t xml:space="preserve"> z dnia </w:t>
      </w:r>
      <w:r w:rsidR="00BD79C5">
        <w:rPr>
          <w:rFonts w:ascii="Times New Roman" w:hAnsi="Times New Roman" w:cs="Times New Roman"/>
          <w:sz w:val="24"/>
          <w:szCs w:val="24"/>
        </w:rPr>
        <w:t>14 lipca 2017</w:t>
      </w:r>
      <w:r w:rsidRPr="00496EFB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347CD8">
        <w:rPr>
          <w:rFonts w:ascii="Times New Roman" w:hAnsi="Times New Roman" w:cs="Times New Roman"/>
          <w:sz w:val="24"/>
          <w:szCs w:val="24"/>
        </w:rPr>
        <w:t xml:space="preserve">określenia szczegółowych zasad, </w:t>
      </w:r>
      <w:r w:rsidRPr="00496EFB">
        <w:rPr>
          <w:rFonts w:ascii="Times New Roman" w:hAnsi="Times New Roman" w:cs="Times New Roman"/>
          <w:sz w:val="24"/>
          <w:szCs w:val="24"/>
        </w:rPr>
        <w:t>sposobu i trybu udzielania ulg w spłacie należności pieniężnych mających charak</w:t>
      </w:r>
      <w:r w:rsidR="00347CD8">
        <w:rPr>
          <w:rFonts w:ascii="Times New Roman" w:hAnsi="Times New Roman" w:cs="Times New Roman"/>
          <w:sz w:val="24"/>
          <w:szCs w:val="24"/>
        </w:rPr>
        <w:t xml:space="preserve">ter </w:t>
      </w:r>
      <w:r w:rsidRPr="00496EFB">
        <w:rPr>
          <w:rFonts w:ascii="Times New Roman" w:hAnsi="Times New Roman" w:cs="Times New Roman"/>
          <w:sz w:val="24"/>
          <w:szCs w:val="24"/>
        </w:rPr>
        <w:t xml:space="preserve">cywilnoprawny, przypadających </w:t>
      </w:r>
      <w:r w:rsidR="00BD79C5">
        <w:rPr>
          <w:rFonts w:ascii="Times New Roman" w:hAnsi="Times New Roman" w:cs="Times New Roman"/>
          <w:sz w:val="24"/>
          <w:szCs w:val="24"/>
        </w:rPr>
        <w:t>jednostce samorządu terytorialnego</w:t>
      </w:r>
      <w:r w:rsidRPr="00496EFB">
        <w:rPr>
          <w:rFonts w:ascii="Times New Roman" w:hAnsi="Times New Roman" w:cs="Times New Roman"/>
          <w:sz w:val="24"/>
          <w:szCs w:val="24"/>
        </w:rPr>
        <w:t xml:space="preserve"> lub</w:t>
      </w:r>
      <w:r w:rsidR="00BD79C5">
        <w:rPr>
          <w:rFonts w:ascii="Times New Roman" w:hAnsi="Times New Roman" w:cs="Times New Roman"/>
          <w:sz w:val="24"/>
          <w:szCs w:val="24"/>
        </w:rPr>
        <w:t xml:space="preserve"> jej jednostkom organizacyjnym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 xml:space="preserve">oraz </w:t>
      </w:r>
      <w:r w:rsidR="00BD79C5">
        <w:rPr>
          <w:rFonts w:ascii="Times New Roman" w:hAnsi="Times New Roman" w:cs="Times New Roman"/>
          <w:sz w:val="24"/>
          <w:szCs w:val="24"/>
        </w:rPr>
        <w:t>warunki dopuszczalności pomocy publicznej w przypadkach, w których ulga będzie stanowić pomoc publiczną. W § 11</w:t>
      </w:r>
      <w:r w:rsidR="00347CD8">
        <w:rPr>
          <w:rFonts w:ascii="Times New Roman" w:hAnsi="Times New Roman" w:cs="Times New Roman"/>
          <w:sz w:val="24"/>
          <w:szCs w:val="24"/>
        </w:rPr>
        <w:t xml:space="preserve"> tejże </w:t>
      </w:r>
      <w:r w:rsidRPr="00496EFB">
        <w:rPr>
          <w:rFonts w:ascii="Times New Roman" w:hAnsi="Times New Roman" w:cs="Times New Roman"/>
          <w:sz w:val="24"/>
          <w:szCs w:val="24"/>
        </w:rPr>
        <w:t>uchwały, ze względu na obowiązujące wówczas unijn</w:t>
      </w:r>
      <w:r w:rsidR="00347CD8">
        <w:rPr>
          <w:rFonts w:ascii="Times New Roman" w:hAnsi="Times New Roman" w:cs="Times New Roman"/>
          <w:sz w:val="24"/>
          <w:szCs w:val="24"/>
        </w:rPr>
        <w:t xml:space="preserve">e regulacje dotyczące pomocy </w:t>
      </w:r>
      <w:r w:rsidR="00347CD8" w:rsidRPr="00BD79C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BD79C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>, znalazł się zapis ograniczający jej obowiązywani</w:t>
      </w:r>
      <w:r w:rsidR="00347CD8">
        <w:rPr>
          <w:rFonts w:ascii="Times New Roman" w:hAnsi="Times New Roman" w:cs="Times New Roman"/>
          <w:sz w:val="24"/>
          <w:szCs w:val="24"/>
        </w:rPr>
        <w:t xml:space="preserve">e do dnia 30 czerwca 2021 roku, </w:t>
      </w:r>
      <w:r w:rsidRPr="00496EFB">
        <w:rPr>
          <w:rFonts w:ascii="Times New Roman" w:hAnsi="Times New Roman" w:cs="Times New Roman"/>
          <w:sz w:val="24"/>
          <w:szCs w:val="24"/>
        </w:rPr>
        <w:t>powodujący tym samym, iż uchwała ta wygasła, uniemożli</w:t>
      </w:r>
      <w:r w:rsidR="00347CD8">
        <w:rPr>
          <w:rFonts w:ascii="Times New Roman" w:hAnsi="Times New Roman" w:cs="Times New Roman"/>
          <w:sz w:val="24"/>
          <w:szCs w:val="24"/>
        </w:rPr>
        <w:t xml:space="preserve">wiając udzielanie ulg w spłacie </w:t>
      </w:r>
      <w:r w:rsidRPr="00496EFB">
        <w:rPr>
          <w:rFonts w:ascii="Times New Roman" w:hAnsi="Times New Roman" w:cs="Times New Roman"/>
          <w:sz w:val="24"/>
          <w:szCs w:val="24"/>
        </w:rPr>
        <w:t>należności pieniężnych mających charakter cywilnoprawny</w:t>
      </w:r>
      <w:r w:rsidR="00347CD8">
        <w:rPr>
          <w:rFonts w:ascii="Times New Roman" w:hAnsi="Times New Roman" w:cs="Times New Roman"/>
          <w:sz w:val="24"/>
          <w:szCs w:val="24"/>
        </w:rPr>
        <w:t xml:space="preserve"> w niej uregulowanych. Stąd też </w:t>
      </w:r>
      <w:r w:rsidRPr="00496EFB">
        <w:rPr>
          <w:rFonts w:ascii="Times New Roman" w:hAnsi="Times New Roman" w:cs="Times New Roman"/>
          <w:sz w:val="24"/>
          <w:szCs w:val="24"/>
        </w:rPr>
        <w:t xml:space="preserve">istnieje pilna konieczność wprowadzenia nowej </w:t>
      </w:r>
      <w:r w:rsidR="00347CD8">
        <w:rPr>
          <w:rFonts w:ascii="Times New Roman" w:hAnsi="Times New Roman" w:cs="Times New Roman"/>
          <w:sz w:val="24"/>
          <w:szCs w:val="24"/>
        </w:rPr>
        <w:t xml:space="preserve">regulacji w zakresie określenia </w:t>
      </w:r>
      <w:r w:rsidRPr="00496EFB">
        <w:rPr>
          <w:rFonts w:ascii="Times New Roman" w:hAnsi="Times New Roman" w:cs="Times New Roman"/>
          <w:sz w:val="24"/>
          <w:szCs w:val="24"/>
        </w:rPr>
        <w:t xml:space="preserve">szczegółowych zasad, sposobu i trybu udzielania ulg </w:t>
      </w:r>
      <w:r w:rsidR="00003EF1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</w:t>
      </w:r>
      <w:r w:rsidR="00347CD8">
        <w:rPr>
          <w:rFonts w:ascii="Times New Roman" w:hAnsi="Times New Roman" w:cs="Times New Roman"/>
          <w:sz w:val="24"/>
          <w:szCs w:val="24"/>
        </w:rPr>
        <w:t xml:space="preserve"> spłacie należności pieniężnych </w:t>
      </w:r>
      <w:r w:rsidRPr="00496EFB">
        <w:rPr>
          <w:rFonts w:ascii="Times New Roman" w:hAnsi="Times New Roman" w:cs="Times New Roman"/>
          <w:sz w:val="24"/>
          <w:szCs w:val="24"/>
        </w:rPr>
        <w:t>mających charakter cywilnoprawny w formie niniejszej u</w:t>
      </w:r>
      <w:r w:rsidR="00347CD8">
        <w:rPr>
          <w:rFonts w:ascii="Times New Roman" w:hAnsi="Times New Roman" w:cs="Times New Roman"/>
          <w:sz w:val="24"/>
          <w:szCs w:val="24"/>
        </w:rPr>
        <w:t xml:space="preserve">chwały. W projekcie uchwały w § </w:t>
      </w:r>
      <w:r w:rsidRPr="00496EFB">
        <w:rPr>
          <w:rFonts w:ascii="Times New Roman" w:hAnsi="Times New Roman" w:cs="Times New Roman"/>
          <w:sz w:val="24"/>
          <w:szCs w:val="24"/>
        </w:rPr>
        <w:t xml:space="preserve">12 znalazł się zapis zgodnie z którym przepisy uchwały </w:t>
      </w:r>
      <w:r w:rsidR="00347CD8">
        <w:rPr>
          <w:rFonts w:ascii="Times New Roman" w:hAnsi="Times New Roman" w:cs="Times New Roman"/>
          <w:sz w:val="24"/>
          <w:szCs w:val="24"/>
        </w:rPr>
        <w:t xml:space="preserve">mają zastosowanie do umarzania, </w:t>
      </w:r>
      <w:r w:rsidRPr="00496EFB">
        <w:rPr>
          <w:rFonts w:ascii="Times New Roman" w:hAnsi="Times New Roman" w:cs="Times New Roman"/>
          <w:sz w:val="24"/>
          <w:szCs w:val="24"/>
        </w:rPr>
        <w:t>odraczania terminu płatności lub rozkładania na raty należności, o których mowa w uchwale</w:t>
      </w:r>
      <w:r w:rsidR="00347CD8">
        <w:rPr>
          <w:rFonts w:ascii="Times New Roman" w:hAnsi="Times New Roman" w:cs="Times New Roman"/>
          <w:sz w:val="24"/>
          <w:szCs w:val="24"/>
        </w:rPr>
        <w:t xml:space="preserve">, </w:t>
      </w:r>
      <w:r w:rsidRPr="00496EFB">
        <w:rPr>
          <w:rFonts w:ascii="Times New Roman" w:hAnsi="Times New Roman" w:cs="Times New Roman"/>
          <w:sz w:val="24"/>
          <w:szCs w:val="24"/>
        </w:rPr>
        <w:t>od dnia 1 lipca 2021 roku. Przepis ten umożliwi wypełnien</w:t>
      </w:r>
      <w:r w:rsidR="00347CD8">
        <w:rPr>
          <w:rFonts w:ascii="Times New Roman" w:hAnsi="Times New Roman" w:cs="Times New Roman"/>
          <w:sz w:val="24"/>
          <w:szCs w:val="24"/>
        </w:rPr>
        <w:t xml:space="preserve">ie swoistej „luki prawnej” jaka </w:t>
      </w:r>
      <w:r w:rsidRPr="00496EFB">
        <w:rPr>
          <w:rFonts w:ascii="Times New Roman" w:hAnsi="Times New Roman" w:cs="Times New Roman"/>
          <w:sz w:val="24"/>
          <w:szCs w:val="24"/>
        </w:rPr>
        <w:t>powstała po wygaśnięciu wcześniej obowiązującej uch</w:t>
      </w:r>
      <w:r w:rsidR="00347CD8">
        <w:rPr>
          <w:rFonts w:ascii="Times New Roman" w:hAnsi="Times New Roman" w:cs="Times New Roman"/>
          <w:sz w:val="24"/>
          <w:szCs w:val="24"/>
        </w:rPr>
        <w:t xml:space="preserve">wały, uniemożliwiającej organom </w:t>
      </w:r>
      <w:r w:rsidRPr="00496EFB">
        <w:rPr>
          <w:rFonts w:ascii="Times New Roman" w:hAnsi="Times New Roman" w:cs="Times New Roman"/>
          <w:sz w:val="24"/>
          <w:szCs w:val="24"/>
        </w:rPr>
        <w:t xml:space="preserve">i osobom wskazanym w uchwale udzielanie ulg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spł</w:t>
      </w:r>
      <w:r w:rsidR="00347CD8">
        <w:rPr>
          <w:rFonts w:ascii="Times New Roman" w:hAnsi="Times New Roman" w:cs="Times New Roman"/>
          <w:sz w:val="24"/>
          <w:szCs w:val="24"/>
        </w:rPr>
        <w:t xml:space="preserve">acie należności cywilnoprawnych </w:t>
      </w:r>
      <w:r w:rsidRPr="00496EFB">
        <w:rPr>
          <w:rFonts w:ascii="Times New Roman" w:hAnsi="Times New Roman" w:cs="Times New Roman"/>
          <w:sz w:val="24"/>
          <w:szCs w:val="24"/>
        </w:rPr>
        <w:t>w okre</w:t>
      </w:r>
      <w:r w:rsidR="00BD79C5">
        <w:rPr>
          <w:rFonts w:ascii="Times New Roman" w:hAnsi="Times New Roman" w:cs="Times New Roman"/>
          <w:sz w:val="24"/>
          <w:szCs w:val="24"/>
        </w:rPr>
        <w:t>sie po dniu 30 czerwca</w:t>
      </w:r>
      <w:r w:rsidR="00347CD8">
        <w:rPr>
          <w:rFonts w:ascii="Times New Roman" w:hAnsi="Times New Roman" w:cs="Times New Roman"/>
          <w:sz w:val="24"/>
          <w:szCs w:val="24"/>
        </w:rPr>
        <w:t xml:space="preserve"> 2021 r. </w:t>
      </w:r>
      <w:r w:rsidRPr="00496EFB">
        <w:rPr>
          <w:rFonts w:ascii="Times New Roman" w:hAnsi="Times New Roman" w:cs="Times New Roman"/>
          <w:sz w:val="24"/>
          <w:szCs w:val="24"/>
        </w:rPr>
        <w:t>Należy wskazać, że przepisy ustawy z dnia 20 l</w:t>
      </w:r>
      <w:r w:rsidR="00347CD8"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496EFB">
        <w:rPr>
          <w:rFonts w:ascii="Times New Roman" w:hAnsi="Times New Roman" w:cs="Times New Roman"/>
          <w:sz w:val="24"/>
          <w:szCs w:val="24"/>
        </w:rPr>
        <w:t xml:space="preserve">normatywnych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i niektórych innych aktów prawnych nie wyłą</w:t>
      </w:r>
      <w:r w:rsidR="00347CD8">
        <w:rPr>
          <w:rFonts w:ascii="Times New Roman" w:hAnsi="Times New Roman" w:cs="Times New Roman"/>
          <w:sz w:val="24"/>
          <w:szCs w:val="24"/>
        </w:rPr>
        <w:t xml:space="preserve">czają możliwości nadania aktowi </w:t>
      </w:r>
      <w:r w:rsidRPr="00496EFB">
        <w:rPr>
          <w:rFonts w:ascii="Times New Roman" w:hAnsi="Times New Roman" w:cs="Times New Roman"/>
          <w:sz w:val="24"/>
          <w:szCs w:val="24"/>
        </w:rPr>
        <w:t>normatywnemu jakim jest niniejsza uchwała wstecznej mocy obowiązującej, jeżeli zasady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lastRenderedPageBreak/>
        <w:t>demokratycznego państwa prawnego nie stoją temu na przeszkodzie, a taka sytuacja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zachodzi w sprawie będącej przedmiotem uchwały. Naczel</w:t>
      </w:r>
      <w:r w:rsidR="00347CD8">
        <w:rPr>
          <w:rFonts w:ascii="Times New Roman" w:hAnsi="Times New Roman" w:cs="Times New Roman"/>
          <w:sz w:val="24"/>
          <w:szCs w:val="24"/>
        </w:rPr>
        <w:t xml:space="preserve">ny Sąd Administracyjny w wyroku </w:t>
      </w:r>
      <w:r w:rsidRPr="00496EFB">
        <w:rPr>
          <w:rFonts w:ascii="Times New Roman" w:hAnsi="Times New Roman" w:cs="Times New Roman"/>
          <w:sz w:val="24"/>
          <w:szCs w:val="24"/>
        </w:rPr>
        <w:t xml:space="preserve">z dnia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 xml:space="preserve">19 listopada 2010 r. II FSK 1272/09 LEX nr 745594 </w:t>
      </w:r>
      <w:r w:rsidR="00347CD8">
        <w:rPr>
          <w:rFonts w:ascii="Times New Roman" w:hAnsi="Times New Roman" w:cs="Times New Roman"/>
          <w:sz w:val="24"/>
          <w:szCs w:val="24"/>
        </w:rPr>
        <w:t xml:space="preserve">- stwierdził, że: art. 5 ustawy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o ogłaszaniu aktów normatywnych i niektórych innych a</w:t>
      </w:r>
      <w:r w:rsidR="00347CD8">
        <w:rPr>
          <w:rFonts w:ascii="Times New Roman" w:hAnsi="Times New Roman" w:cs="Times New Roman"/>
          <w:sz w:val="24"/>
          <w:szCs w:val="24"/>
        </w:rPr>
        <w:t xml:space="preserve">któw prawnych dopuszcza nadanie </w:t>
      </w:r>
      <w:r w:rsidRPr="00496EFB">
        <w:rPr>
          <w:rFonts w:ascii="Times New Roman" w:hAnsi="Times New Roman" w:cs="Times New Roman"/>
          <w:sz w:val="24"/>
          <w:szCs w:val="24"/>
        </w:rPr>
        <w:t>aktowi normatywnemu mocy wstecznej, ale tylko jeżeli</w:t>
      </w:r>
      <w:r w:rsidR="00347CD8">
        <w:rPr>
          <w:rFonts w:ascii="Times New Roman" w:hAnsi="Times New Roman" w:cs="Times New Roman"/>
          <w:sz w:val="24"/>
          <w:szCs w:val="24"/>
        </w:rPr>
        <w:t xml:space="preserve"> zasady demokratycznego państwa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prawnego nie stoją temu na przeszkodzie i tylko wtedy, </w:t>
      </w:r>
      <w:r w:rsidR="00347CD8">
        <w:rPr>
          <w:rFonts w:ascii="Times New Roman" w:hAnsi="Times New Roman" w:cs="Times New Roman"/>
          <w:sz w:val="24"/>
          <w:szCs w:val="24"/>
        </w:rPr>
        <w:t xml:space="preserve">gdy przepis dotyczy ewentualnie </w:t>
      </w:r>
      <w:r w:rsidRPr="00496EFB">
        <w:rPr>
          <w:rFonts w:ascii="Times New Roman" w:hAnsi="Times New Roman" w:cs="Times New Roman"/>
          <w:sz w:val="24"/>
          <w:szCs w:val="24"/>
        </w:rPr>
        <w:t xml:space="preserve">tylko przyznania praw. Zatem zakaz lex retro non </w:t>
      </w:r>
      <w:proofErr w:type="spellStart"/>
      <w:r w:rsidRPr="00496EFB">
        <w:rPr>
          <w:rFonts w:ascii="Times New Roman" w:hAnsi="Times New Roman" w:cs="Times New Roman"/>
          <w:sz w:val="24"/>
          <w:szCs w:val="24"/>
        </w:rPr>
        <w:t>agit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n</w:t>
      </w:r>
      <w:r w:rsidR="00347CD8">
        <w:rPr>
          <w:rFonts w:ascii="Times New Roman" w:hAnsi="Times New Roman" w:cs="Times New Roman"/>
          <w:sz w:val="24"/>
          <w:szCs w:val="24"/>
        </w:rPr>
        <w:t xml:space="preserve">ie obowiązuje jeśli przepisy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="00347CD8">
        <w:rPr>
          <w:rFonts w:ascii="Times New Roman" w:hAnsi="Times New Roman" w:cs="Times New Roman"/>
          <w:sz w:val="24"/>
          <w:szCs w:val="24"/>
        </w:rPr>
        <w:t xml:space="preserve">z </w:t>
      </w:r>
      <w:r w:rsidRPr="00496EFB">
        <w:rPr>
          <w:rFonts w:ascii="Times New Roman" w:hAnsi="Times New Roman" w:cs="Times New Roman"/>
          <w:sz w:val="24"/>
          <w:szCs w:val="24"/>
        </w:rPr>
        <w:t>wsteczną mocą obowiązującą polepszają sytuację adresat</w:t>
      </w:r>
      <w:r w:rsidR="00347CD8">
        <w:rPr>
          <w:rFonts w:ascii="Times New Roman" w:hAnsi="Times New Roman" w:cs="Times New Roman"/>
          <w:sz w:val="24"/>
          <w:szCs w:val="24"/>
        </w:rPr>
        <w:t xml:space="preserve">ów danych norm, a więc wsteczna </w:t>
      </w:r>
      <w:r w:rsidRPr="00496EFB">
        <w:rPr>
          <w:rFonts w:ascii="Times New Roman" w:hAnsi="Times New Roman" w:cs="Times New Roman"/>
          <w:sz w:val="24"/>
          <w:szCs w:val="24"/>
        </w:rPr>
        <w:t>moc prawa może dotyczyć ewentualnie tylko przyzn</w:t>
      </w:r>
      <w:r w:rsidR="00347CD8">
        <w:rPr>
          <w:rFonts w:ascii="Times New Roman" w:hAnsi="Times New Roman" w:cs="Times New Roman"/>
          <w:sz w:val="24"/>
          <w:szCs w:val="24"/>
        </w:rPr>
        <w:t xml:space="preserve">ania praw. Z całą stanowczością </w:t>
      </w:r>
      <w:r w:rsidRPr="00496EFB">
        <w:rPr>
          <w:rFonts w:ascii="Times New Roman" w:hAnsi="Times New Roman" w:cs="Times New Roman"/>
          <w:sz w:val="24"/>
          <w:szCs w:val="24"/>
        </w:rPr>
        <w:t>natomiast należy wykluczyć możliwość zastosowania tej normy do nakładania obowiąz</w:t>
      </w:r>
      <w:r w:rsidR="00347CD8">
        <w:rPr>
          <w:rFonts w:ascii="Times New Roman" w:hAnsi="Times New Roman" w:cs="Times New Roman"/>
          <w:sz w:val="24"/>
          <w:szCs w:val="24"/>
        </w:rPr>
        <w:t xml:space="preserve">ków. </w:t>
      </w:r>
      <w:r w:rsidRPr="00496EFB">
        <w:rPr>
          <w:rFonts w:ascii="Times New Roman" w:hAnsi="Times New Roman" w:cs="Times New Roman"/>
          <w:sz w:val="24"/>
          <w:szCs w:val="24"/>
        </w:rPr>
        <w:t>Podobnie orzekł także Trybunał Konstytucyjny w wyroku z dn</w:t>
      </w:r>
      <w:r w:rsidR="00347CD8">
        <w:rPr>
          <w:rFonts w:ascii="Times New Roman" w:hAnsi="Times New Roman" w:cs="Times New Roman"/>
          <w:sz w:val="24"/>
          <w:szCs w:val="24"/>
        </w:rPr>
        <w:t xml:space="preserve">ia 25 września 2000 r., K 26/00 </w:t>
      </w:r>
      <w:r w:rsidRPr="00496EFB">
        <w:rPr>
          <w:rFonts w:ascii="Times New Roman" w:hAnsi="Times New Roman" w:cs="Times New Roman"/>
          <w:sz w:val="24"/>
          <w:szCs w:val="24"/>
        </w:rPr>
        <w:t>(OTK 2000, nr 6, poz. 186) stwierdzając, że dzi</w:t>
      </w:r>
      <w:r w:rsidR="00347CD8">
        <w:rPr>
          <w:rFonts w:ascii="Times New Roman" w:hAnsi="Times New Roman" w:cs="Times New Roman"/>
          <w:sz w:val="24"/>
          <w:szCs w:val="24"/>
        </w:rPr>
        <w:t xml:space="preserve">ałanie prawa wstecz nie oznacza </w:t>
      </w:r>
      <w:r w:rsidRPr="00496EFB">
        <w:rPr>
          <w:rFonts w:ascii="Times New Roman" w:hAnsi="Times New Roman" w:cs="Times New Roman"/>
          <w:sz w:val="24"/>
          <w:szCs w:val="24"/>
        </w:rPr>
        <w:t>naruszenia art. 2 Konstytucji RP, o ile tak wprowadzo</w:t>
      </w:r>
      <w:r w:rsidR="00347CD8">
        <w:rPr>
          <w:rFonts w:ascii="Times New Roman" w:hAnsi="Times New Roman" w:cs="Times New Roman"/>
          <w:sz w:val="24"/>
          <w:szCs w:val="24"/>
        </w:rPr>
        <w:t xml:space="preserve">ne przepisy polepszają sytuację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prawną niektórych adresatów danej normy prawnej i </w:t>
      </w:r>
      <w:r w:rsidR="00347CD8">
        <w:rPr>
          <w:rFonts w:ascii="Times New Roman" w:hAnsi="Times New Roman" w:cs="Times New Roman"/>
          <w:sz w:val="24"/>
          <w:szCs w:val="24"/>
        </w:rPr>
        <w:t xml:space="preserve">zarazem nie pogarszają sytuacji </w:t>
      </w:r>
      <w:r w:rsidRPr="00496EFB">
        <w:rPr>
          <w:rFonts w:ascii="Times New Roman" w:hAnsi="Times New Roman" w:cs="Times New Roman"/>
          <w:sz w:val="24"/>
          <w:szCs w:val="24"/>
        </w:rPr>
        <w:t>pra</w:t>
      </w:r>
      <w:r w:rsidR="00F62201">
        <w:rPr>
          <w:rFonts w:ascii="Times New Roman" w:hAnsi="Times New Roman" w:cs="Times New Roman"/>
          <w:sz w:val="24"/>
          <w:szCs w:val="24"/>
        </w:rPr>
        <w:t>wnej pozostałych jej adresatów.</w:t>
      </w:r>
    </w:p>
    <w:p w:rsidR="002B7FB1" w:rsidRPr="00496EFB" w:rsidRDefault="0079749A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</w:t>
      </w:r>
      <w:r w:rsidR="002B7FB1">
        <w:rPr>
          <w:rFonts w:ascii="Times New Roman" w:hAnsi="Times New Roman" w:cs="Times New Roman"/>
          <w:sz w:val="24"/>
          <w:szCs w:val="24"/>
        </w:rPr>
        <w:t xml:space="preserve"> skierowany do zaopiniowania przez Prezesa Urzędu Ochrony Konkurencji i Konsumentów oraz przez Ministra Rolnictwa i Rozwoju Wsi. </w:t>
      </w:r>
      <w:r>
        <w:rPr>
          <w:rFonts w:ascii="Times New Roman" w:hAnsi="Times New Roman" w:cs="Times New Roman"/>
          <w:sz w:val="24"/>
          <w:szCs w:val="24"/>
        </w:rPr>
        <w:t xml:space="preserve">W ustawowym terminie swoje zastrzeżenia do projektu uchwały zgłosił Prezes Urzędy Ochrony Konkurencji i Konsumentów, które to uwagi zostały uwzględnione w niniejszej uchwale. </w:t>
      </w:r>
    </w:p>
    <w:sectPr w:rsidR="002B7FB1" w:rsidRPr="0049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BE4"/>
    <w:multiLevelType w:val="multilevel"/>
    <w:tmpl w:val="F36041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D2E"/>
    <w:multiLevelType w:val="hybridMultilevel"/>
    <w:tmpl w:val="F36041B6"/>
    <w:lvl w:ilvl="0" w:tplc="419EDD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0D8"/>
    <w:multiLevelType w:val="hybridMultilevel"/>
    <w:tmpl w:val="BDF26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1E4E"/>
    <w:multiLevelType w:val="hybridMultilevel"/>
    <w:tmpl w:val="8E5CF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407"/>
    <w:multiLevelType w:val="hybridMultilevel"/>
    <w:tmpl w:val="E632C8B0"/>
    <w:lvl w:ilvl="0" w:tplc="8E62D8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855F1"/>
    <w:multiLevelType w:val="hybridMultilevel"/>
    <w:tmpl w:val="357402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D82"/>
    <w:multiLevelType w:val="hybridMultilevel"/>
    <w:tmpl w:val="4F24A53A"/>
    <w:lvl w:ilvl="0" w:tplc="5510B7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20"/>
    <w:rsid w:val="00003EF1"/>
    <w:rsid w:val="0008390F"/>
    <w:rsid w:val="000F210A"/>
    <w:rsid w:val="000F6BC8"/>
    <w:rsid w:val="0010625A"/>
    <w:rsid w:val="00175DED"/>
    <w:rsid w:val="001F4535"/>
    <w:rsid w:val="002B7FB1"/>
    <w:rsid w:val="00347CD8"/>
    <w:rsid w:val="00407197"/>
    <w:rsid w:val="00427E96"/>
    <w:rsid w:val="004578F9"/>
    <w:rsid w:val="0046483E"/>
    <w:rsid w:val="00472BDC"/>
    <w:rsid w:val="00482D04"/>
    <w:rsid w:val="00484132"/>
    <w:rsid w:val="00496EFB"/>
    <w:rsid w:val="00597E50"/>
    <w:rsid w:val="005C15AE"/>
    <w:rsid w:val="00606464"/>
    <w:rsid w:val="0067732E"/>
    <w:rsid w:val="00677420"/>
    <w:rsid w:val="006F0B78"/>
    <w:rsid w:val="00750AA1"/>
    <w:rsid w:val="0079749A"/>
    <w:rsid w:val="008240A8"/>
    <w:rsid w:val="008A5CDB"/>
    <w:rsid w:val="008B40BC"/>
    <w:rsid w:val="008F3EA8"/>
    <w:rsid w:val="009A10BB"/>
    <w:rsid w:val="009A4618"/>
    <w:rsid w:val="009F0419"/>
    <w:rsid w:val="00A82120"/>
    <w:rsid w:val="00A96211"/>
    <w:rsid w:val="00AA2949"/>
    <w:rsid w:val="00B03557"/>
    <w:rsid w:val="00B314DA"/>
    <w:rsid w:val="00B625B2"/>
    <w:rsid w:val="00BB23C4"/>
    <w:rsid w:val="00BD79C5"/>
    <w:rsid w:val="00C70293"/>
    <w:rsid w:val="00D24F67"/>
    <w:rsid w:val="00D30B1A"/>
    <w:rsid w:val="00D447C7"/>
    <w:rsid w:val="00DC26AE"/>
    <w:rsid w:val="00E33FA9"/>
    <w:rsid w:val="00EA52C9"/>
    <w:rsid w:val="00F62201"/>
    <w:rsid w:val="00FB4A3F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9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6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9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6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epolkowska</dc:creator>
  <cp:lastModifiedBy>B02-Skarbnik</cp:lastModifiedBy>
  <cp:revision>3</cp:revision>
  <cp:lastPrinted>2023-08-01T09:36:00Z</cp:lastPrinted>
  <dcterms:created xsi:type="dcterms:W3CDTF">2023-08-22T12:44:00Z</dcterms:created>
  <dcterms:modified xsi:type="dcterms:W3CDTF">2023-08-22T12:46:00Z</dcterms:modified>
</cp:coreProperties>
</file>