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8" w:rsidRPr="00CB5DC8" w:rsidRDefault="00CB5DC8" w:rsidP="00CB5DC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B5DC8">
        <w:rPr>
          <w:rFonts w:ascii="Arial" w:hAnsi="Arial" w:cs="Arial"/>
          <w:b/>
          <w:bCs/>
          <w:sz w:val="32"/>
          <w:szCs w:val="32"/>
        </w:rPr>
        <w:t>O</w:t>
      </w:r>
      <w:r w:rsidRPr="00CB5DC8">
        <w:rPr>
          <w:rFonts w:ascii="Arial" w:hAnsi="Arial" w:cs="Arial"/>
          <w:b/>
          <w:bCs/>
          <w:sz w:val="20"/>
          <w:szCs w:val="20"/>
        </w:rPr>
        <w:t>bjaśnienia przyjętych wartości do Wieloletniej Prognozy Finansowej Gminy Rogoźno na lata 2023-2037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Zgodnie ze zmianami w budżecie na dzień 2</w:t>
      </w:r>
      <w:r w:rsidR="00595708">
        <w:rPr>
          <w:rFonts w:ascii="Arial" w:hAnsi="Arial" w:cs="Arial"/>
          <w:sz w:val="20"/>
          <w:szCs w:val="20"/>
        </w:rPr>
        <w:t>6</w:t>
      </w:r>
      <w:r w:rsidRPr="00CB5DC8">
        <w:rPr>
          <w:rFonts w:ascii="Arial" w:hAnsi="Arial" w:cs="Arial"/>
          <w:sz w:val="20"/>
          <w:szCs w:val="20"/>
        </w:rPr>
        <w:t xml:space="preserve"> </w:t>
      </w:r>
      <w:r w:rsidR="00595708">
        <w:rPr>
          <w:rFonts w:ascii="Arial" w:hAnsi="Arial" w:cs="Arial"/>
          <w:sz w:val="20"/>
          <w:szCs w:val="20"/>
        </w:rPr>
        <w:t>czerwca</w:t>
      </w:r>
      <w:r w:rsidRPr="00CB5DC8">
        <w:rPr>
          <w:rFonts w:ascii="Arial" w:hAnsi="Arial" w:cs="Arial"/>
          <w:sz w:val="20"/>
          <w:szCs w:val="20"/>
        </w:rPr>
        <w:t xml:space="preserve"> 2023 r., dokonano następujących zmian w Wieloletniej Prognozie Finansowej Gminy Rogoźno:</w:t>
      </w:r>
    </w:p>
    <w:p w:rsidR="00CB5DC8" w:rsidRPr="002A0936" w:rsidRDefault="00CB5DC8" w:rsidP="00CB5DC8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A0936">
        <w:rPr>
          <w:rFonts w:ascii="Arial" w:hAnsi="Arial" w:cs="Arial"/>
          <w:sz w:val="20"/>
          <w:szCs w:val="20"/>
        </w:rPr>
        <w:t xml:space="preserve">Dochody ogółem zwiększono o </w:t>
      </w:r>
      <w:r w:rsidR="002A0936" w:rsidRPr="002A0936">
        <w:rPr>
          <w:rFonts w:ascii="Arial" w:hAnsi="Arial" w:cs="Arial"/>
          <w:sz w:val="20"/>
          <w:szCs w:val="20"/>
        </w:rPr>
        <w:t>446</w:t>
      </w:r>
      <w:r w:rsidRPr="002A0936">
        <w:rPr>
          <w:rFonts w:ascii="Arial" w:hAnsi="Arial" w:cs="Arial"/>
          <w:sz w:val="20"/>
          <w:szCs w:val="20"/>
        </w:rPr>
        <w:t> </w:t>
      </w:r>
      <w:r w:rsidR="002A0936" w:rsidRPr="002A0936">
        <w:rPr>
          <w:rFonts w:ascii="Arial" w:hAnsi="Arial" w:cs="Arial"/>
          <w:sz w:val="20"/>
          <w:szCs w:val="20"/>
        </w:rPr>
        <w:t>488</w:t>
      </w:r>
      <w:r w:rsidRPr="002A0936">
        <w:rPr>
          <w:rFonts w:ascii="Arial" w:hAnsi="Arial" w:cs="Arial"/>
          <w:sz w:val="20"/>
          <w:szCs w:val="20"/>
        </w:rPr>
        <w:t>,</w:t>
      </w:r>
      <w:r w:rsidR="002A0936" w:rsidRPr="002A0936">
        <w:rPr>
          <w:rFonts w:ascii="Arial" w:hAnsi="Arial" w:cs="Arial"/>
          <w:sz w:val="20"/>
          <w:szCs w:val="20"/>
        </w:rPr>
        <w:t>47</w:t>
      </w:r>
      <w:r w:rsidRPr="002A0936">
        <w:rPr>
          <w:rFonts w:ascii="Arial" w:hAnsi="Arial" w:cs="Arial"/>
          <w:sz w:val="20"/>
          <w:szCs w:val="20"/>
        </w:rPr>
        <w:t xml:space="preserve"> zł, z czego dochody bieżące zwiększono o </w:t>
      </w:r>
      <w:r w:rsidR="002A0936" w:rsidRPr="002A0936">
        <w:rPr>
          <w:rFonts w:ascii="Arial" w:hAnsi="Arial" w:cs="Arial"/>
          <w:sz w:val="20"/>
          <w:szCs w:val="20"/>
        </w:rPr>
        <w:t>417</w:t>
      </w:r>
      <w:r w:rsidRPr="002A0936">
        <w:rPr>
          <w:rFonts w:ascii="Arial" w:hAnsi="Arial" w:cs="Arial"/>
          <w:sz w:val="20"/>
          <w:szCs w:val="20"/>
        </w:rPr>
        <w:t> </w:t>
      </w:r>
      <w:r w:rsidR="002A0936" w:rsidRPr="002A0936">
        <w:rPr>
          <w:rFonts w:ascii="Arial" w:hAnsi="Arial" w:cs="Arial"/>
          <w:sz w:val="20"/>
          <w:szCs w:val="20"/>
        </w:rPr>
        <w:t>703</w:t>
      </w:r>
      <w:r w:rsidRPr="002A0936">
        <w:rPr>
          <w:rFonts w:ascii="Arial" w:hAnsi="Arial" w:cs="Arial"/>
          <w:sz w:val="20"/>
          <w:szCs w:val="20"/>
        </w:rPr>
        <w:t>,</w:t>
      </w:r>
      <w:r w:rsidR="002A0936" w:rsidRPr="002A0936">
        <w:rPr>
          <w:rFonts w:ascii="Arial" w:hAnsi="Arial" w:cs="Arial"/>
          <w:sz w:val="20"/>
          <w:szCs w:val="20"/>
        </w:rPr>
        <w:t>47</w:t>
      </w:r>
      <w:r w:rsidRPr="002A0936">
        <w:rPr>
          <w:rFonts w:ascii="Arial" w:hAnsi="Arial" w:cs="Arial"/>
          <w:sz w:val="20"/>
          <w:szCs w:val="20"/>
        </w:rPr>
        <w:t xml:space="preserve"> zł, a dochody majątkowe zwiększono o </w:t>
      </w:r>
      <w:r w:rsidR="002A0936" w:rsidRPr="002A0936">
        <w:rPr>
          <w:rFonts w:ascii="Arial" w:hAnsi="Arial" w:cs="Arial"/>
          <w:sz w:val="20"/>
          <w:szCs w:val="20"/>
        </w:rPr>
        <w:t>28</w:t>
      </w:r>
      <w:r w:rsidRPr="002A0936">
        <w:rPr>
          <w:rFonts w:ascii="Arial" w:hAnsi="Arial" w:cs="Arial"/>
          <w:sz w:val="20"/>
          <w:szCs w:val="20"/>
        </w:rPr>
        <w:t> </w:t>
      </w:r>
      <w:r w:rsidR="002A0936" w:rsidRPr="002A0936">
        <w:rPr>
          <w:rFonts w:ascii="Arial" w:hAnsi="Arial" w:cs="Arial"/>
          <w:sz w:val="20"/>
          <w:szCs w:val="20"/>
        </w:rPr>
        <w:t>785</w:t>
      </w:r>
      <w:r w:rsidRPr="002A0936">
        <w:rPr>
          <w:rFonts w:ascii="Arial" w:hAnsi="Arial" w:cs="Arial"/>
          <w:sz w:val="20"/>
          <w:szCs w:val="20"/>
        </w:rPr>
        <w:t>,00 zł.</w:t>
      </w:r>
    </w:p>
    <w:p w:rsidR="00CB5DC8" w:rsidRPr="002A0936" w:rsidRDefault="00CB5DC8" w:rsidP="002A093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A0936">
        <w:rPr>
          <w:rFonts w:ascii="Arial" w:hAnsi="Arial" w:cs="Arial"/>
          <w:sz w:val="20"/>
          <w:szCs w:val="20"/>
        </w:rPr>
        <w:t xml:space="preserve">Wydatki ogółem zwiększono o </w:t>
      </w:r>
      <w:r w:rsidR="002A0936" w:rsidRPr="002A0936">
        <w:rPr>
          <w:rFonts w:ascii="Arial" w:hAnsi="Arial" w:cs="Arial"/>
          <w:sz w:val="20"/>
          <w:szCs w:val="20"/>
        </w:rPr>
        <w:t>1 013</w:t>
      </w:r>
      <w:r w:rsidRPr="002A0936">
        <w:rPr>
          <w:rFonts w:ascii="Arial" w:hAnsi="Arial" w:cs="Arial"/>
          <w:sz w:val="20"/>
          <w:szCs w:val="20"/>
        </w:rPr>
        <w:t> </w:t>
      </w:r>
      <w:r w:rsidR="002A0936" w:rsidRPr="002A0936">
        <w:rPr>
          <w:rFonts w:ascii="Arial" w:hAnsi="Arial" w:cs="Arial"/>
          <w:sz w:val="20"/>
          <w:szCs w:val="20"/>
        </w:rPr>
        <w:t>405</w:t>
      </w:r>
      <w:r w:rsidRPr="002A0936">
        <w:rPr>
          <w:rFonts w:ascii="Arial" w:hAnsi="Arial" w:cs="Arial"/>
          <w:sz w:val="20"/>
          <w:szCs w:val="20"/>
        </w:rPr>
        <w:t>,</w:t>
      </w:r>
      <w:r w:rsidR="002A0936" w:rsidRPr="002A0936">
        <w:rPr>
          <w:rFonts w:ascii="Arial" w:hAnsi="Arial" w:cs="Arial"/>
          <w:sz w:val="20"/>
          <w:szCs w:val="20"/>
        </w:rPr>
        <w:t>20</w:t>
      </w:r>
      <w:r w:rsidRPr="002A0936">
        <w:rPr>
          <w:rFonts w:ascii="Arial" w:hAnsi="Arial" w:cs="Arial"/>
          <w:sz w:val="20"/>
          <w:szCs w:val="20"/>
        </w:rPr>
        <w:t xml:space="preserve"> zł, z czego wydatki bieżące zwiększono o </w:t>
      </w:r>
      <w:r w:rsidR="002A0936" w:rsidRPr="002A0936">
        <w:rPr>
          <w:rFonts w:ascii="Arial" w:hAnsi="Arial" w:cs="Arial"/>
          <w:sz w:val="20"/>
          <w:szCs w:val="20"/>
        </w:rPr>
        <w:t>1 013</w:t>
      </w:r>
      <w:r w:rsidRPr="002A0936">
        <w:rPr>
          <w:rFonts w:ascii="Arial" w:hAnsi="Arial" w:cs="Arial"/>
          <w:sz w:val="20"/>
          <w:szCs w:val="20"/>
        </w:rPr>
        <w:t> </w:t>
      </w:r>
      <w:r w:rsidR="002A0936" w:rsidRPr="002A0936">
        <w:rPr>
          <w:rFonts w:ascii="Arial" w:hAnsi="Arial" w:cs="Arial"/>
          <w:sz w:val="20"/>
          <w:szCs w:val="20"/>
        </w:rPr>
        <w:t>405</w:t>
      </w:r>
      <w:r w:rsidRPr="002A0936">
        <w:rPr>
          <w:rFonts w:ascii="Arial" w:hAnsi="Arial" w:cs="Arial"/>
          <w:sz w:val="20"/>
          <w:szCs w:val="20"/>
        </w:rPr>
        <w:t>,</w:t>
      </w:r>
      <w:r w:rsidR="002A0936" w:rsidRPr="002A0936">
        <w:rPr>
          <w:rFonts w:ascii="Arial" w:hAnsi="Arial" w:cs="Arial"/>
          <w:sz w:val="20"/>
          <w:szCs w:val="20"/>
        </w:rPr>
        <w:t>20</w:t>
      </w:r>
      <w:r w:rsidRPr="002A0936">
        <w:rPr>
          <w:rFonts w:ascii="Arial" w:hAnsi="Arial" w:cs="Arial"/>
          <w:sz w:val="20"/>
          <w:szCs w:val="20"/>
        </w:rPr>
        <w:t xml:space="preserve"> zł, a wydatki majątkowe </w:t>
      </w:r>
      <w:r w:rsidR="002A0936" w:rsidRPr="002A0936">
        <w:rPr>
          <w:rFonts w:ascii="Arial" w:hAnsi="Arial" w:cs="Arial"/>
          <w:sz w:val="20"/>
          <w:szCs w:val="20"/>
        </w:rPr>
        <w:t>nie zostały zwiększone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Szczegółowe informacje na temat zmian w zakresie dochodów, wydatków i wyniku budżetu w roku budżetowym przedstawiono w tabeli poniżej.</w:t>
      </w:r>
    </w:p>
    <w:p w:rsidR="00CB5DC8" w:rsidRPr="00CB5DC8" w:rsidRDefault="00CB5DC8" w:rsidP="00CB5DC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5DC8">
        <w:rPr>
          <w:rFonts w:ascii="Arial" w:hAnsi="Arial" w:cs="Arial"/>
          <w:b/>
          <w:bCs/>
          <w:sz w:val="20"/>
          <w:szCs w:val="20"/>
        </w:rPr>
        <w:t>Tabela 1. Zmiany w dochodach i wydatkach w 2023 roku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CB5DC8" w:rsidRPr="00CB5DC8">
        <w:trPr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Przed zmianą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Zmiana [zł]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Po zmianie [zł]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Dochody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2A0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597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065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2A0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446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488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2A093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043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553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2A0936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Dochody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869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687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417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391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Dotacje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14 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563</w:t>
            </w:r>
            <w:r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572</w:t>
            </w:r>
            <w:r w:rsidRPr="00E15F8D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+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48</w:t>
            </w:r>
            <w:r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776</w:t>
            </w:r>
            <w:r w:rsidRPr="00E15F8D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14 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612</w:t>
            </w:r>
            <w:r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348</w:t>
            </w:r>
            <w:r w:rsidRPr="00E15F8D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28 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678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348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+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368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927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B9316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2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9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047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275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Dochody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32 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727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377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785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32 7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162</w:t>
            </w:r>
            <w:r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Sprzedaż majątku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E15F8D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5</w:t>
            </w:r>
            <w:r w:rsidR="00CB5DC8"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Pr="00E15F8D">
              <w:rPr>
                <w:rFonts w:ascii="Arial" w:hAnsi="Arial" w:cs="Arial"/>
                <w:sz w:val="20"/>
                <w:szCs w:val="20"/>
              </w:rPr>
              <w:t>200</w:t>
            </w:r>
            <w:r w:rsidR="00CB5DC8"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Pr="00E15F8D">
              <w:rPr>
                <w:rFonts w:ascii="Arial" w:hAnsi="Arial" w:cs="Arial"/>
                <w:sz w:val="20"/>
                <w:szCs w:val="20"/>
              </w:rPr>
              <w:t>013</w:t>
            </w:r>
            <w:r w:rsidR="00CB5DC8" w:rsidRPr="00E15F8D">
              <w:rPr>
                <w:rFonts w:ascii="Arial" w:hAnsi="Arial" w:cs="Arial"/>
                <w:sz w:val="20"/>
                <w:szCs w:val="20"/>
              </w:rPr>
              <w:t>,</w:t>
            </w:r>
            <w:r w:rsidRPr="00E15F8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+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28</w:t>
            </w:r>
            <w:r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785</w:t>
            </w:r>
            <w:r w:rsidRPr="00E15F8D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E15F8D" w:rsidRDefault="00CB5DC8" w:rsidP="00E15F8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5F8D">
              <w:rPr>
                <w:rFonts w:ascii="Arial" w:hAnsi="Arial" w:cs="Arial"/>
                <w:sz w:val="20"/>
                <w:szCs w:val="20"/>
              </w:rPr>
              <w:t>5 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228</w:t>
            </w:r>
            <w:r w:rsidRPr="00E15F8D">
              <w:rPr>
                <w:rFonts w:ascii="Arial" w:hAnsi="Arial" w:cs="Arial"/>
                <w:sz w:val="20"/>
                <w:szCs w:val="20"/>
              </w:rPr>
              <w:t> 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798</w:t>
            </w:r>
            <w:r w:rsidRPr="00E15F8D">
              <w:rPr>
                <w:rFonts w:ascii="Arial" w:hAnsi="Arial" w:cs="Arial"/>
                <w:sz w:val="20"/>
                <w:szCs w:val="20"/>
              </w:rPr>
              <w:t>,</w:t>
            </w:r>
            <w:r w:rsidR="00E15F8D" w:rsidRPr="00E15F8D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Wydatki 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280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637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1 013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405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B9316B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  <w:r w:rsidR="00CB5DC8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294</w:t>
            </w:r>
            <w:r w:rsidR="00CB5DC8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042</w:t>
            </w:r>
            <w:r w:rsidR="00CB5DC8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469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1 013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405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482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649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Wynagrodzenia i pochodne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37 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306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345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+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1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397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37 30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7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742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Obsługa długu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7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55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900</w:t>
            </w:r>
            <w:r w:rsidRPr="00B9316B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755 900,00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Pozostałe wydatki bieżące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4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6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406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998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+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1 012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007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16B">
              <w:rPr>
                <w:rFonts w:ascii="Arial" w:hAnsi="Arial" w:cs="Arial"/>
                <w:sz w:val="20"/>
                <w:szCs w:val="20"/>
              </w:rPr>
              <w:t>4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7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419</w:t>
            </w:r>
            <w:r w:rsidRPr="00B9316B">
              <w:rPr>
                <w:rFonts w:ascii="Arial" w:hAnsi="Arial" w:cs="Arial"/>
                <w:sz w:val="20"/>
                <w:szCs w:val="20"/>
              </w:rPr>
              <w:t> 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006</w:t>
            </w:r>
            <w:r w:rsidRPr="00B9316B">
              <w:rPr>
                <w:rFonts w:ascii="Arial" w:hAnsi="Arial" w:cs="Arial"/>
                <w:sz w:val="20"/>
                <w:szCs w:val="20"/>
              </w:rPr>
              <w:t>,</w:t>
            </w:r>
            <w:r w:rsidR="00B9316B" w:rsidRPr="00B9316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CB5DC8" w:rsidRPr="00CB5DC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B9316B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35 811</w:t>
            </w:r>
            <w:r w:rsidR="00CB5DC8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393</w:t>
            </w:r>
            <w:r w:rsidR="00CB5DC8"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B931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+0,00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B9316B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316B">
              <w:rPr>
                <w:rFonts w:ascii="Arial" w:hAnsi="Arial" w:cs="Arial"/>
                <w:b/>
                <w:bCs/>
                <w:sz w:val="20"/>
                <w:szCs w:val="20"/>
              </w:rPr>
              <w:t>35 811 393,54</w:t>
            </w:r>
          </w:p>
        </w:tc>
      </w:tr>
    </w:tbl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Źródło: opracowanie własne.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Od 2024 r. nie dokonywano zmian w zakresie planowanych dochodów i wydatków budżetowych.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W Wieloletniej Prognozie Finansowej Gminy Rogoźno:</w:t>
      </w:r>
    </w:p>
    <w:p w:rsidR="00CB5DC8" w:rsidRPr="00B9316B" w:rsidRDefault="00CB5DC8" w:rsidP="00CB5DC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B9316B">
        <w:rPr>
          <w:rFonts w:ascii="Arial" w:hAnsi="Arial" w:cs="Arial"/>
          <w:sz w:val="20"/>
          <w:szCs w:val="20"/>
        </w:rPr>
        <w:t xml:space="preserve">Przychody </w:t>
      </w:r>
      <w:r w:rsidR="00B9316B" w:rsidRPr="00B9316B">
        <w:rPr>
          <w:rFonts w:ascii="Arial" w:hAnsi="Arial" w:cs="Arial"/>
          <w:sz w:val="20"/>
          <w:szCs w:val="20"/>
        </w:rPr>
        <w:t xml:space="preserve">zwiększono o 566 916,73 zł </w:t>
      </w:r>
      <w:r w:rsidRPr="00B9316B">
        <w:rPr>
          <w:rFonts w:ascii="Arial" w:hAnsi="Arial" w:cs="Arial"/>
          <w:sz w:val="20"/>
          <w:szCs w:val="20"/>
        </w:rPr>
        <w:t>.</w:t>
      </w:r>
    </w:p>
    <w:p w:rsidR="00CB5DC8" w:rsidRPr="00B9316B" w:rsidRDefault="00CB5DC8" w:rsidP="00CB5DC8">
      <w:pPr>
        <w:numPr>
          <w:ilvl w:val="0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B9316B">
        <w:rPr>
          <w:rFonts w:ascii="Arial" w:hAnsi="Arial" w:cs="Arial"/>
          <w:sz w:val="20"/>
          <w:szCs w:val="20"/>
        </w:rPr>
        <w:t>Rozchody nie uległy zmianie.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W zakresie zawartych umów, rozchody Gminy Rogoźno zaplanowano zgodnie z harmonogramami. W tabeli poniżej spłatę ww. zobowiązań przedstawiono w kolumnie „Zobowiązanie historyczne”.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Spłatę zobowiązania planowanego do zaciągnięcia ujęto w latach 2032-2037. W tabeli poniżej spłatę ww. zobowiązań przedstawiono w kolumnie „Zobowiązanie planowane”.</w:t>
      </w:r>
    </w:p>
    <w:p w:rsidR="00CB5DC8" w:rsidRPr="00CB5DC8" w:rsidRDefault="00CB5DC8" w:rsidP="00CB5DC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5DC8">
        <w:rPr>
          <w:rFonts w:ascii="Arial" w:hAnsi="Arial" w:cs="Arial"/>
          <w:b/>
          <w:bCs/>
          <w:sz w:val="20"/>
          <w:szCs w:val="20"/>
        </w:rPr>
        <w:t>Tabela 2. Spłata zaciągniętych i planowanych zobowiązań Gminy Rogoźno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1296"/>
        <w:gridCol w:w="2592"/>
        <w:gridCol w:w="2592"/>
        <w:gridCol w:w="2592"/>
      </w:tblGrid>
      <w:tr w:rsidR="00CB5DC8" w:rsidRPr="00CB5DC8">
        <w:trPr>
          <w:tblHeader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Zobowiązanie historyczne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Zobowiązanie planowane [zł]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Zobowiązania razem [zł]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2 217 000,00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1 797 000,00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1 683 601,24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1 772 000,00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1 770 170,71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899 999,40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lastRenderedPageBreak/>
              <w:t>2029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1 700 000,00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1 656 000,00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2 211 000,00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2 205 000,00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1 650 000,00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2 205 000,00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955 000,00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555 000,00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955 000,00</w:t>
            </w:r>
          </w:p>
        </w:tc>
      </w:tr>
      <w:tr w:rsidR="00CB5DC8" w:rsidRPr="00CB5DC8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400 000,00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556 369,27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956 369,27</w:t>
            </w:r>
          </w:p>
        </w:tc>
      </w:tr>
    </w:tbl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Źródło: Opracowanie własne.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Zmiany w Wieloletniej Prognozie Finansowej Gminy Rogoźno na lata 2023-2037 spowodowały modyfikacje w kształtowaniu się relacji z art. 243 ustawy o finansach publicznych. Szczegóły zaprezentowano w tabeli poniżej.</w:t>
      </w:r>
    </w:p>
    <w:p w:rsidR="00CB5DC8" w:rsidRPr="00CB5DC8" w:rsidRDefault="00CB5DC8" w:rsidP="00CB5DC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5DC8">
        <w:rPr>
          <w:rFonts w:ascii="Arial" w:hAnsi="Arial" w:cs="Arial"/>
          <w:b/>
          <w:bCs/>
          <w:sz w:val="20"/>
          <w:szCs w:val="20"/>
        </w:rPr>
        <w:t>Tabela 3. Kształtowanie się relacji z art. 243 ust. 1 ustawy o finansach publicznych</w:t>
      </w:r>
    </w:p>
    <w:tbl>
      <w:tblPr>
        <w:tblW w:w="0" w:type="auto"/>
        <w:tblInd w:w="68" w:type="dxa"/>
        <w:tblLayout w:type="fixed"/>
        <w:tblCellMar>
          <w:top w:w="19" w:type="dxa"/>
          <w:left w:w="68" w:type="dxa"/>
          <w:bottom w:w="19" w:type="dxa"/>
          <w:right w:w="68" w:type="dxa"/>
        </w:tblCellMar>
        <w:tblLook w:val="0000" w:firstRow="0" w:lastRow="0" w:firstColumn="0" w:lastColumn="0" w:noHBand="0" w:noVBand="0"/>
      </w:tblPr>
      <w:tblGrid>
        <w:gridCol w:w="825"/>
        <w:gridCol w:w="1649"/>
        <w:gridCol w:w="1650"/>
        <w:gridCol w:w="1649"/>
        <w:gridCol w:w="1650"/>
        <w:gridCol w:w="1649"/>
      </w:tblGrid>
      <w:tr w:rsidR="00CB5DC8" w:rsidRPr="00CB5DC8">
        <w:trPr>
          <w:tblHeader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Obsługa zadłużenia (fakt. i plan. po </w:t>
            </w:r>
            <w:proofErr w:type="spellStart"/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wyłączeniach</w:t>
            </w:r>
            <w:proofErr w:type="spellEnd"/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planu po III kwartale)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plan po 3 kwartale)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Maksymalna obsługa zadłużenia (wg przewidywanego wykonania)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5DC8">
              <w:rPr>
                <w:rFonts w:ascii="Arial" w:hAnsi="Arial" w:cs="Arial"/>
                <w:b/>
                <w:bCs/>
                <w:sz w:val="20"/>
                <w:szCs w:val="20"/>
              </w:rPr>
              <w:t>Zachowanie relacji z art. 243 (w oparciu o przewidywane wykonanie)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9F72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</w:t>
            </w:r>
            <w:r w:rsidR="009F72E6">
              <w:rPr>
                <w:rFonts w:ascii="Arial" w:hAnsi="Arial" w:cs="Arial"/>
                <w:sz w:val="20"/>
                <w:szCs w:val="20"/>
              </w:rPr>
              <w:t>39</w:t>
            </w:r>
            <w:r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8,63%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9,28%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4,20%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9F72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7,</w:t>
            </w:r>
            <w:r w:rsidR="009F72E6">
              <w:rPr>
                <w:rFonts w:ascii="Arial" w:hAnsi="Arial" w:cs="Arial"/>
                <w:sz w:val="20"/>
                <w:szCs w:val="20"/>
              </w:rPr>
              <w:t>49</w:t>
            </w:r>
            <w:r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8,13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3,66%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7,40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8,05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3,36%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3,61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3,14%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2,86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3,49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3,40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2,73%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2,93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2,58%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9F72E6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  <w:r w:rsidR="00CB5DC8"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2,43%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2,88%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4,85%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2,72%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4,83%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2,59%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1,14%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1,06%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4,97%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CB5DC8" w:rsidRPr="00CB5DC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2037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0,99%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4,92%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4,92</w:t>
            </w:r>
            <w:bookmarkStart w:id="0" w:name="_GoBack"/>
            <w:bookmarkEnd w:id="0"/>
            <w:r w:rsidRPr="00CB5D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8" w:rsidRPr="00CB5DC8" w:rsidRDefault="00CB5DC8" w:rsidP="00CB5D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5DC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</w:tbl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Źródło: Opracowanie własne.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 xml:space="preserve">W latach 2026, 2027 relacja z art. 243 ustawy o finansach publicznych liczona w oparciu o plan III kwartału 2022 jest przekroczona, natomiast relacja liczona w oparciu o faktyczne wykonanie roku 2022 jest spełniona, a zgodnie z zapisami art. 243 ust. 2 pkt 4 </w:t>
      </w:r>
      <w:proofErr w:type="spellStart"/>
      <w:r w:rsidRPr="00CB5DC8">
        <w:rPr>
          <w:rFonts w:ascii="Arial" w:hAnsi="Arial" w:cs="Arial"/>
          <w:sz w:val="20"/>
          <w:szCs w:val="20"/>
        </w:rPr>
        <w:t>uofp</w:t>
      </w:r>
      <w:proofErr w:type="spellEnd"/>
      <w:r w:rsidRPr="00CB5DC8">
        <w:rPr>
          <w:rFonts w:ascii="Arial" w:hAnsi="Arial" w:cs="Arial"/>
          <w:sz w:val="20"/>
          <w:szCs w:val="20"/>
        </w:rPr>
        <w:t>: „dla roku poprzedzającego rok budżetowy, na który ustalana jest relacja, przyjmuje się planowane wartości wykazane w sprawozdaniu za trzy kwartały z wykonania budżetu jednostki samorządu terytorialnego, a po sporządzeniu sprawozdań rocznych - wartości wykonane za ten rok[…]”.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Wartości wykazane w pozostałych pozycjach WPF, stanowią informacje uzupełniające względem pozycji opisanych powyżej. Zostały przedstawione w WPF zgodnie z obowiązującym stanem faktycznym, na podstawie zawartych umów i porozumień.</w:t>
      </w:r>
    </w:p>
    <w:p w:rsidR="00CB5DC8" w:rsidRPr="00CB5DC8" w:rsidRDefault="00CB5DC8" w:rsidP="00CB5D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CB5DC8">
        <w:rPr>
          <w:rFonts w:ascii="Arial" w:hAnsi="Arial" w:cs="Arial"/>
          <w:sz w:val="20"/>
          <w:szCs w:val="20"/>
        </w:rPr>
        <w:t>Pełen zakres zmian obrazuje załącznik nr 1 do niniejszej uchwały.</w:t>
      </w:r>
    </w:p>
    <w:p w:rsidR="00CB5DC8" w:rsidRPr="00CB5DC8" w:rsidRDefault="00CB5DC8" w:rsidP="00CB5D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9F72E6"/>
    <w:sectPr w:rsidR="00142AFC" w:rsidSect="00F2329D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8"/>
    <w:rsid w:val="00073968"/>
    <w:rsid w:val="002A0936"/>
    <w:rsid w:val="00595708"/>
    <w:rsid w:val="00854BC0"/>
    <w:rsid w:val="009F72E6"/>
    <w:rsid w:val="00B9316B"/>
    <w:rsid w:val="00CB5DC8"/>
    <w:rsid w:val="00E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6</cp:revision>
  <cp:lastPrinted>2023-06-15T19:19:00Z</cp:lastPrinted>
  <dcterms:created xsi:type="dcterms:W3CDTF">2023-05-25T07:13:00Z</dcterms:created>
  <dcterms:modified xsi:type="dcterms:W3CDTF">2023-06-15T19:19:00Z</dcterms:modified>
</cp:coreProperties>
</file>