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7" w:rsidRDefault="00EE7B77" w:rsidP="00B41659">
      <w:pPr>
        <w:jc w:val="center"/>
      </w:pPr>
    </w:p>
    <w:p w:rsidR="003F1D25" w:rsidRDefault="00EE7B77" w:rsidP="00EE7B77">
      <w:pPr>
        <w:jc w:val="center"/>
      </w:pPr>
      <w:r>
        <w:t>Autopoprawka</w:t>
      </w:r>
      <w:r w:rsidR="006A5A6E">
        <w:t xml:space="preserve"> </w:t>
      </w:r>
      <w:r w:rsidR="00B41659">
        <w:t>Nr 1</w:t>
      </w:r>
      <w:r w:rsidR="00B41659">
        <w:br/>
        <w:t>do Uchwały nr ……/………./2023</w:t>
      </w:r>
    </w:p>
    <w:p w:rsidR="00EE7B77" w:rsidRDefault="00EE7B77" w:rsidP="00EE7B77">
      <w:pPr>
        <w:jc w:val="center"/>
      </w:pPr>
      <w:r>
        <w:t>Rady Miejskiej</w:t>
      </w:r>
      <w:r w:rsidR="003F1D25">
        <w:t xml:space="preserve"> w Rogoźnie</w:t>
      </w:r>
      <w:r w:rsidR="003F1D25">
        <w:br/>
        <w:t xml:space="preserve">z dnia </w:t>
      </w:r>
      <w:r w:rsidR="00B41659">
        <w:t>26 czerwca</w:t>
      </w:r>
      <w:r w:rsidR="003F1D25">
        <w:t xml:space="preserve"> 202</w:t>
      </w:r>
      <w:r w:rsidR="00B41659">
        <w:t>3</w:t>
      </w:r>
      <w:r>
        <w:t xml:space="preserve"> roku</w:t>
      </w:r>
    </w:p>
    <w:p w:rsidR="00EE7B77" w:rsidRDefault="00EE7B77" w:rsidP="00EE7B77">
      <w:pPr>
        <w:rPr>
          <w:b/>
        </w:rPr>
      </w:pPr>
      <w:r w:rsidRPr="00EE7B77">
        <w:rPr>
          <w:b/>
        </w:rPr>
        <w:t>w sprawie uchwalenia Wieloletniej</w:t>
      </w:r>
      <w:r w:rsidR="003F1D25">
        <w:rPr>
          <w:b/>
        </w:rPr>
        <w:t xml:space="preserve"> Prognozy Finansowej na lata 2023</w:t>
      </w:r>
      <w:r w:rsidRPr="00EE7B77">
        <w:rPr>
          <w:b/>
        </w:rPr>
        <w:t>-2037</w:t>
      </w:r>
    </w:p>
    <w:p w:rsidR="00EE7B77" w:rsidRDefault="00EE7B77" w:rsidP="00EE7B77">
      <w:pPr>
        <w:rPr>
          <w:b/>
        </w:rPr>
      </w:pPr>
    </w:p>
    <w:p w:rsidR="00EE7B77" w:rsidRPr="003F1D25" w:rsidRDefault="00EE7B77" w:rsidP="00EE7B77">
      <w:pPr>
        <w:jc w:val="both"/>
      </w:pPr>
      <w:r>
        <w:rPr>
          <w:b/>
        </w:rPr>
        <w:tab/>
      </w:r>
      <w:r>
        <w:rPr>
          <w:b/>
        </w:rPr>
        <w:tab/>
      </w:r>
      <w:r w:rsidRPr="00EE7B77">
        <w:t>W związku z przygotowan</w:t>
      </w:r>
      <w:r w:rsidR="00172BC2">
        <w:t>ą</w:t>
      </w:r>
      <w:r w:rsidR="003F1D25">
        <w:t xml:space="preserve"> autopoprawk</w:t>
      </w:r>
      <w:r w:rsidR="00172BC2">
        <w:t>ą</w:t>
      </w:r>
      <w:r w:rsidRPr="00EE7B77">
        <w:t xml:space="preserve">  do </w:t>
      </w:r>
      <w:r w:rsidR="003F1D25">
        <w:t>uchwały budżetowej na 2023</w:t>
      </w:r>
      <w:r>
        <w:t xml:space="preserve"> rok, </w:t>
      </w:r>
      <w:r>
        <w:br/>
        <w:t xml:space="preserve">która powoduje zwiększenie dochodów i wydatków  ulegają zmianie dane wykazane w załączniku nr </w:t>
      </w:r>
      <w:r w:rsidR="003F1D25">
        <w:t>1</w:t>
      </w:r>
      <w:r>
        <w:t xml:space="preserve"> d</w:t>
      </w:r>
      <w:r w:rsidR="003F1D25">
        <w:t xml:space="preserve">o Wieloletniej Prognozy Finansowej na lata 2023 </w:t>
      </w:r>
      <w:r w:rsidR="00172BC2">
        <w:t>–</w:t>
      </w:r>
      <w:r w:rsidR="003F1D25">
        <w:t xml:space="preserve"> 2037</w:t>
      </w:r>
      <w:r w:rsidR="00172BC2">
        <w:t>.</w:t>
      </w:r>
    </w:p>
    <w:p w:rsidR="00BB04AC" w:rsidRPr="000C634E" w:rsidRDefault="00172BC2" w:rsidP="00BB04AC">
      <w:r w:rsidRPr="00172BC2">
        <w:t>W z</w:t>
      </w:r>
      <w:r w:rsidR="00BB04AC" w:rsidRPr="00172BC2">
        <w:t>ałączniku n</w:t>
      </w:r>
      <w:r w:rsidRPr="00172BC2">
        <w:t xml:space="preserve">r 2 dodaje się </w:t>
      </w:r>
      <w:r>
        <w:t xml:space="preserve">kontynuowane </w:t>
      </w:r>
      <w:r w:rsidRPr="00172BC2">
        <w:t xml:space="preserve"> zadanie  </w:t>
      </w:r>
      <w:r w:rsidR="00BB04AC" w:rsidRPr="00172BC2">
        <w:t xml:space="preserve"> pn.</w:t>
      </w:r>
      <w:r w:rsidR="00BB04AC" w:rsidRPr="000C634E">
        <w:rPr>
          <w:b/>
          <w:u w:val="single"/>
        </w:rPr>
        <w:t xml:space="preserve">  </w:t>
      </w:r>
      <w:r w:rsidR="00BB04AC" w:rsidRPr="000C634E">
        <w:t>„Cyfrowa Gmina – kompleksowy program aktywizacji dla mieszkańców Gminy Rogoźno”  na lata 2022-2023</w:t>
      </w:r>
      <w:r w:rsidR="003978FA">
        <w:t xml:space="preserve"> „</w:t>
      </w:r>
      <w:r w:rsidR="003978FA" w:rsidRPr="003978FA">
        <w:rPr>
          <w:i/>
        </w:rPr>
        <w:t>Projekt dofinansowany ze środków Programu Operacyjnego Polska Cyfrowa na lata 2014-2020”</w:t>
      </w:r>
      <w:r w:rsidR="00BB04AC" w:rsidRPr="003978FA">
        <w:rPr>
          <w:i/>
        </w:rPr>
        <w:t xml:space="preserve"> </w:t>
      </w:r>
      <w:r w:rsidR="00BB04AC" w:rsidRPr="003978FA">
        <w:rPr>
          <w:i/>
        </w:rPr>
        <w:br/>
      </w:r>
      <w:r w:rsidR="00BB04AC" w:rsidRPr="000C634E">
        <w:t>łączne nakłady – 5</w:t>
      </w:r>
      <w:r w:rsidR="00BB04AC">
        <w:t>51</w:t>
      </w:r>
      <w:r w:rsidR="00BB04AC" w:rsidRPr="000C634E">
        <w:t>.</w:t>
      </w:r>
      <w:r w:rsidR="00BB04AC">
        <w:t>160</w:t>
      </w:r>
      <w:r w:rsidR="00BB04AC" w:rsidRPr="000C634E">
        <w:t>,</w:t>
      </w:r>
      <w:r w:rsidR="00BB04AC">
        <w:t>00</w:t>
      </w:r>
      <w:r w:rsidR="00BB04AC" w:rsidRPr="000C634E">
        <w:t xml:space="preserve"> zł</w:t>
      </w:r>
    </w:p>
    <w:p w:rsidR="00BB04AC" w:rsidRPr="00172BC2" w:rsidRDefault="00BB04AC" w:rsidP="00BB04AC">
      <w:pPr>
        <w:rPr>
          <w:i/>
          <w:u w:val="single"/>
        </w:rPr>
      </w:pPr>
      <w:r w:rsidRPr="00172BC2">
        <w:rPr>
          <w:i/>
          <w:u w:val="single"/>
        </w:rPr>
        <w:t>Limit 2023 roku – 503.275,95 zł.</w:t>
      </w:r>
    </w:p>
    <w:p w:rsidR="00057DDE" w:rsidRDefault="00057DDE">
      <w:bookmarkStart w:id="0" w:name="_GoBack"/>
      <w:bookmarkEnd w:id="0"/>
    </w:p>
    <w:sectPr w:rsidR="000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7"/>
    <w:rsid w:val="00057DDE"/>
    <w:rsid w:val="00172BC2"/>
    <w:rsid w:val="003978FA"/>
    <w:rsid w:val="003F1D25"/>
    <w:rsid w:val="006A5A6E"/>
    <w:rsid w:val="00B41659"/>
    <w:rsid w:val="00BB04AC"/>
    <w:rsid w:val="00C175E0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14</cp:revision>
  <cp:lastPrinted>2023-06-26T04:07:00Z</cp:lastPrinted>
  <dcterms:created xsi:type="dcterms:W3CDTF">2018-12-05T06:08:00Z</dcterms:created>
  <dcterms:modified xsi:type="dcterms:W3CDTF">2023-06-26T04:07:00Z</dcterms:modified>
</cp:coreProperties>
</file>