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0" w:rsidRDefault="005D22DE" w:rsidP="009E682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LXX</w:t>
      </w:r>
      <w:r w:rsidR="009E6820">
        <w:rPr>
          <w:b/>
          <w:bCs/>
          <w:sz w:val="20"/>
          <w:szCs w:val="20"/>
        </w:rPr>
        <w:t>V/...../2022</w:t>
      </w:r>
    </w:p>
    <w:p w:rsidR="009E6820" w:rsidRDefault="009E6820" w:rsidP="009E682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9E6820" w:rsidRDefault="009E6820" w:rsidP="009E682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28 grudnia 2022 roku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sprawie: zmian  Wieloletniej Prognozy Finansowej Gminy Rogoźno na lata 2022-2037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Na podstawie art. 18 ust. 2 pkt 15 ustawy z dnia 8 marca 1990 roku o samorządzie gminnym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2022 r., poz. 559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>. zm.), art 230 ust.6 ustawy z dnia 27 sierpnia 2009 roku o finansach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2022r., poz. 1634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 xml:space="preserve">. zm. ) 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Rada Miejska uchwala, co następuje: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1</w:t>
      </w:r>
      <w:r>
        <w:rPr>
          <w:rStyle w:val="Domylnaczcionkaakapitu1"/>
          <w:sz w:val="20"/>
          <w:szCs w:val="20"/>
        </w:rPr>
        <w:t>. W uchwale Nr LIX/564/2021 Rady Miejskiej w Rogoźnie z dnia 30 grudnia 2021 roku w sprawie Wieloletniej Prognozy Finansowej Gminy Rogoźno na lata 2022-2037 zmienionej: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LX/594/2022 Rady Miejskiej w Rogoźnie  z dnia 26 stycznia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Uchwała Nr LXI/597/2022 Rady Miejskiej w Rogoźnie z dnia 7 lutego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LXII/614/2022 Rady Miejskiej w Rogoźnie z dnia 9 marca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LXIII/635/2022 Rady Miejskiej w Rogoźnie z dnia 20 kwietnia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LXIX/668/2022 Rady Miejskiej w Rogoźnie z dnia 28 czerwca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LXX/684/2022 Rady Miejskiej w Rogoźnie z dnia 24 sierpnia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LXXI/711/2022 Rady Miejskiej w Rogoźnie z dnia 28 września 2022 r.,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LXXII/736/2022 Rady Miejskiej w Rogoźnie z dnia 26 października 2022 r.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 wprowadza się następujące zmiany: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1) załącznik nr 1 - Wieloletnia Prognoza Finansowa Gminy Rogoźno na lata 2022-2037   otrzymuje brzmienie załącznika nr 1 do niniejszej uchwały;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sz w:val="20"/>
          <w:szCs w:val="20"/>
        </w:rPr>
        <w:t>2) załącznik nr 2 - Wykaz przedsięwzięć wieloletnich  otrzymuje brzmienie załącznika nr 2 do niniejszej uchwały.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2.</w:t>
      </w:r>
      <w:r>
        <w:rPr>
          <w:rStyle w:val="Domylnaczcionkaakapitu1"/>
          <w:sz w:val="20"/>
          <w:szCs w:val="20"/>
        </w:rPr>
        <w:t xml:space="preserve"> Wykonanie uchwały powierza się Burmistrzowi Rogoźna.</w:t>
      </w:r>
    </w:p>
    <w:p w:rsidR="009E6820" w:rsidRDefault="009E6820" w:rsidP="009E682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3.</w:t>
      </w:r>
      <w:r>
        <w:rPr>
          <w:rStyle w:val="Domylnaczcionkaakapitu1"/>
          <w:sz w:val="20"/>
          <w:szCs w:val="20"/>
        </w:rPr>
        <w:t xml:space="preserve"> Uchwała wchodzi w życie z dniem podjęcia.</w:t>
      </w:r>
      <w:bookmarkStart w:id="0" w:name="_GoBack"/>
      <w:bookmarkEnd w:id="0"/>
    </w:p>
    <w:p w:rsidR="00142AFC" w:rsidRDefault="005D22DE"/>
    <w:p w:rsidR="009E6820" w:rsidRDefault="009E6820"/>
    <w:sectPr w:rsidR="009E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20"/>
    <w:rsid w:val="00073968"/>
    <w:rsid w:val="005D22DE"/>
    <w:rsid w:val="00854BC0"/>
    <w:rsid w:val="009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9E6820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9E682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9E68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9E6820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9E682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9E68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dcterms:created xsi:type="dcterms:W3CDTF">2022-12-17T22:02:00Z</dcterms:created>
  <dcterms:modified xsi:type="dcterms:W3CDTF">2022-12-17T22:48:00Z</dcterms:modified>
</cp:coreProperties>
</file>