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29" w:rsidRDefault="00A368E9">
      <w:pPr>
        <w:keepNext/>
        <w:widowControl w:val="0"/>
        <w:suppressAutoHyphens/>
        <w:spacing w:after="0" w:line="240" w:lineRule="auto"/>
        <w:ind w:left="-30" w:hanging="864"/>
        <w:jc w:val="right"/>
        <w:textAlignment w:val="baseline"/>
        <w:outlineLvl w:val="3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PROJEKT</w:t>
      </w:r>
    </w:p>
    <w:p w:rsidR="003D2C29" w:rsidRDefault="00C839BB">
      <w:pPr>
        <w:keepNext/>
        <w:widowControl w:val="0"/>
        <w:suppressAutoHyphens/>
        <w:spacing w:after="0" w:line="240" w:lineRule="auto"/>
        <w:ind w:left="-30" w:hanging="864"/>
        <w:jc w:val="center"/>
        <w:textAlignment w:val="baseline"/>
        <w:outlineLvl w:val="3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          </w:t>
      </w:r>
    </w:p>
    <w:p w:rsidR="003D2C29" w:rsidRDefault="00A368E9">
      <w:pPr>
        <w:keepNext/>
        <w:widowControl w:val="0"/>
        <w:suppressAutoHyphens/>
        <w:spacing w:after="0" w:line="240" w:lineRule="auto"/>
        <w:ind w:left="-30" w:hanging="864"/>
        <w:jc w:val="center"/>
        <w:textAlignment w:val="baseline"/>
        <w:outlineLvl w:val="3"/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           Uchwała  Nr …/…../2022</w:t>
      </w:r>
    </w:p>
    <w:p w:rsidR="003D2C29" w:rsidRDefault="00C839BB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RADY  MIEJSKIEJ W ROGOŹNIE</w:t>
      </w:r>
    </w:p>
    <w:p w:rsidR="003D2C29" w:rsidRDefault="00A368E9">
      <w:pPr>
        <w:widowControl w:val="0"/>
        <w:suppressAutoHyphens/>
        <w:spacing w:after="0" w:line="240" w:lineRule="auto"/>
        <w:jc w:val="center"/>
        <w:textAlignment w:val="baseline"/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z dnia …………………..2022</w:t>
      </w:r>
      <w:r w:rsidR="00C839BB">
        <w:rPr>
          <w:rFonts w:ascii="Carlito" w:eastAsia="Lucida Sans Unicode" w:hAnsi="Carlito" w:cs="Carlito"/>
          <w:sz w:val="24"/>
          <w:szCs w:val="24"/>
          <w:lang w:eastAsia="pl-PL"/>
        </w:rPr>
        <w:t xml:space="preserve"> r.</w:t>
      </w:r>
    </w:p>
    <w:p w:rsidR="003D2C29" w:rsidRDefault="003D2C29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bookmarkStart w:id="0" w:name="_GoBack"/>
      <w:bookmarkEnd w:id="0"/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w sprawie wyrażenia zgody na odstąpienie od obowiązku przetargowego trybu zawarcia  umowy najmu na pomieszczenia usytuowane w budynku przy ul. 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Kościuszki 41</w:t>
      </w: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Na podstawie art.18 ust. 2 pkt 9 lit. a ustawy  z dnia 8 marca 1990 r. o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samorządzie gminnym                  (</w:t>
      </w:r>
      <w:proofErr w:type="spellStart"/>
      <w:r>
        <w:rPr>
          <w:rFonts w:ascii="Carlito" w:eastAsia="Lucida Sans Unicode" w:hAnsi="Carlito" w:cs="Carlito"/>
          <w:sz w:val="24"/>
          <w:szCs w:val="24"/>
          <w:lang w:eastAsia="pl-PL"/>
        </w:rPr>
        <w:t>t.j</w:t>
      </w:r>
      <w:proofErr w:type="spellEnd"/>
      <w:r>
        <w:rPr>
          <w:rFonts w:ascii="Carlito" w:eastAsia="Lucida Sans Unicode" w:hAnsi="Carlito" w:cs="Carlito"/>
          <w:sz w:val="24"/>
          <w:szCs w:val="24"/>
          <w:lang w:eastAsia="pl-PL"/>
        </w:rPr>
        <w:t>. Dz.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>U. z 2022r., poz. 559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ze </w:t>
      </w:r>
      <w:proofErr w:type="spellStart"/>
      <w:r>
        <w:rPr>
          <w:rFonts w:ascii="Carlito" w:eastAsia="Lucida Sans Unicode" w:hAnsi="Carlito" w:cs="Carlito"/>
          <w:sz w:val="24"/>
          <w:szCs w:val="24"/>
          <w:lang w:eastAsia="pl-PL"/>
        </w:rPr>
        <w:t>zm</w:t>
      </w:r>
      <w:proofErr w:type="spellEnd"/>
      <w:r>
        <w:rPr>
          <w:rFonts w:ascii="Carlito" w:eastAsia="Lucida Sans Unicode" w:hAnsi="Carlito" w:cs="Carlito"/>
          <w:sz w:val="24"/>
          <w:szCs w:val="24"/>
          <w:lang w:eastAsia="pl-PL"/>
        </w:rPr>
        <w:t>), art. 37 ust. 4 ustawy z dnia 21 sierpnia 1997r. o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gospodarce nieruchomościami  (</w:t>
      </w:r>
      <w:proofErr w:type="spellStart"/>
      <w:r>
        <w:rPr>
          <w:rFonts w:ascii="Carlito" w:eastAsia="Lucida Sans Unicode" w:hAnsi="Carlito" w:cs="Carlito"/>
          <w:sz w:val="24"/>
          <w:szCs w:val="24"/>
          <w:lang w:eastAsia="pl-PL"/>
        </w:rPr>
        <w:t>t.j</w:t>
      </w:r>
      <w:proofErr w:type="spellEnd"/>
      <w:r>
        <w:rPr>
          <w:rFonts w:ascii="Carlito" w:eastAsia="Lucida Sans Unicode" w:hAnsi="Carlito" w:cs="Carlito"/>
          <w:sz w:val="24"/>
          <w:szCs w:val="24"/>
          <w:lang w:eastAsia="pl-PL"/>
        </w:rPr>
        <w:t>. Dz. U.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 xml:space="preserve">  z  2021r., poz. 1899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ze zm.)  uchwala się, co następuje:</w:t>
      </w:r>
    </w:p>
    <w:p w:rsidR="00A368E9" w:rsidRDefault="00A368E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vertAlign w:val="superscript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</w:pPr>
      <w:r>
        <w:rPr>
          <w:rFonts w:ascii="Carlito" w:eastAsia="Lucida Sans Unicode" w:hAnsi="Carlito" w:cs="Carlito"/>
          <w:b/>
          <w:sz w:val="24"/>
          <w:szCs w:val="24"/>
          <w:lang w:eastAsia="pl-PL"/>
        </w:rPr>
        <w:t>§ 1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. Wyraża się zgodę na wynajęcie dotychcz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 xml:space="preserve">asowemu najemcy tj. Polskiemu Związkowi Emerytów, Rencistów i Inwalidów 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w trybie bezprzetargowym, na czas nieoznacz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>ony                            2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pomieszczeń 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o łąc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>znej powierzchni użytkowej 60,64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, usytuowanych  w budynku  przy                          ul. Kościuszki 41 w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Rogoźnie, stanowiącego własność Gminy.</w:t>
      </w: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/>
          <w:sz w:val="24"/>
          <w:szCs w:val="24"/>
          <w:lang w:eastAsia="pl-PL"/>
        </w:rPr>
        <w:t>§ 2.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Wykonanie uchwały powierza się Burmistrzowi Rogoźna.</w:t>
      </w: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b/>
          <w:sz w:val="24"/>
          <w:szCs w:val="24"/>
          <w:lang w:eastAsia="pl-PL"/>
        </w:rPr>
        <w:t>§ 3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. Uchwała wchodzi w życie z dniem pod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jęcia.</w:t>
      </w:r>
    </w:p>
    <w:p w:rsidR="003D2C29" w:rsidRDefault="003D2C29">
      <w:pPr>
        <w:widowControl w:val="0"/>
        <w:suppressAutoHyphens/>
        <w:spacing w:after="0" w:line="360" w:lineRule="auto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360" w:lineRule="auto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360" w:lineRule="auto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widowControl w:val="0"/>
        <w:suppressAutoHyphens/>
        <w:spacing w:after="0" w:line="240" w:lineRule="auto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>
      <w:pPr>
        <w:keepNext/>
        <w:widowControl w:val="0"/>
        <w:suppressAutoHyphens/>
        <w:spacing w:after="0" w:line="240" w:lineRule="auto"/>
        <w:ind w:left="-30" w:hanging="864"/>
        <w:jc w:val="right"/>
        <w:textAlignment w:val="baseline"/>
        <w:outlineLvl w:val="3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>
      <w:pPr>
        <w:widowControl w:val="0"/>
        <w:suppressAutoHyphens/>
        <w:spacing w:after="0" w:line="240" w:lineRule="auto"/>
        <w:jc w:val="center"/>
        <w:textAlignment w:val="baseline"/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UZASADNIENIE</w:t>
      </w:r>
    </w:p>
    <w:p w:rsidR="003D2C29" w:rsidRDefault="00A368E9">
      <w:pPr>
        <w:keepNext/>
        <w:widowControl w:val="0"/>
        <w:suppressAutoHyphens/>
        <w:spacing w:after="0" w:line="240" w:lineRule="auto"/>
        <w:ind w:left="-30" w:hanging="864"/>
        <w:jc w:val="center"/>
        <w:textAlignment w:val="baseline"/>
        <w:outlineLvl w:val="3"/>
      </w:pPr>
      <w:r>
        <w:rPr>
          <w:rFonts w:ascii="Carlito" w:eastAsia="Lucida Sans Unicode" w:hAnsi="Carlito" w:cs="Carlito"/>
          <w:bCs/>
          <w:sz w:val="24"/>
          <w:szCs w:val="24"/>
          <w:lang w:eastAsia="pl-PL"/>
        </w:rPr>
        <w:t xml:space="preserve">               do Uchwały  Nr …./…../2022</w:t>
      </w:r>
    </w:p>
    <w:p w:rsidR="003D2C29" w:rsidRDefault="00C839BB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RADY MIEJSKIEJ  W ROGOŹNIE</w:t>
      </w:r>
    </w:p>
    <w:p w:rsidR="003D2C29" w:rsidRDefault="00A368E9">
      <w:pPr>
        <w:widowControl w:val="0"/>
        <w:suppressAutoHyphens/>
        <w:spacing w:after="0" w:line="240" w:lineRule="auto"/>
        <w:jc w:val="center"/>
        <w:textAlignment w:val="baseline"/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z dnia ……………. 2022</w:t>
      </w:r>
      <w:r w:rsidR="00C839BB">
        <w:rPr>
          <w:rFonts w:ascii="Carlito" w:eastAsia="Lucida Sans Unicode" w:hAnsi="Carlito" w:cs="Carlito"/>
          <w:sz w:val="24"/>
          <w:szCs w:val="24"/>
          <w:lang w:eastAsia="pl-PL"/>
        </w:rPr>
        <w:t xml:space="preserve"> r.</w:t>
      </w:r>
    </w:p>
    <w:p w:rsidR="003D2C29" w:rsidRDefault="003D2C29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>
      <w:pPr>
        <w:widowControl w:val="0"/>
        <w:suppressAutoHyphens/>
        <w:spacing w:after="0" w:line="240" w:lineRule="auto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center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w sprawie wyrażenia zgody na odstąpienie od obowiązku przetargowego trybu zawarcia  umowy najmu na pomieszczenia 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usytuowane w budynku przy ul. Kościuszki 41</w:t>
      </w: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Art. 37 ust. 4 ustawy z dnia 21 sierpnia 1997r. o gospodarce nieruchomościami  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>(</w:t>
      </w:r>
      <w:proofErr w:type="spellStart"/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>t.j</w:t>
      </w:r>
      <w:proofErr w:type="spellEnd"/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 xml:space="preserve">. Dz. U.  z  2021r., poz. 1899 ze zm.) 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stanowi, że zawarcie  umów najmu na czas oznaczony dłuższy niż 3 lata l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ub na czas nieoznaczony następuje w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drodze przetargu, przy czym w przypadku nieruchomości będących własnością Gminy,  Rada  Miejska w Rogoźnie może wyrazić zgodę na odstąpienie od obowiązku przetargowego trybu zawarcia tych umów.</w:t>
      </w:r>
    </w:p>
    <w:p w:rsidR="003D2C29" w:rsidRDefault="00C839BB" w:rsidP="00A368E9">
      <w:pPr>
        <w:widowControl w:val="0"/>
        <w:suppressAutoHyphens/>
        <w:spacing w:after="0"/>
        <w:jc w:val="both"/>
        <w:textAlignment w:val="baseline"/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W związku z upływem czasu,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na jaki została zawarta umowa najmu pomieszczeń o łącz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>nej  powierzchni użytkowej 60,64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m</w:t>
      </w:r>
      <w:r>
        <w:rPr>
          <w:rFonts w:ascii="Carlito" w:eastAsia="Lucida Sans Unicode" w:hAnsi="Carlito" w:cs="Carlito"/>
          <w:sz w:val="24"/>
          <w:szCs w:val="24"/>
          <w:vertAlign w:val="superscript"/>
          <w:lang w:eastAsia="pl-PL"/>
        </w:rPr>
        <w:t>2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, usytuowanych  w budynku  przy ul. Kościuszki 41 w</w:t>
      </w:r>
      <w:r>
        <w:rPr>
          <w:rFonts w:ascii="Arial" w:eastAsia="Lucida Sans Unicode" w:hAnsi="Arial" w:cs="Arial"/>
          <w:sz w:val="24"/>
          <w:szCs w:val="24"/>
          <w:lang w:eastAsia="pl-PL"/>
        </w:rPr>
        <w:t> 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Rogoź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>nie, dotychczasowy najemca tj. Polski Związek Emerytów, R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 xml:space="preserve">encistów i Inwalidów </w:t>
      </w:r>
      <w:r w:rsidR="00A368E9">
        <w:rPr>
          <w:rFonts w:ascii="Carlito" w:eastAsia="Lucida Sans Unicode" w:hAnsi="Carlito" w:cs="Carlito"/>
          <w:sz w:val="24"/>
          <w:szCs w:val="24"/>
          <w:lang w:eastAsia="pl-PL"/>
        </w:rPr>
        <w:t xml:space="preserve">wystąpił 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 xml:space="preserve"> z wnioskiem  o przedłużenie umowy najmu. </w:t>
      </w:r>
    </w:p>
    <w:p w:rsidR="003D2C29" w:rsidRDefault="00C839BB" w:rsidP="00A368E9">
      <w:pPr>
        <w:widowControl w:val="0"/>
        <w:tabs>
          <w:tab w:val="left" w:pos="-180"/>
        </w:tabs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  <w:r>
        <w:rPr>
          <w:rFonts w:ascii="Carlito" w:eastAsia="Lucida Sans Unicode" w:hAnsi="Carlito" w:cs="Carlito"/>
          <w:sz w:val="24"/>
          <w:szCs w:val="24"/>
          <w:lang w:eastAsia="pl-PL"/>
        </w:rPr>
        <w:t>Jak wykazano wyżej zawarcie nowej umowy z dotychczasowym najemcą w trybie bezprzetargowym będzie możliwe gdy R</w:t>
      </w:r>
      <w:r>
        <w:rPr>
          <w:rFonts w:ascii="Carlito" w:eastAsia="Lucida Sans Unicode" w:hAnsi="Carlito" w:cs="Carlito"/>
          <w:sz w:val="24"/>
          <w:szCs w:val="24"/>
          <w:lang w:eastAsia="pl-PL"/>
        </w:rPr>
        <w:t>ada Miejska w Rogoźnie  wyrazi zgodę.</w:t>
      </w:r>
    </w:p>
    <w:p w:rsidR="003D2C29" w:rsidRDefault="003D2C29" w:rsidP="00A368E9">
      <w:pPr>
        <w:widowControl w:val="0"/>
        <w:suppressAutoHyphens/>
        <w:spacing w:after="0"/>
        <w:jc w:val="both"/>
        <w:textAlignment w:val="baseline"/>
        <w:rPr>
          <w:rFonts w:ascii="Carlito" w:eastAsia="Lucida Sans Unicode" w:hAnsi="Carlito" w:cs="Carlito"/>
          <w:sz w:val="24"/>
          <w:szCs w:val="24"/>
          <w:lang w:eastAsia="pl-PL"/>
        </w:rPr>
      </w:pPr>
    </w:p>
    <w:p w:rsidR="00A368E9" w:rsidRDefault="00A368E9" w:rsidP="00A368E9"/>
    <w:sectPr w:rsidR="00A368E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lito">
    <w:altName w:val="Calibri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29"/>
    <w:rsid w:val="003D2C29"/>
    <w:rsid w:val="00A368E9"/>
    <w:rsid w:val="00C8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B04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semiHidden/>
    <w:unhideWhenUsed/>
    <w:rsid w:val="00A368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B04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character" w:styleId="Hipercze">
    <w:name w:val="Hyperlink"/>
    <w:basedOn w:val="Domylnaczcionkaakapitu"/>
    <w:uiPriority w:val="99"/>
    <w:semiHidden/>
    <w:unhideWhenUsed/>
    <w:rsid w:val="00A36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dc:description/>
  <cp:lastModifiedBy>Bartosz Jarzyniewski</cp:lastModifiedBy>
  <cp:revision>7</cp:revision>
  <cp:lastPrinted>2022-11-24T11:47:00Z</cp:lastPrinted>
  <dcterms:created xsi:type="dcterms:W3CDTF">2019-10-01T08:58:00Z</dcterms:created>
  <dcterms:modified xsi:type="dcterms:W3CDTF">2022-11-24T12:06:00Z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