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4585" w14:textId="77777777" w:rsidR="00D03EC5" w:rsidRPr="000904A8" w:rsidRDefault="000904A8" w:rsidP="000904A8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904A8"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05E1CCB9" w14:textId="754044E1" w:rsidR="000904A8" w:rsidRPr="007E6769" w:rsidRDefault="000904A8" w:rsidP="000904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769">
        <w:rPr>
          <w:rFonts w:ascii="Times New Roman" w:hAnsi="Times New Roman" w:cs="Times New Roman"/>
          <w:b/>
          <w:i/>
          <w:sz w:val="28"/>
          <w:szCs w:val="28"/>
        </w:rPr>
        <w:t>na sesję Rady Miejskiej w Rogoźnie zaplanowa</w:t>
      </w:r>
      <w:r w:rsidR="0007479E">
        <w:rPr>
          <w:rFonts w:ascii="Times New Roman" w:hAnsi="Times New Roman" w:cs="Times New Roman"/>
          <w:b/>
          <w:i/>
          <w:sz w:val="28"/>
          <w:szCs w:val="28"/>
        </w:rPr>
        <w:t>ną na dzień 30 października 20</w:t>
      </w:r>
      <w:r w:rsidR="00932D35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7E6769">
        <w:rPr>
          <w:rFonts w:ascii="Times New Roman" w:hAnsi="Times New Roman" w:cs="Times New Roman"/>
          <w:b/>
          <w:i/>
          <w:sz w:val="28"/>
          <w:szCs w:val="28"/>
        </w:rPr>
        <w:t xml:space="preserve"> r. dotyczącą analizy oświadczeń majątkowych Radnych oraz Przewodniczącego Rady Miejskiej w Rogoźnie.</w:t>
      </w:r>
    </w:p>
    <w:p w14:paraId="42777AAC" w14:textId="77777777" w:rsidR="000904A8" w:rsidRPr="000904A8" w:rsidRDefault="000904A8" w:rsidP="000904A8">
      <w:pPr>
        <w:rPr>
          <w:rFonts w:ascii="Times New Roman" w:hAnsi="Times New Roman" w:cs="Times New Roman"/>
          <w:b/>
          <w:sz w:val="28"/>
          <w:szCs w:val="28"/>
        </w:rPr>
      </w:pPr>
    </w:p>
    <w:p w14:paraId="6185945B" w14:textId="77777777" w:rsidR="00917C1F" w:rsidRDefault="000904A8" w:rsidP="00917C1F">
      <w:pPr>
        <w:jc w:val="both"/>
        <w:rPr>
          <w:rFonts w:cs="Times New Roman"/>
          <w:sz w:val="28"/>
          <w:szCs w:val="28"/>
        </w:rPr>
      </w:pPr>
      <w:r w:rsidRPr="0007479E">
        <w:rPr>
          <w:rFonts w:cs="Times New Roman"/>
          <w:sz w:val="28"/>
          <w:szCs w:val="28"/>
        </w:rPr>
        <w:t>Zgodnie z dyspozycją zawartą w art. 24h ustawy z dnia 8 marca 1990 r. o samorządzie gminnym (Dz.</w:t>
      </w:r>
      <w:r w:rsidRPr="0007479E">
        <w:rPr>
          <w:rFonts w:eastAsia="Book Antiqua" w:cs="Times New Roman"/>
          <w:sz w:val="28"/>
          <w:szCs w:val="28"/>
        </w:rPr>
        <w:t xml:space="preserve"> </w:t>
      </w:r>
      <w:r w:rsidRPr="0007479E">
        <w:rPr>
          <w:rFonts w:cs="Times New Roman"/>
          <w:sz w:val="28"/>
          <w:szCs w:val="28"/>
        </w:rPr>
        <w:t>U.</w:t>
      </w:r>
      <w:r w:rsidRPr="0007479E">
        <w:rPr>
          <w:rFonts w:eastAsia="Book Antiqua" w:cs="Times New Roman"/>
          <w:sz w:val="28"/>
          <w:szCs w:val="28"/>
        </w:rPr>
        <w:t xml:space="preserve"> </w:t>
      </w:r>
      <w:r w:rsidRPr="0007479E">
        <w:rPr>
          <w:rFonts w:cs="Times New Roman"/>
          <w:sz w:val="28"/>
          <w:szCs w:val="28"/>
        </w:rPr>
        <w:t>z</w:t>
      </w:r>
      <w:r w:rsidRPr="0007479E">
        <w:rPr>
          <w:rFonts w:eastAsia="Book Antiqua" w:cs="Times New Roman"/>
          <w:sz w:val="28"/>
          <w:szCs w:val="28"/>
        </w:rPr>
        <w:t xml:space="preserve"> </w:t>
      </w:r>
      <w:r w:rsidR="0007479E" w:rsidRPr="0007479E">
        <w:rPr>
          <w:rFonts w:cs="Times New Roman"/>
          <w:sz w:val="28"/>
          <w:szCs w:val="28"/>
        </w:rPr>
        <w:t>20</w:t>
      </w:r>
      <w:r w:rsidR="00932D35">
        <w:rPr>
          <w:rFonts w:cs="Times New Roman"/>
          <w:sz w:val="28"/>
          <w:szCs w:val="28"/>
        </w:rPr>
        <w:t>22</w:t>
      </w:r>
      <w:r w:rsidRPr="0007479E">
        <w:rPr>
          <w:rFonts w:eastAsia="Book Antiqua" w:cs="Times New Roman"/>
          <w:sz w:val="28"/>
          <w:szCs w:val="28"/>
        </w:rPr>
        <w:t xml:space="preserve"> </w:t>
      </w:r>
      <w:r w:rsidRPr="0007479E">
        <w:rPr>
          <w:rFonts w:cs="Times New Roman"/>
          <w:sz w:val="28"/>
          <w:szCs w:val="28"/>
        </w:rPr>
        <w:t>r.,</w:t>
      </w:r>
      <w:r w:rsidRPr="0007479E">
        <w:rPr>
          <w:rFonts w:eastAsia="Book Antiqua" w:cs="Times New Roman"/>
          <w:sz w:val="28"/>
          <w:szCs w:val="28"/>
        </w:rPr>
        <w:t xml:space="preserve"> </w:t>
      </w:r>
      <w:r w:rsidRPr="0007479E">
        <w:rPr>
          <w:rFonts w:cs="Times New Roman"/>
          <w:sz w:val="28"/>
          <w:szCs w:val="28"/>
        </w:rPr>
        <w:t>poz.</w:t>
      </w:r>
      <w:r w:rsidRPr="0007479E">
        <w:rPr>
          <w:rFonts w:eastAsia="Book Antiqua" w:cs="Times New Roman"/>
          <w:sz w:val="28"/>
          <w:szCs w:val="28"/>
        </w:rPr>
        <w:t xml:space="preserve"> </w:t>
      </w:r>
      <w:r w:rsidR="0007479E" w:rsidRPr="0007479E">
        <w:rPr>
          <w:rFonts w:cs="Times New Roman"/>
          <w:sz w:val="28"/>
          <w:szCs w:val="28"/>
        </w:rPr>
        <w:t>5</w:t>
      </w:r>
      <w:r w:rsidR="00932D35">
        <w:rPr>
          <w:rFonts w:cs="Times New Roman"/>
          <w:sz w:val="28"/>
          <w:szCs w:val="28"/>
        </w:rPr>
        <w:t>59 z póżn. zm.</w:t>
      </w:r>
      <w:r w:rsidRPr="0007479E">
        <w:rPr>
          <w:rFonts w:cs="Times New Roman"/>
          <w:sz w:val="28"/>
          <w:szCs w:val="28"/>
        </w:rPr>
        <w:t>)</w:t>
      </w:r>
    </w:p>
    <w:p w14:paraId="56DA5C7F" w14:textId="4AB6CA8E" w:rsidR="00917C1F" w:rsidRPr="0007479E" w:rsidRDefault="00917C1F" w:rsidP="00917C1F">
      <w:pPr>
        <w:jc w:val="both"/>
        <w:rPr>
          <w:rFonts w:cs="Times New Roman"/>
          <w:sz w:val="28"/>
          <w:szCs w:val="28"/>
        </w:rPr>
      </w:pPr>
      <w:r w:rsidRPr="0007479E">
        <w:rPr>
          <w:rFonts w:cs="Times New Roman"/>
          <w:sz w:val="28"/>
          <w:szCs w:val="28"/>
        </w:rPr>
        <w:t>Radni Rady Miejskiej w Rogoźnie złożyli oświadczenia majątkowe w ustawowym terminie.</w:t>
      </w:r>
    </w:p>
    <w:p w14:paraId="7CA9EB6D" w14:textId="5FCDE04F" w:rsidR="000904A8" w:rsidRDefault="00917C1F" w:rsidP="007E67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</w:t>
      </w:r>
      <w:r w:rsidR="000904A8" w:rsidRPr="0007479E">
        <w:rPr>
          <w:rFonts w:cs="Times New Roman"/>
          <w:sz w:val="28"/>
          <w:szCs w:val="28"/>
        </w:rPr>
        <w:t xml:space="preserve">o dokonaniu analizy 14 </w:t>
      </w:r>
      <w:r w:rsidR="00B56F84" w:rsidRPr="0007479E">
        <w:rPr>
          <w:rFonts w:cs="Times New Roman"/>
          <w:sz w:val="28"/>
          <w:szCs w:val="28"/>
        </w:rPr>
        <w:t>oświadczeń majątkowych przez Przewodniczącego RM</w:t>
      </w:r>
      <w:r>
        <w:rPr>
          <w:rFonts w:cs="Times New Roman"/>
          <w:sz w:val="28"/>
          <w:szCs w:val="28"/>
        </w:rPr>
        <w:t xml:space="preserve"> zostały one przesłane celem weryfikacji do Urzędu Skarbowego w Obornikach</w:t>
      </w:r>
      <w:r w:rsidR="00E41B09">
        <w:rPr>
          <w:rFonts w:cs="Times New Roman"/>
          <w:sz w:val="28"/>
          <w:szCs w:val="28"/>
        </w:rPr>
        <w:t>.</w:t>
      </w:r>
      <w:r w:rsidR="0007479E" w:rsidRPr="0007479E">
        <w:rPr>
          <w:rFonts w:cs="Times New Roman"/>
          <w:sz w:val="28"/>
          <w:szCs w:val="28"/>
        </w:rPr>
        <w:t xml:space="preserve"> </w:t>
      </w:r>
      <w:r w:rsidR="00E41B09">
        <w:rPr>
          <w:rFonts w:cs="Times New Roman"/>
          <w:sz w:val="28"/>
          <w:szCs w:val="28"/>
        </w:rPr>
        <w:t>R</w:t>
      </w:r>
      <w:r w:rsidR="0007479E" w:rsidRPr="0007479E">
        <w:rPr>
          <w:rFonts w:cs="Times New Roman"/>
          <w:sz w:val="28"/>
          <w:szCs w:val="28"/>
        </w:rPr>
        <w:t>adn</w:t>
      </w:r>
      <w:r w:rsidR="00932D35">
        <w:rPr>
          <w:rFonts w:cs="Times New Roman"/>
          <w:sz w:val="28"/>
          <w:szCs w:val="28"/>
        </w:rPr>
        <w:t>i:</w:t>
      </w:r>
      <w:r w:rsidR="0007479E" w:rsidRPr="0007479E">
        <w:rPr>
          <w:rFonts w:cs="Times New Roman"/>
          <w:sz w:val="28"/>
          <w:szCs w:val="28"/>
        </w:rPr>
        <w:t xml:space="preserve"> </w:t>
      </w:r>
      <w:r w:rsidR="00932D35">
        <w:rPr>
          <w:rFonts w:cs="Times New Roman"/>
          <w:sz w:val="28"/>
          <w:szCs w:val="28"/>
        </w:rPr>
        <w:t>Jarosław Łatka, Katarzyna Erenc – Szpek, Hubert Kuszak, Bartosz Perlicjan, Longina Kolanowska, Roman Kinach, Krzysztof Nikodem, Henryk Janus, Sebastian Kupidura, Maciej Kutka</w:t>
      </w:r>
      <w:r w:rsidR="0007479E" w:rsidRPr="0007479E">
        <w:rPr>
          <w:rFonts w:cs="Times New Roman"/>
          <w:sz w:val="28"/>
          <w:szCs w:val="28"/>
        </w:rPr>
        <w:t xml:space="preserve"> </w:t>
      </w:r>
      <w:r w:rsidR="00932D35">
        <w:rPr>
          <w:rFonts w:cs="Times New Roman"/>
          <w:sz w:val="28"/>
          <w:szCs w:val="28"/>
        </w:rPr>
        <w:t>zostali zobligowani pismem</w:t>
      </w:r>
      <w:r>
        <w:rPr>
          <w:rFonts w:cs="Times New Roman"/>
          <w:sz w:val="28"/>
          <w:szCs w:val="28"/>
        </w:rPr>
        <w:t xml:space="preserve"> Urzędu Skarbowego</w:t>
      </w:r>
      <w:r w:rsidR="00932D35">
        <w:rPr>
          <w:rFonts w:cs="Times New Roman"/>
          <w:sz w:val="28"/>
          <w:szCs w:val="28"/>
        </w:rPr>
        <w:t xml:space="preserve"> nr 3038-SKA-4006.43,45-51,55-60.2022 do złożenia </w:t>
      </w:r>
      <w:r w:rsidR="0007479E" w:rsidRPr="0007479E">
        <w:rPr>
          <w:rFonts w:cs="Times New Roman"/>
          <w:sz w:val="28"/>
          <w:szCs w:val="28"/>
        </w:rPr>
        <w:t>korekt oświadcze</w:t>
      </w:r>
      <w:r w:rsidR="00E41B09">
        <w:rPr>
          <w:rFonts w:cs="Times New Roman"/>
          <w:sz w:val="28"/>
          <w:szCs w:val="28"/>
        </w:rPr>
        <w:t>ń</w:t>
      </w:r>
      <w:r w:rsidR="0007479E" w:rsidRPr="0007479E">
        <w:rPr>
          <w:rFonts w:cs="Times New Roman"/>
          <w:sz w:val="28"/>
          <w:szCs w:val="28"/>
        </w:rPr>
        <w:t xml:space="preserve"> majątkow</w:t>
      </w:r>
      <w:r w:rsidR="00E41B09">
        <w:rPr>
          <w:rFonts w:cs="Times New Roman"/>
          <w:sz w:val="28"/>
          <w:szCs w:val="28"/>
        </w:rPr>
        <w:t>ych</w:t>
      </w:r>
      <w:r w:rsidR="0007479E" w:rsidRPr="0007479E">
        <w:rPr>
          <w:rFonts w:cs="Times New Roman"/>
          <w:sz w:val="28"/>
          <w:szCs w:val="28"/>
        </w:rPr>
        <w:t>.</w:t>
      </w:r>
    </w:p>
    <w:p w14:paraId="4612AB41" w14:textId="6C701564" w:rsidR="00932D35" w:rsidRPr="0007479E" w:rsidRDefault="00932D35" w:rsidP="007E67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Korekty oświadczeń majątkowych dotychczas złożyli: Jarosław Łatka, Bartosz Perlicjan, Longina Kolanowska.</w:t>
      </w:r>
    </w:p>
    <w:p w14:paraId="78CA093F" w14:textId="5D2E5808" w:rsidR="0007479E" w:rsidRPr="0007479E" w:rsidRDefault="0007479E" w:rsidP="007E6769">
      <w:pPr>
        <w:jc w:val="both"/>
        <w:rPr>
          <w:rFonts w:cs="Times New Roman"/>
          <w:sz w:val="28"/>
          <w:szCs w:val="28"/>
        </w:rPr>
      </w:pPr>
      <w:r w:rsidRPr="0007479E">
        <w:rPr>
          <w:rFonts w:cs="Times New Roman"/>
          <w:sz w:val="28"/>
          <w:szCs w:val="28"/>
        </w:rPr>
        <w:t xml:space="preserve">Pismem z dnia </w:t>
      </w:r>
      <w:r w:rsidR="001B4186">
        <w:rPr>
          <w:rFonts w:cs="Times New Roman"/>
          <w:sz w:val="28"/>
          <w:szCs w:val="28"/>
        </w:rPr>
        <w:t>NP</w:t>
      </w:r>
      <w:r w:rsidRPr="0007479E">
        <w:rPr>
          <w:rFonts w:cs="Times New Roman"/>
          <w:sz w:val="28"/>
          <w:szCs w:val="28"/>
        </w:rPr>
        <w:t>-VI.414.</w:t>
      </w:r>
      <w:r w:rsidR="00A642CC">
        <w:rPr>
          <w:rFonts w:cs="Times New Roman"/>
          <w:sz w:val="28"/>
          <w:szCs w:val="28"/>
        </w:rPr>
        <w:t>177</w:t>
      </w:r>
      <w:r w:rsidRPr="0007479E">
        <w:rPr>
          <w:rFonts w:cs="Times New Roman"/>
          <w:sz w:val="28"/>
          <w:szCs w:val="28"/>
        </w:rPr>
        <w:t>.20</w:t>
      </w:r>
      <w:r w:rsidR="00E41B09">
        <w:rPr>
          <w:rFonts w:cs="Times New Roman"/>
          <w:sz w:val="28"/>
          <w:szCs w:val="28"/>
        </w:rPr>
        <w:t>22</w:t>
      </w:r>
      <w:r w:rsidR="007E6769" w:rsidRPr="0007479E">
        <w:rPr>
          <w:rFonts w:cs="Times New Roman"/>
          <w:sz w:val="28"/>
          <w:szCs w:val="28"/>
        </w:rPr>
        <w:t xml:space="preserve"> </w:t>
      </w:r>
      <w:r w:rsidR="00A642CC">
        <w:rPr>
          <w:rFonts w:cs="Times New Roman"/>
          <w:sz w:val="28"/>
          <w:szCs w:val="28"/>
        </w:rPr>
        <w:t>.4</w:t>
      </w:r>
      <w:r w:rsidR="007E6769" w:rsidRPr="0007479E">
        <w:rPr>
          <w:rFonts w:cs="Times New Roman"/>
          <w:sz w:val="28"/>
          <w:szCs w:val="28"/>
        </w:rPr>
        <w:t>skierowanym do Rady Miejskiej w Rogoźnie, Wojewoda Wielkopolski poinformował o złożonych przez Burmistrza oraz Przewodniczącego Rady Miejskiej w Rogoźnie w wyznaczonym terminie oświadczeniach majątkowych</w:t>
      </w:r>
      <w:r w:rsidR="001605BB" w:rsidRPr="0007479E">
        <w:rPr>
          <w:rFonts w:cs="Times New Roman"/>
          <w:sz w:val="28"/>
          <w:szCs w:val="28"/>
        </w:rPr>
        <w:t xml:space="preserve">. </w:t>
      </w:r>
    </w:p>
    <w:p w14:paraId="0634F646" w14:textId="7EBB95EE" w:rsidR="00D813A2" w:rsidRPr="0007479E" w:rsidRDefault="00D813A2" w:rsidP="007E6769">
      <w:pPr>
        <w:jc w:val="both"/>
        <w:rPr>
          <w:rFonts w:cs="Times New Roman"/>
          <w:sz w:val="28"/>
          <w:szCs w:val="28"/>
        </w:rPr>
      </w:pPr>
    </w:p>
    <w:sectPr w:rsidR="00D813A2" w:rsidRPr="00074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00"/>
    <w:rsid w:val="0007479E"/>
    <w:rsid w:val="000904A8"/>
    <w:rsid w:val="00146E70"/>
    <w:rsid w:val="001605BB"/>
    <w:rsid w:val="001B4186"/>
    <w:rsid w:val="00400F00"/>
    <w:rsid w:val="007E6769"/>
    <w:rsid w:val="00875CC8"/>
    <w:rsid w:val="00917C1F"/>
    <w:rsid w:val="00932D35"/>
    <w:rsid w:val="00A642CC"/>
    <w:rsid w:val="00B56B24"/>
    <w:rsid w:val="00B56F84"/>
    <w:rsid w:val="00D03EC5"/>
    <w:rsid w:val="00D813A2"/>
    <w:rsid w:val="00E41B09"/>
    <w:rsid w:val="00E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7AB2"/>
  <w15:chartTrackingRefBased/>
  <w15:docId w15:val="{342C1CDD-C6D2-4726-AA42-9270C6B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Anna Mazur</cp:lastModifiedBy>
  <cp:revision>3</cp:revision>
  <cp:lastPrinted>2016-10-17T08:34:00Z</cp:lastPrinted>
  <dcterms:created xsi:type="dcterms:W3CDTF">2022-10-17T11:02:00Z</dcterms:created>
  <dcterms:modified xsi:type="dcterms:W3CDTF">2022-10-17T11:05:00Z</dcterms:modified>
</cp:coreProperties>
</file>