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E46735" w:rsidP="00D64F7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2771FE" w:rsidP="00E46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</w:t>
      </w:r>
      <w:r w:rsidR="00E46735">
        <w:rPr>
          <w:rFonts w:ascii="Arial" w:hAnsi="Arial" w:cs="Arial"/>
          <w:b/>
        </w:rPr>
        <w:t>y</w:t>
      </w:r>
      <w:r w:rsidR="00936AC9" w:rsidRPr="00B5025C">
        <w:rPr>
          <w:rFonts w:ascii="Arial" w:hAnsi="Arial" w:cs="Arial"/>
          <w:b/>
        </w:rPr>
        <w:t xml:space="preserve"> </w:t>
      </w:r>
      <w:r w:rsidR="00D64F7F" w:rsidRPr="00B5025C">
        <w:rPr>
          <w:rFonts w:ascii="Arial" w:hAnsi="Arial" w:cs="Arial"/>
          <w:b/>
        </w:rPr>
        <w:t xml:space="preserve">nr </w:t>
      </w:r>
      <w:r w:rsidR="00B5025C" w:rsidRPr="00B5025C">
        <w:rPr>
          <w:rFonts w:ascii="Arial" w:hAnsi="Arial" w:cs="Arial"/>
          <w:b/>
        </w:rPr>
        <w:t>LXX</w:t>
      </w:r>
      <w:r w:rsidR="00E46735">
        <w:rPr>
          <w:rFonts w:ascii="Arial" w:hAnsi="Arial" w:cs="Arial"/>
          <w:b/>
        </w:rPr>
        <w:t>II</w:t>
      </w:r>
      <w:r w:rsidR="003D1B52" w:rsidRPr="00B5025C">
        <w:rPr>
          <w:rFonts w:ascii="Arial" w:hAnsi="Arial" w:cs="Arial"/>
          <w:b/>
        </w:rPr>
        <w:t>/</w:t>
      </w:r>
      <w:r w:rsidR="00E46735">
        <w:rPr>
          <w:rFonts w:ascii="Arial" w:hAnsi="Arial" w:cs="Arial"/>
          <w:b/>
        </w:rPr>
        <w:t>….</w:t>
      </w:r>
      <w:r w:rsidR="00D45524" w:rsidRPr="00B5025C">
        <w:rPr>
          <w:rFonts w:ascii="Arial" w:hAnsi="Arial" w:cs="Arial"/>
          <w:b/>
        </w:rPr>
        <w:t>/</w:t>
      </w:r>
      <w:r w:rsidR="009361AF" w:rsidRPr="00B5025C">
        <w:rPr>
          <w:rFonts w:ascii="Arial" w:hAnsi="Arial" w:cs="Arial"/>
          <w:b/>
        </w:rPr>
        <w:t>202</w:t>
      </w:r>
      <w:r w:rsidR="00F30812" w:rsidRPr="00B5025C">
        <w:rPr>
          <w:rFonts w:ascii="Arial" w:hAnsi="Arial" w:cs="Arial"/>
          <w:b/>
        </w:rPr>
        <w:t>2</w:t>
      </w:r>
      <w:r w:rsidR="00D96A3F" w:rsidRPr="005860F0">
        <w:rPr>
          <w:rFonts w:ascii="Arial" w:hAnsi="Arial" w:cs="Arial"/>
          <w:b/>
          <w:color w:val="FF0000"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</w:t>
      </w:r>
      <w:r w:rsidR="00582EDF">
        <w:rPr>
          <w:rFonts w:ascii="Arial" w:hAnsi="Arial" w:cs="Arial"/>
          <w:b/>
        </w:rPr>
        <w:t>y Miejskiej w Rogoźnie</w:t>
      </w:r>
      <w:r w:rsidR="00582EDF">
        <w:rPr>
          <w:rFonts w:ascii="Arial" w:hAnsi="Arial" w:cs="Arial"/>
          <w:b/>
        </w:rPr>
        <w:br/>
        <w:t xml:space="preserve">z dnia </w:t>
      </w:r>
      <w:r w:rsidR="009105F1">
        <w:rPr>
          <w:rFonts w:ascii="Arial" w:hAnsi="Arial" w:cs="Arial"/>
          <w:b/>
        </w:rPr>
        <w:t>2</w:t>
      </w:r>
      <w:r w:rsidR="00E46735">
        <w:rPr>
          <w:rFonts w:ascii="Arial" w:hAnsi="Arial" w:cs="Arial"/>
          <w:b/>
        </w:rPr>
        <w:t>6</w:t>
      </w:r>
      <w:r w:rsidR="009361AF">
        <w:rPr>
          <w:rFonts w:ascii="Arial" w:hAnsi="Arial" w:cs="Arial"/>
          <w:b/>
        </w:rPr>
        <w:t xml:space="preserve"> </w:t>
      </w:r>
      <w:r w:rsidR="00E46735">
        <w:rPr>
          <w:rFonts w:ascii="Arial" w:hAnsi="Arial" w:cs="Arial"/>
          <w:b/>
        </w:rPr>
        <w:t>października</w:t>
      </w:r>
      <w:r w:rsidR="009361AF">
        <w:rPr>
          <w:rFonts w:ascii="Arial" w:hAnsi="Arial" w:cs="Arial"/>
          <w:b/>
        </w:rPr>
        <w:t xml:space="preserve"> 202</w:t>
      </w:r>
      <w:r w:rsidR="00F30812">
        <w:rPr>
          <w:rFonts w:ascii="Arial" w:hAnsi="Arial" w:cs="Arial"/>
          <w:b/>
        </w:rPr>
        <w:t>2</w:t>
      </w:r>
      <w:r w:rsidR="00936AC9">
        <w:rPr>
          <w:rFonts w:ascii="Arial" w:hAnsi="Arial" w:cs="Arial"/>
          <w:b/>
        </w:rPr>
        <w:t xml:space="preserve"> roku</w:t>
      </w:r>
    </w:p>
    <w:p w:rsidR="00936AC9" w:rsidRDefault="00936AC9" w:rsidP="008A01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8133D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</w:t>
      </w:r>
    </w:p>
    <w:p w:rsidR="008A018C" w:rsidRDefault="008A018C" w:rsidP="008A018C">
      <w:pPr>
        <w:spacing w:after="0" w:line="240" w:lineRule="auto"/>
        <w:rPr>
          <w:b/>
        </w:rPr>
      </w:pPr>
    </w:p>
    <w:p w:rsidR="00936AC9" w:rsidRPr="001C045F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1C045F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1C045F">
        <w:rPr>
          <w:rFonts w:ascii="Arial" w:hAnsi="Arial" w:cs="Arial"/>
          <w:sz w:val="20"/>
          <w:szCs w:val="20"/>
        </w:rPr>
        <w:br/>
        <w:t>(</w:t>
      </w:r>
      <w:proofErr w:type="spellStart"/>
      <w:r w:rsidRPr="001C045F">
        <w:rPr>
          <w:rFonts w:ascii="Arial" w:hAnsi="Arial" w:cs="Arial"/>
          <w:sz w:val="20"/>
          <w:szCs w:val="20"/>
        </w:rPr>
        <w:t>t.j</w:t>
      </w:r>
      <w:proofErr w:type="spellEnd"/>
      <w:r w:rsidRPr="001C045F">
        <w:rPr>
          <w:rFonts w:ascii="Arial" w:hAnsi="Arial" w:cs="Arial"/>
          <w:sz w:val="20"/>
          <w:szCs w:val="20"/>
        </w:rPr>
        <w:t>. Dz. U. z 20</w:t>
      </w:r>
      <w:r w:rsidR="00613AB5" w:rsidRPr="001C045F">
        <w:rPr>
          <w:rFonts w:ascii="Arial" w:hAnsi="Arial" w:cs="Arial"/>
          <w:sz w:val="20"/>
          <w:szCs w:val="20"/>
        </w:rPr>
        <w:t>2</w:t>
      </w:r>
      <w:r w:rsidR="000A6A46">
        <w:rPr>
          <w:rFonts w:ascii="Arial" w:hAnsi="Arial" w:cs="Arial"/>
          <w:sz w:val="20"/>
          <w:szCs w:val="20"/>
        </w:rPr>
        <w:t>2</w:t>
      </w:r>
      <w:r w:rsidRPr="001C045F">
        <w:rPr>
          <w:rFonts w:ascii="Arial" w:hAnsi="Arial" w:cs="Arial"/>
          <w:sz w:val="20"/>
          <w:szCs w:val="20"/>
        </w:rPr>
        <w:t xml:space="preserve"> r. poz. </w:t>
      </w:r>
      <w:r w:rsidR="000A6A46">
        <w:rPr>
          <w:rFonts w:ascii="Arial" w:hAnsi="Arial" w:cs="Arial"/>
          <w:sz w:val="20"/>
          <w:szCs w:val="20"/>
        </w:rPr>
        <w:t>559</w:t>
      </w:r>
      <w:r w:rsidR="008A018C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A018C">
        <w:rPr>
          <w:rFonts w:ascii="Arial" w:hAnsi="Arial" w:cs="Arial"/>
          <w:sz w:val="20"/>
          <w:szCs w:val="20"/>
        </w:rPr>
        <w:t>póżn</w:t>
      </w:r>
      <w:proofErr w:type="spellEnd"/>
      <w:r w:rsidR="008A018C">
        <w:rPr>
          <w:rFonts w:ascii="Arial" w:hAnsi="Arial" w:cs="Arial"/>
          <w:sz w:val="20"/>
          <w:szCs w:val="20"/>
        </w:rPr>
        <w:t>. zm.</w:t>
      </w:r>
      <w:r w:rsidR="00D96A3F" w:rsidRPr="001C045F">
        <w:rPr>
          <w:rFonts w:ascii="Arial" w:hAnsi="Arial" w:cs="Arial"/>
          <w:sz w:val="20"/>
          <w:szCs w:val="20"/>
        </w:rPr>
        <w:t xml:space="preserve"> </w:t>
      </w:r>
      <w:r w:rsidRPr="001C045F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1C045F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1C045F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1C045F">
        <w:rPr>
          <w:rFonts w:ascii="Arial" w:hAnsi="Arial" w:cs="Arial"/>
          <w:sz w:val="20"/>
          <w:szCs w:val="20"/>
        </w:rPr>
        <w:t xml:space="preserve">. </w:t>
      </w:r>
      <w:r w:rsidR="001C045F" w:rsidRPr="001C045F">
        <w:rPr>
          <w:rFonts w:ascii="Arial" w:hAnsi="Arial" w:cs="Arial"/>
          <w:sz w:val="20"/>
          <w:szCs w:val="20"/>
        </w:rPr>
        <w:t>Dz.U. z 202</w:t>
      </w:r>
      <w:r w:rsidR="005067EA">
        <w:rPr>
          <w:rFonts w:ascii="Arial" w:hAnsi="Arial" w:cs="Arial"/>
          <w:sz w:val="20"/>
          <w:szCs w:val="20"/>
        </w:rPr>
        <w:t>2</w:t>
      </w:r>
      <w:r w:rsidRPr="001C045F">
        <w:rPr>
          <w:rFonts w:ascii="Arial" w:hAnsi="Arial" w:cs="Arial"/>
          <w:sz w:val="20"/>
          <w:szCs w:val="20"/>
        </w:rPr>
        <w:t xml:space="preserve"> r. poz.</w:t>
      </w:r>
      <w:r w:rsidR="005067EA">
        <w:rPr>
          <w:rFonts w:ascii="Arial" w:hAnsi="Arial" w:cs="Arial"/>
          <w:sz w:val="20"/>
          <w:szCs w:val="20"/>
        </w:rPr>
        <w:t>1634</w:t>
      </w:r>
      <w:r w:rsidR="00E4673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46735">
        <w:rPr>
          <w:rFonts w:ascii="Arial" w:hAnsi="Arial" w:cs="Arial"/>
          <w:sz w:val="20"/>
          <w:szCs w:val="20"/>
        </w:rPr>
        <w:t>późn</w:t>
      </w:r>
      <w:proofErr w:type="spellEnd"/>
      <w:r w:rsidR="00E4673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46735">
        <w:rPr>
          <w:rFonts w:ascii="Arial" w:hAnsi="Arial" w:cs="Arial"/>
          <w:sz w:val="20"/>
          <w:szCs w:val="20"/>
        </w:rPr>
        <w:t>zm</w:t>
      </w:r>
      <w:proofErr w:type="spellEnd"/>
      <w:r w:rsidRPr="001C045F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1C045F">
        <w:rPr>
          <w:rFonts w:ascii="Arial" w:hAnsi="Arial" w:cs="Arial"/>
          <w:sz w:val="20"/>
          <w:szCs w:val="20"/>
        </w:rPr>
        <w:br/>
      </w:r>
      <w:r w:rsidRPr="001C045F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E46735" w:rsidRPr="007E7BBE" w:rsidRDefault="00936AC9" w:rsidP="00E46735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</w:r>
      <w:r w:rsidR="00E46735">
        <w:t>Określa się stawkę jednostkową dotacji przedmiotowej obowiązującej w zakresie wyliczenia kwoty dotacji należnej z budżetu Gminy Rogoźno w 2022 roku dla zakładu budżetowego – Zarządu Administracyjnego Mienia Komunalnego w Rogoźnie.</w:t>
      </w:r>
    </w:p>
    <w:p w:rsidR="00E46735" w:rsidRDefault="00E46735" w:rsidP="00E46735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administrowaniem zasobami mieszkaniowymi do:</w:t>
      </w:r>
    </w:p>
    <w:p w:rsidR="00E46735" w:rsidRPr="00490155" w:rsidRDefault="00E46735" w:rsidP="00E46735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mieszkań komunalnych w budynkach Wspólnot Mieszkaniowych </w:t>
      </w:r>
      <w:r w:rsidRPr="00490155">
        <w:t>42,12 zł/m</w:t>
      </w:r>
      <w:r w:rsidRPr="00490155">
        <w:rPr>
          <w:vertAlign w:val="superscript"/>
        </w:rPr>
        <w:t>2</w:t>
      </w:r>
      <w:r w:rsidRPr="00490155">
        <w:t>;</w:t>
      </w:r>
    </w:p>
    <w:p w:rsidR="00E46735" w:rsidRPr="00490155" w:rsidRDefault="00E46735" w:rsidP="00E46735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socjalnych </w:t>
      </w:r>
      <w:r w:rsidRPr="00427DC7">
        <w:t>32,76 zł/ m</w:t>
      </w:r>
      <w:r w:rsidRPr="00427DC7">
        <w:rPr>
          <w:vertAlign w:val="superscript"/>
        </w:rPr>
        <w:t>2</w:t>
      </w:r>
      <w:r w:rsidRPr="00427DC7">
        <w:t>;</w:t>
      </w:r>
    </w:p>
    <w:p w:rsidR="00E46735" w:rsidRPr="00E46735" w:rsidRDefault="00E46735" w:rsidP="00E46735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color w:val="FF0000"/>
        </w:rPr>
      </w:pPr>
      <w:r>
        <w:t xml:space="preserve">kosztów eksploatacji lokali z wyrokami eksmisji </w:t>
      </w:r>
      <w:r w:rsidRPr="00427DC7">
        <w:t>20,35 zł/ m</w:t>
      </w:r>
      <w:r w:rsidRPr="00427DC7">
        <w:rPr>
          <w:vertAlign w:val="superscript"/>
        </w:rPr>
        <w:t>2</w:t>
      </w:r>
      <w:r>
        <w:t>,</w:t>
      </w:r>
    </w:p>
    <w:p w:rsidR="00E46735" w:rsidRPr="00724697" w:rsidRDefault="00E46735" w:rsidP="00E46735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color w:val="FF0000"/>
        </w:rPr>
      </w:pPr>
      <w:r>
        <w:t>dopłata do konserwacji i remontów bieżących, budynków oraz pom. gospodarczych    33,24 zł/m</w:t>
      </w:r>
      <w:r>
        <w:rPr>
          <w:vertAlign w:val="superscript"/>
        </w:rPr>
        <w:t xml:space="preserve">2 </w:t>
      </w:r>
    </w:p>
    <w:p w:rsidR="00E46735" w:rsidRDefault="00E46735" w:rsidP="00E46735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E46735" w:rsidRDefault="00E46735" w:rsidP="00E46735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Łączna kwota dotacji nie przekracza 50% kosztów zakładu.</w:t>
      </w:r>
    </w:p>
    <w:p w:rsidR="00316CBF" w:rsidRDefault="00E22852" w:rsidP="002F1DB0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Traci moc uchwała Nr LX</w:t>
      </w:r>
      <w:r w:rsidR="00F77BCE">
        <w:t>II</w:t>
      </w:r>
      <w:r>
        <w:t>/6</w:t>
      </w:r>
      <w:r w:rsidR="00F77BCE">
        <w:t>12</w:t>
      </w:r>
      <w:r>
        <w:t>/2022 Ra</w:t>
      </w:r>
      <w:r w:rsidR="00F77BCE">
        <w:t>dy Miejskiej w Rogoźnie z dnia 09</w:t>
      </w:r>
      <w:r>
        <w:t xml:space="preserve"> </w:t>
      </w:r>
      <w:r w:rsidR="00F77BCE">
        <w:t>marca</w:t>
      </w:r>
      <w:bookmarkStart w:id="0" w:name="_GoBack"/>
      <w:bookmarkEnd w:id="0"/>
      <w:r>
        <w:t xml:space="preserve"> 2022 roku</w:t>
      </w:r>
      <w:r w:rsidR="002F1DB0">
        <w:t>.</w:t>
      </w:r>
    </w:p>
    <w:p w:rsidR="00AD0F66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E22852">
        <w:t>4</w:t>
      </w:r>
      <w:r>
        <w:t>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 w:rsidR="00E22852">
        <w:rPr>
          <w:rFonts w:cstheme="minorHAnsi"/>
        </w:rPr>
        <w:t xml:space="preserve"> 5</w:t>
      </w:r>
      <w:r>
        <w:t>.</w:t>
      </w:r>
      <w:r>
        <w:tab/>
        <w:t>Uchwała wchodzi w życie z dniem podjęcia.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</w:t>
      </w:r>
      <w:r w:rsidR="00B5025C">
        <w:rPr>
          <w:b/>
        </w:rPr>
        <w:t>n</w:t>
      </w:r>
      <w:r w:rsidRPr="00937C36">
        <w:rPr>
          <w:b/>
        </w:rPr>
        <w:t xml:space="preserve">r </w:t>
      </w:r>
      <w:r w:rsidR="00B5025C">
        <w:rPr>
          <w:b/>
        </w:rPr>
        <w:t>LXX</w:t>
      </w:r>
      <w:r w:rsidR="00845B71">
        <w:rPr>
          <w:b/>
        </w:rPr>
        <w:t>II</w:t>
      </w:r>
      <w:r w:rsidR="009361AF">
        <w:rPr>
          <w:b/>
        </w:rPr>
        <w:t>/</w:t>
      </w:r>
      <w:r w:rsidR="00845B71">
        <w:rPr>
          <w:b/>
        </w:rPr>
        <w:t>……</w:t>
      </w:r>
      <w:r w:rsidR="009361AF">
        <w:rPr>
          <w:b/>
        </w:rPr>
        <w:t>/202</w:t>
      </w:r>
      <w:r w:rsidR="00F30812">
        <w:rPr>
          <w:b/>
        </w:rPr>
        <w:t>2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9105F1">
        <w:rPr>
          <w:b/>
        </w:rPr>
        <w:t>2</w:t>
      </w:r>
      <w:r w:rsidR="00845B71">
        <w:rPr>
          <w:b/>
        </w:rPr>
        <w:t>6</w:t>
      </w:r>
      <w:r w:rsidR="00EA244D">
        <w:rPr>
          <w:b/>
        </w:rPr>
        <w:t xml:space="preserve"> </w:t>
      </w:r>
      <w:r w:rsidR="00845B71">
        <w:rPr>
          <w:b/>
        </w:rPr>
        <w:t>października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8133D4">
        <w:rPr>
          <w:b/>
          <w:sz w:val="20"/>
          <w:szCs w:val="20"/>
        </w:rPr>
        <w:t>2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1C045F" w:rsidRDefault="00936AC9" w:rsidP="001A16EC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powierzchnia użytkowa 1</w:t>
            </w:r>
            <w:r w:rsidR="00855A13" w:rsidRPr="001C045F">
              <w:rPr>
                <w:sz w:val="20"/>
                <w:szCs w:val="20"/>
              </w:rPr>
              <w:t>0</w:t>
            </w:r>
            <w:r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D96A3F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Pr="001C045F">
              <w:rPr>
                <w:sz w:val="20"/>
                <w:szCs w:val="20"/>
              </w:rPr>
              <w:t xml:space="preserve"> 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średnia stawka czynszu 3,</w:t>
            </w:r>
            <w:r w:rsidR="000A0D88" w:rsidRPr="001C045F">
              <w:rPr>
                <w:sz w:val="20"/>
                <w:szCs w:val="20"/>
              </w:rPr>
              <w:t>6</w:t>
            </w:r>
            <w:r w:rsidR="001C045F" w:rsidRPr="001C045F">
              <w:rPr>
                <w:sz w:val="20"/>
                <w:szCs w:val="20"/>
              </w:rPr>
              <w:t>1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 xml:space="preserve">średnia kwota zaliczek </w:t>
            </w:r>
            <w:r w:rsidR="00D96A3F" w:rsidRPr="001C045F">
              <w:rPr>
                <w:sz w:val="20"/>
                <w:szCs w:val="20"/>
              </w:rPr>
              <w:t>3,</w:t>
            </w:r>
            <w:r w:rsidR="000A0D88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5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k</w:t>
            </w:r>
            <w:r w:rsidR="00936AC9" w:rsidRPr="001C045F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1C045F">
              <w:rPr>
                <w:sz w:val="20"/>
                <w:szCs w:val="20"/>
              </w:rPr>
              <w:br/>
              <w:t>3,6</w:t>
            </w:r>
            <w:r w:rsidR="001C045F" w:rsidRPr="001C045F">
              <w:rPr>
                <w:sz w:val="20"/>
                <w:szCs w:val="20"/>
              </w:rPr>
              <w:t>7</w:t>
            </w:r>
            <w:r w:rsidR="00D96A3F" w:rsidRPr="001C045F">
              <w:rPr>
                <w:sz w:val="20"/>
                <w:szCs w:val="20"/>
              </w:rPr>
              <w:t xml:space="preserve"> zł</w:t>
            </w:r>
            <w:r w:rsidR="00936AC9" w:rsidRPr="001C045F">
              <w:rPr>
                <w:sz w:val="20"/>
                <w:szCs w:val="20"/>
              </w:rPr>
              <w:t>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6CBF">
              <w:rPr>
                <w:sz w:val="20"/>
                <w:szCs w:val="20"/>
              </w:rPr>
              <w:t>r</w:t>
            </w:r>
            <w:r w:rsidR="00936AC9" w:rsidRPr="00316CBF">
              <w:rPr>
                <w:sz w:val="20"/>
                <w:szCs w:val="20"/>
              </w:rPr>
              <w:t>óżnica opłat 3,</w:t>
            </w:r>
            <w:r w:rsidR="000A0D88" w:rsidRPr="00316CBF">
              <w:rPr>
                <w:sz w:val="20"/>
                <w:szCs w:val="20"/>
              </w:rPr>
              <w:t>6</w:t>
            </w:r>
            <w:r w:rsidR="001C045F" w:rsidRPr="00316CBF">
              <w:rPr>
                <w:sz w:val="20"/>
                <w:szCs w:val="20"/>
              </w:rPr>
              <w:t>1</w:t>
            </w:r>
            <w:r w:rsidR="00936AC9" w:rsidRPr="00316CBF">
              <w:rPr>
                <w:sz w:val="20"/>
                <w:szCs w:val="20"/>
              </w:rPr>
              <w:t xml:space="preserve"> – </w:t>
            </w:r>
            <w:r w:rsidR="00533F20" w:rsidRPr="00316CBF">
              <w:rPr>
                <w:sz w:val="20"/>
                <w:szCs w:val="20"/>
              </w:rPr>
              <w:t>3,</w:t>
            </w:r>
            <w:r w:rsidR="00316CBF" w:rsidRPr="00316CBF">
              <w:rPr>
                <w:sz w:val="20"/>
                <w:szCs w:val="20"/>
              </w:rPr>
              <w:t>67</w:t>
            </w:r>
            <w:r w:rsidR="00936AC9" w:rsidRPr="00316CBF">
              <w:rPr>
                <w:sz w:val="20"/>
                <w:szCs w:val="20"/>
              </w:rPr>
              <w:t xml:space="preserve"> – </w:t>
            </w:r>
            <w:r w:rsidR="000A0D88" w:rsidRPr="00316CBF">
              <w:rPr>
                <w:sz w:val="20"/>
                <w:szCs w:val="20"/>
              </w:rPr>
              <w:t>3,</w:t>
            </w:r>
            <w:r w:rsidR="001C045F" w:rsidRPr="00316CBF">
              <w:rPr>
                <w:sz w:val="20"/>
                <w:szCs w:val="20"/>
              </w:rPr>
              <w:t>4</w:t>
            </w:r>
            <w:r w:rsidR="000A0D88" w:rsidRPr="00316CBF">
              <w:rPr>
                <w:sz w:val="20"/>
                <w:szCs w:val="20"/>
              </w:rPr>
              <w:t>5</w:t>
            </w:r>
            <w:r w:rsidR="00936AC9" w:rsidRPr="00316CBF">
              <w:rPr>
                <w:sz w:val="20"/>
                <w:szCs w:val="20"/>
              </w:rPr>
              <w:t xml:space="preserve"> = </w:t>
            </w:r>
            <w:r w:rsidR="001C045F" w:rsidRPr="00316CBF">
              <w:rPr>
                <w:sz w:val="20"/>
                <w:szCs w:val="20"/>
              </w:rPr>
              <w:t>3</w:t>
            </w:r>
            <w:r w:rsidR="00533F20" w:rsidRPr="00316CBF">
              <w:rPr>
                <w:sz w:val="20"/>
                <w:szCs w:val="20"/>
              </w:rPr>
              <w:t>,</w:t>
            </w:r>
            <w:r w:rsidR="0031277E">
              <w:rPr>
                <w:sz w:val="20"/>
                <w:szCs w:val="20"/>
              </w:rPr>
              <w:t>51</w:t>
            </w:r>
            <w:r w:rsidR="00936AC9" w:rsidRPr="00316CBF">
              <w:rPr>
                <w:sz w:val="20"/>
                <w:szCs w:val="20"/>
              </w:rPr>
              <w:t xml:space="preserve"> zł/m</w:t>
            </w:r>
            <w:r w:rsidR="00936AC9" w:rsidRPr="00316CBF">
              <w:rPr>
                <w:sz w:val="20"/>
                <w:szCs w:val="20"/>
                <w:vertAlign w:val="superscript"/>
              </w:rPr>
              <w:t>2</w:t>
            </w:r>
            <w:r w:rsidR="00936AC9" w:rsidRPr="00316CBF">
              <w:rPr>
                <w:sz w:val="20"/>
                <w:szCs w:val="20"/>
              </w:rPr>
              <w:t xml:space="preserve"> </w:t>
            </w:r>
            <w:r w:rsidR="00936AC9" w:rsidRPr="001C045F">
              <w:rPr>
                <w:sz w:val="20"/>
                <w:szCs w:val="20"/>
              </w:rPr>
              <w:t>miesięcznie</w:t>
            </w:r>
          </w:p>
          <w:p w:rsidR="00936AC9" w:rsidRPr="001C045F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</w:t>
            </w:r>
            <w:r w:rsidR="00936AC9" w:rsidRPr="001C045F">
              <w:rPr>
                <w:sz w:val="20"/>
                <w:szCs w:val="20"/>
              </w:rPr>
              <w:t xml:space="preserve">opłata roczna winna wynosić </w:t>
            </w:r>
            <w:r w:rsidR="00840856" w:rsidRPr="001C045F">
              <w:rPr>
                <w:sz w:val="20"/>
                <w:szCs w:val="20"/>
              </w:rPr>
              <w:t>3</w:t>
            </w:r>
            <w:r w:rsidR="00936AC9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 xml:space="preserve">51 </w:t>
            </w:r>
            <w:r w:rsidR="00936AC9" w:rsidRPr="001C045F">
              <w:rPr>
                <w:sz w:val="20"/>
                <w:szCs w:val="20"/>
              </w:rPr>
              <w:t>x12 =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1C045F" w:rsidRPr="001C045F">
              <w:rPr>
                <w:sz w:val="20"/>
                <w:szCs w:val="20"/>
              </w:rPr>
              <w:t>257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936AC9" w:rsidRPr="001C045F">
              <w:rPr>
                <w:sz w:val="20"/>
                <w:szCs w:val="20"/>
              </w:rPr>
              <w:t>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533F20" w:rsidRPr="001C045F">
              <w:rPr>
                <w:sz w:val="20"/>
                <w:szCs w:val="20"/>
              </w:rPr>
              <w:t xml:space="preserve"> zł</w:t>
            </w:r>
          </w:p>
          <w:p w:rsidR="00436E50" w:rsidRPr="001C045F" w:rsidRDefault="00A95418" w:rsidP="001C045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ustalona</w:t>
            </w:r>
            <w:r w:rsidR="00436E50" w:rsidRPr="001C045F">
              <w:rPr>
                <w:sz w:val="20"/>
                <w:szCs w:val="20"/>
              </w:rPr>
              <w:t xml:space="preserve"> dopłata wynosi 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840856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436E50" w:rsidRPr="001C045F">
              <w:rPr>
                <w:sz w:val="20"/>
                <w:szCs w:val="20"/>
              </w:rPr>
              <w:t>zł/m</w:t>
            </w:r>
            <w:r w:rsidR="00436E50" w:rsidRPr="001C045F">
              <w:rPr>
                <w:sz w:val="20"/>
                <w:szCs w:val="20"/>
                <w:vertAlign w:val="superscript"/>
              </w:rPr>
              <w:t>2</w:t>
            </w:r>
            <w:r w:rsidR="00436E50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1C045F" w:rsidRPr="001C045F">
              <w:rPr>
                <w:sz w:val="20"/>
                <w:szCs w:val="20"/>
              </w:rPr>
              <w:t>257</w:t>
            </w:r>
            <w:r w:rsidR="00854A0B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436E50" w:rsidRPr="001C045F">
              <w:rPr>
                <w:sz w:val="20"/>
                <w:szCs w:val="20"/>
              </w:rPr>
              <w:t xml:space="preserve"> </w:t>
            </w:r>
            <w:r w:rsidR="0018661E" w:rsidRPr="001C045F">
              <w:rPr>
                <w:sz w:val="20"/>
                <w:szCs w:val="20"/>
              </w:rPr>
              <w:t>m</w:t>
            </w:r>
            <w:r w:rsidR="0018661E" w:rsidRPr="001C045F">
              <w:rPr>
                <w:sz w:val="20"/>
                <w:szCs w:val="20"/>
                <w:vertAlign w:val="superscript"/>
              </w:rPr>
              <w:t>2</w:t>
            </w:r>
            <w:r w:rsidR="0018661E" w:rsidRPr="001C045F">
              <w:rPr>
                <w:sz w:val="20"/>
                <w:szCs w:val="20"/>
              </w:rPr>
              <w:t xml:space="preserve"> </w:t>
            </w:r>
            <w:r w:rsidR="00436E50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436E50" w:rsidRPr="001C045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1C045F" w:rsidRDefault="00855A13" w:rsidP="001C045F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1C045F" w:rsidRDefault="001E7001" w:rsidP="001C045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059,80</w:t>
            </w:r>
          </w:p>
        </w:tc>
        <w:tc>
          <w:tcPr>
            <w:tcW w:w="1134" w:type="dxa"/>
          </w:tcPr>
          <w:p w:rsidR="00936AC9" w:rsidRPr="001C045F" w:rsidRDefault="001E7001" w:rsidP="0002667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</w:t>
            </w:r>
            <w:r w:rsidR="0002667F">
              <w:rPr>
                <w:sz w:val="20"/>
                <w:szCs w:val="20"/>
              </w:rPr>
              <w:t>60</w:t>
            </w:r>
            <w:r w:rsidR="001C045F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00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Pr="00DC13A1" w:rsidRDefault="00533F20" w:rsidP="001A16EC">
            <w:p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Dopłata do kosztów eksploatacji lokali socjalnych: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powierzchnia użytkowa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 xml:space="preserve">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stawka czynszu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średnia stawka czynszu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różnica 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>- 1,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=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 zł/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F30786" w:rsidP="00427DC7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dopłata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*12 = </w:t>
            </w:r>
            <w:r w:rsidR="0002667F">
              <w:rPr>
                <w:sz w:val="20"/>
                <w:szCs w:val="20"/>
              </w:rPr>
              <w:t>32</w:t>
            </w:r>
            <w:r w:rsidR="00DC13A1"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76</w:t>
            </w:r>
            <w:r w:rsidRPr="00DC13A1">
              <w:rPr>
                <w:sz w:val="20"/>
                <w:szCs w:val="20"/>
              </w:rPr>
              <w:t xml:space="preserve"> zł x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>m</w:t>
            </w:r>
            <w:r w:rsidRPr="00DC13A1">
              <w:rPr>
                <w:sz w:val="20"/>
                <w:szCs w:val="20"/>
                <w:vertAlign w:val="superscript"/>
              </w:rPr>
              <w:t xml:space="preserve">2 </w:t>
            </w:r>
            <w:r w:rsidRPr="00DC13A1">
              <w:rPr>
                <w:sz w:val="20"/>
                <w:szCs w:val="20"/>
              </w:rPr>
              <w:t>=</w:t>
            </w:r>
            <w:r w:rsidR="00316CBF" w:rsidRPr="00316CBF">
              <w:rPr>
                <w:sz w:val="20"/>
                <w:szCs w:val="20"/>
              </w:rPr>
              <w:t>40.</w:t>
            </w:r>
            <w:r w:rsidR="00427DC7" w:rsidRPr="00316CBF">
              <w:rPr>
                <w:sz w:val="20"/>
                <w:szCs w:val="20"/>
              </w:rPr>
              <w:t>669,57</w:t>
            </w:r>
            <w:r w:rsidRPr="00316CBF">
              <w:rPr>
                <w:sz w:val="20"/>
                <w:szCs w:val="20"/>
              </w:rPr>
              <w:t>zł</w:t>
            </w:r>
          </w:p>
        </w:tc>
        <w:tc>
          <w:tcPr>
            <w:tcW w:w="1418" w:type="dxa"/>
          </w:tcPr>
          <w:p w:rsidR="00533F20" w:rsidRPr="00DC13A1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32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 w:rsidR="00F30786" w:rsidRPr="00DC13A1">
              <w:rPr>
                <w:sz w:val="20"/>
                <w:szCs w:val="20"/>
              </w:rPr>
              <w:t xml:space="preserve"> zł/ m</w:t>
            </w:r>
            <w:r w:rsidR="00F30786" w:rsidRPr="00DC13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DC13A1" w:rsidRDefault="0002667F" w:rsidP="00427D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669</w:t>
            </w:r>
            <w:r w:rsidR="00F30786" w:rsidRPr="00DC13A1">
              <w:rPr>
                <w:sz w:val="20"/>
                <w:szCs w:val="20"/>
              </w:rPr>
              <w:t>,</w:t>
            </w:r>
            <w:r w:rsidR="00427DC7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33F20" w:rsidRPr="00DC13A1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670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90155" w:rsidRPr="00490155" w:rsidTr="00316CBF">
        <w:trPr>
          <w:trHeight w:val="1741"/>
        </w:trPr>
        <w:tc>
          <w:tcPr>
            <w:tcW w:w="53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Dopłata do kosztów lokali z wyrokami eksmisji: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powierzchnia użytkowa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miesięczna czynszu </w:t>
            </w:r>
            <w:r w:rsidR="0002667F">
              <w:rPr>
                <w:sz w:val="20"/>
                <w:szCs w:val="20"/>
              </w:rPr>
              <w:t>1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925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72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koszty odszkodowania </w:t>
            </w:r>
            <w:r w:rsidR="0002667F" w:rsidRPr="00427DC7">
              <w:rPr>
                <w:sz w:val="20"/>
                <w:szCs w:val="20"/>
              </w:rPr>
              <w:t>1</w:t>
            </w:r>
            <w:r w:rsidRPr="00427DC7">
              <w:rPr>
                <w:sz w:val="20"/>
                <w:szCs w:val="20"/>
              </w:rPr>
              <w:t>.</w:t>
            </w:r>
            <w:r w:rsidR="0002667F" w:rsidRPr="00427DC7">
              <w:rPr>
                <w:sz w:val="20"/>
                <w:szCs w:val="20"/>
              </w:rPr>
              <w:t>925</w:t>
            </w:r>
            <w:r w:rsidRPr="00427DC7">
              <w:rPr>
                <w:sz w:val="20"/>
                <w:szCs w:val="20"/>
              </w:rPr>
              <w:t>,</w:t>
            </w:r>
            <w:r w:rsidR="00724697" w:rsidRPr="00427DC7">
              <w:rPr>
                <w:sz w:val="20"/>
                <w:szCs w:val="20"/>
              </w:rPr>
              <w:t>7</w:t>
            </w:r>
            <w:r w:rsidR="0002667F" w:rsidRPr="00427DC7">
              <w:rPr>
                <w:sz w:val="20"/>
                <w:szCs w:val="20"/>
              </w:rPr>
              <w:t>2</w:t>
            </w:r>
            <w:r w:rsidRPr="00427DC7">
              <w:rPr>
                <w:sz w:val="20"/>
                <w:szCs w:val="20"/>
              </w:rPr>
              <w:t xml:space="preserve">x12 </w:t>
            </w:r>
            <w:r w:rsidRPr="00490155">
              <w:rPr>
                <w:sz w:val="20"/>
                <w:szCs w:val="20"/>
              </w:rPr>
              <w:t xml:space="preserve">miesięcy =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roczna dopłaty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: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 xml:space="preserve">2 </w:t>
            </w:r>
            <w:r w:rsidRPr="00490155">
              <w:rPr>
                <w:sz w:val="20"/>
                <w:szCs w:val="20"/>
              </w:rPr>
              <w:t xml:space="preserve">= </w:t>
            </w:r>
            <w:r w:rsidR="0002667F"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35</w:t>
            </w:r>
            <w:r w:rsidR="00854A0B" w:rsidRPr="00490155">
              <w:rPr>
                <w:sz w:val="20"/>
                <w:szCs w:val="20"/>
              </w:rPr>
              <w:t>zł/m</w:t>
            </w:r>
            <w:r w:rsidR="00854A0B"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490155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  <w:r w:rsidR="00F30786" w:rsidRPr="00490155">
              <w:rPr>
                <w:sz w:val="20"/>
                <w:szCs w:val="20"/>
              </w:rPr>
              <w:t xml:space="preserve"> zł/m</w:t>
            </w:r>
            <w:r w:rsidR="00F30786" w:rsidRPr="0049015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0155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108,64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109</w:t>
            </w:r>
            <w:r w:rsidR="00F30786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90155" w:rsidRPr="00490155">
              <w:rPr>
                <w:sz w:val="20"/>
                <w:szCs w:val="20"/>
              </w:rPr>
              <w:t>0</w:t>
            </w:r>
          </w:p>
        </w:tc>
      </w:tr>
      <w:tr w:rsidR="00316CBF" w:rsidRPr="00490155" w:rsidTr="001A16EC">
        <w:tc>
          <w:tcPr>
            <w:tcW w:w="534" w:type="dxa"/>
          </w:tcPr>
          <w:p w:rsidR="00316CBF" w:rsidRPr="00490155" w:rsidRDefault="00316CBF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316CBF" w:rsidRPr="00490155" w:rsidRDefault="00316CBF" w:rsidP="00095402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konserwacji i remontów bieżących, budynków oraz pom. gospodarczych. Przyjęto kalkulacje dla 1 </w:t>
            </w:r>
            <w:r w:rsidR="00845B71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,4</w:t>
            </w:r>
            <w:r w:rsidR="00845B71">
              <w:rPr>
                <w:sz w:val="20"/>
                <w:szCs w:val="20"/>
              </w:rPr>
              <w:t>8</w:t>
            </w:r>
            <w:r w:rsidR="000954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CB0EC9">
              <w:rPr>
                <w:sz w:val="20"/>
                <w:szCs w:val="20"/>
              </w:rPr>
              <w:t xml:space="preserve">Dotacja </w:t>
            </w:r>
            <w:r w:rsidR="00845B71">
              <w:rPr>
                <w:sz w:val="20"/>
                <w:szCs w:val="20"/>
              </w:rPr>
              <w:t>41</w:t>
            </w:r>
            <w:r w:rsidR="00CB0EC9">
              <w:rPr>
                <w:sz w:val="20"/>
                <w:szCs w:val="20"/>
              </w:rPr>
              <w:t>.</w:t>
            </w:r>
            <w:r w:rsidR="00845B71">
              <w:rPr>
                <w:sz w:val="20"/>
                <w:szCs w:val="20"/>
              </w:rPr>
              <w:t>200</w:t>
            </w:r>
            <w:r w:rsidR="00CB0EC9">
              <w:rPr>
                <w:sz w:val="20"/>
                <w:szCs w:val="20"/>
              </w:rPr>
              <w:t>,</w:t>
            </w:r>
            <w:r w:rsidR="00095402">
              <w:rPr>
                <w:sz w:val="20"/>
                <w:szCs w:val="20"/>
              </w:rPr>
              <w:t>44</w:t>
            </w:r>
            <w:r w:rsidR="00CB0EC9">
              <w:rPr>
                <w:sz w:val="20"/>
                <w:szCs w:val="20"/>
              </w:rPr>
              <w:t>/1</w:t>
            </w:r>
            <w:r w:rsidR="00845B71">
              <w:rPr>
                <w:sz w:val="20"/>
                <w:szCs w:val="20"/>
              </w:rPr>
              <w:t>239,48</w:t>
            </w:r>
            <w:r w:rsidR="00095402">
              <w:rPr>
                <w:sz w:val="20"/>
                <w:szCs w:val="20"/>
              </w:rPr>
              <w:t>4</w:t>
            </w:r>
            <w:r w:rsidR="00CB0EC9">
              <w:rPr>
                <w:sz w:val="20"/>
                <w:szCs w:val="20"/>
              </w:rPr>
              <w:t xml:space="preserve"> m</w:t>
            </w:r>
            <w:r w:rsidR="00CB0EC9">
              <w:rPr>
                <w:sz w:val="20"/>
                <w:szCs w:val="20"/>
                <w:vertAlign w:val="superscript"/>
              </w:rPr>
              <w:t>2</w:t>
            </w:r>
            <w:r w:rsidR="00CB0EC9">
              <w:rPr>
                <w:sz w:val="20"/>
                <w:szCs w:val="20"/>
              </w:rPr>
              <w:t>/12=2,77 zł/m</w:t>
            </w:r>
            <w:r w:rsidR="00CB0EC9">
              <w:rPr>
                <w:sz w:val="20"/>
                <w:szCs w:val="20"/>
                <w:vertAlign w:val="superscript"/>
              </w:rPr>
              <w:t>2</w:t>
            </w:r>
            <w:r w:rsidR="0072446D">
              <w:rPr>
                <w:sz w:val="20"/>
                <w:szCs w:val="20"/>
              </w:rPr>
              <w:t xml:space="preserve"> na miesiąc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316CBF" w:rsidRDefault="0072446D" w:rsidP="001A16E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33,24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72446D" w:rsidRPr="0072446D" w:rsidRDefault="0072446D" w:rsidP="001A16E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4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rocznie</w:t>
            </w:r>
          </w:p>
        </w:tc>
        <w:tc>
          <w:tcPr>
            <w:tcW w:w="1134" w:type="dxa"/>
          </w:tcPr>
          <w:p w:rsidR="00316CBF" w:rsidRPr="00ED7CB5" w:rsidRDefault="00DD45BA" w:rsidP="0009540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2446D" w:rsidRPr="0072446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72446D" w:rsidRPr="0072446D">
              <w:rPr>
                <w:sz w:val="20"/>
                <w:szCs w:val="20"/>
              </w:rPr>
              <w:t>,</w:t>
            </w:r>
            <w:r w:rsidR="0009540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316CBF" w:rsidRDefault="00DD45BA" w:rsidP="0009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2446D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00</w:t>
            </w:r>
            <w:r w:rsidR="0072446D">
              <w:rPr>
                <w:sz w:val="20"/>
                <w:szCs w:val="20"/>
              </w:rPr>
              <w:t>,</w:t>
            </w:r>
            <w:r w:rsidR="00095402">
              <w:rPr>
                <w:sz w:val="20"/>
                <w:szCs w:val="20"/>
              </w:rPr>
              <w:t>40</w:t>
            </w:r>
          </w:p>
        </w:tc>
      </w:tr>
      <w:tr w:rsidR="00936AC9" w:rsidRPr="00490155" w:rsidTr="001A16EC">
        <w:tc>
          <w:tcPr>
            <w:tcW w:w="534" w:type="dxa"/>
          </w:tcPr>
          <w:p w:rsidR="00936AC9" w:rsidRPr="00490155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DA2B5A" w:rsidRDefault="00936AC9" w:rsidP="001A16EC">
            <w:pPr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DA2B5A" w:rsidRDefault="00936AC9" w:rsidP="001A16EC">
            <w:pPr>
              <w:jc w:val="center"/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DA2B5A" w:rsidRDefault="0072446D" w:rsidP="00087E68">
            <w:pPr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53</w:t>
            </w:r>
            <w:r w:rsidR="00087E68">
              <w:rPr>
                <w:sz w:val="20"/>
                <w:szCs w:val="20"/>
              </w:rPr>
              <w:t>7</w:t>
            </w:r>
            <w:r w:rsidR="00854A0B" w:rsidRPr="00DA2B5A">
              <w:rPr>
                <w:sz w:val="20"/>
                <w:szCs w:val="20"/>
              </w:rPr>
              <w:t>.</w:t>
            </w:r>
            <w:r w:rsidRPr="00DA2B5A">
              <w:rPr>
                <w:sz w:val="20"/>
                <w:szCs w:val="20"/>
              </w:rPr>
              <w:t>0</w:t>
            </w:r>
            <w:r w:rsidR="00087E68">
              <w:rPr>
                <w:sz w:val="20"/>
                <w:szCs w:val="20"/>
              </w:rPr>
              <w:t>38</w:t>
            </w:r>
            <w:r w:rsidR="00854A0B" w:rsidRPr="00DA2B5A">
              <w:rPr>
                <w:sz w:val="20"/>
                <w:szCs w:val="20"/>
              </w:rPr>
              <w:t>,</w:t>
            </w:r>
            <w:r w:rsidRPr="00DA2B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36AC9" w:rsidRPr="00DA2B5A" w:rsidRDefault="0072446D" w:rsidP="00087E68">
            <w:pPr>
              <w:jc w:val="right"/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53</w:t>
            </w:r>
            <w:r w:rsidR="00087E68">
              <w:rPr>
                <w:sz w:val="20"/>
                <w:szCs w:val="20"/>
              </w:rPr>
              <w:t>7</w:t>
            </w:r>
            <w:r w:rsidR="00854A0B" w:rsidRPr="00DA2B5A">
              <w:rPr>
                <w:sz w:val="20"/>
                <w:szCs w:val="20"/>
              </w:rPr>
              <w:t>.</w:t>
            </w:r>
            <w:r w:rsidRPr="00DA2B5A">
              <w:rPr>
                <w:sz w:val="20"/>
                <w:szCs w:val="20"/>
              </w:rPr>
              <w:t>0</w:t>
            </w:r>
            <w:r w:rsidR="00087E68">
              <w:rPr>
                <w:sz w:val="20"/>
                <w:szCs w:val="20"/>
              </w:rPr>
              <w:t>39</w:t>
            </w:r>
            <w:r w:rsidR="00855A13" w:rsidRPr="00DA2B5A">
              <w:rPr>
                <w:sz w:val="20"/>
                <w:szCs w:val="20"/>
              </w:rPr>
              <w:t>,</w:t>
            </w:r>
            <w:r w:rsidRPr="00DA2B5A">
              <w:rPr>
                <w:sz w:val="20"/>
                <w:szCs w:val="20"/>
              </w:rPr>
              <w:t>40</w:t>
            </w:r>
          </w:p>
        </w:tc>
      </w:tr>
    </w:tbl>
    <w:p w:rsidR="00936AC9" w:rsidRPr="00490155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B5025C">
        <w:rPr>
          <w:b/>
        </w:rPr>
        <w:t>LXX</w:t>
      </w:r>
      <w:r w:rsidR="00845B71">
        <w:rPr>
          <w:b/>
        </w:rPr>
        <w:t>II</w:t>
      </w:r>
      <w:r w:rsidR="003D1B52">
        <w:rPr>
          <w:b/>
        </w:rPr>
        <w:t>/</w:t>
      </w:r>
      <w:r w:rsidR="00845B71">
        <w:rPr>
          <w:b/>
        </w:rPr>
        <w:t>……</w:t>
      </w:r>
      <w:r w:rsidR="003D1B52">
        <w:rPr>
          <w:b/>
        </w:rPr>
        <w:t>/</w:t>
      </w:r>
      <w:r w:rsidR="009361AF">
        <w:rPr>
          <w:b/>
        </w:rPr>
        <w:t>202</w:t>
      </w:r>
      <w:r w:rsidR="003D5435">
        <w:rPr>
          <w:b/>
        </w:rPr>
        <w:t>2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9105F1">
        <w:rPr>
          <w:b/>
        </w:rPr>
        <w:t>2</w:t>
      </w:r>
      <w:r w:rsidR="00845B71">
        <w:rPr>
          <w:b/>
        </w:rPr>
        <w:t>6</w:t>
      </w:r>
      <w:r w:rsidR="003D5435">
        <w:rPr>
          <w:b/>
        </w:rPr>
        <w:t xml:space="preserve"> </w:t>
      </w:r>
      <w:r w:rsidR="00845B71">
        <w:rPr>
          <w:b/>
        </w:rPr>
        <w:t>października</w:t>
      </w:r>
      <w:r w:rsidR="00726B13">
        <w:rPr>
          <w:b/>
        </w:rPr>
        <w:t xml:space="preserve"> 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 w:rsidRPr="00BB537C">
        <w:rPr>
          <w:b/>
        </w:rPr>
        <w:t xml:space="preserve"> roku</w:t>
      </w:r>
    </w:p>
    <w:p w:rsidR="00936AC9" w:rsidRPr="00490155" w:rsidRDefault="00DD45BA" w:rsidP="00936AC9">
      <w:pPr>
        <w:jc w:val="both"/>
      </w:pPr>
      <w:r>
        <w:t>Została zwiększono dotacja dla Zarządu Administracyjnego Mienia Komunalnego w związku z złożonym wnioskiem w celu  przeprowadzania remontu platformy pionowej w Przychodni Zespołu Lekarzy Rodzinnych w Rogoźnie przy ulicy Wojska Polskiego 4B.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E03873BE"/>
    <w:lvl w:ilvl="0" w:tplc="B8E0E716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2667F"/>
    <w:rsid w:val="0005233B"/>
    <w:rsid w:val="00087E68"/>
    <w:rsid w:val="00095402"/>
    <w:rsid w:val="000A0D88"/>
    <w:rsid w:val="000A6A46"/>
    <w:rsid w:val="0018661E"/>
    <w:rsid w:val="001C045F"/>
    <w:rsid w:val="001D05E2"/>
    <w:rsid w:val="001E7001"/>
    <w:rsid w:val="00244432"/>
    <w:rsid w:val="00261CB5"/>
    <w:rsid w:val="002771FE"/>
    <w:rsid w:val="002A7BB1"/>
    <w:rsid w:val="002B4A7C"/>
    <w:rsid w:val="002C61B1"/>
    <w:rsid w:val="002F1DB0"/>
    <w:rsid w:val="0031277E"/>
    <w:rsid w:val="00316CBF"/>
    <w:rsid w:val="003D1B52"/>
    <w:rsid w:val="003D5435"/>
    <w:rsid w:val="00423502"/>
    <w:rsid w:val="00427DC7"/>
    <w:rsid w:val="00436E50"/>
    <w:rsid w:val="00452BB6"/>
    <w:rsid w:val="00490155"/>
    <w:rsid w:val="005067EA"/>
    <w:rsid w:val="00533F20"/>
    <w:rsid w:val="00582EDF"/>
    <w:rsid w:val="005860F0"/>
    <w:rsid w:val="00613AB5"/>
    <w:rsid w:val="00613FF7"/>
    <w:rsid w:val="00641419"/>
    <w:rsid w:val="006C0BBF"/>
    <w:rsid w:val="0072446D"/>
    <w:rsid w:val="00724697"/>
    <w:rsid w:val="00726B13"/>
    <w:rsid w:val="007678E4"/>
    <w:rsid w:val="007A20B5"/>
    <w:rsid w:val="008133D4"/>
    <w:rsid w:val="00840856"/>
    <w:rsid w:val="00845B71"/>
    <w:rsid w:val="00854A0B"/>
    <w:rsid w:val="00855A13"/>
    <w:rsid w:val="008A018C"/>
    <w:rsid w:val="008F0B83"/>
    <w:rsid w:val="009105F1"/>
    <w:rsid w:val="00935376"/>
    <w:rsid w:val="009361AF"/>
    <w:rsid w:val="00936AC9"/>
    <w:rsid w:val="00954F51"/>
    <w:rsid w:val="00A55EC0"/>
    <w:rsid w:val="00A95418"/>
    <w:rsid w:val="00AD0F66"/>
    <w:rsid w:val="00B03BEE"/>
    <w:rsid w:val="00B10619"/>
    <w:rsid w:val="00B40322"/>
    <w:rsid w:val="00B5025C"/>
    <w:rsid w:val="00C057FB"/>
    <w:rsid w:val="00CB0EC9"/>
    <w:rsid w:val="00CE68B6"/>
    <w:rsid w:val="00CF68DE"/>
    <w:rsid w:val="00D15E10"/>
    <w:rsid w:val="00D45524"/>
    <w:rsid w:val="00D52922"/>
    <w:rsid w:val="00D64F7F"/>
    <w:rsid w:val="00D96A3F"/>
    <w:rsid w:val="00DA2B5A"/>
    <w:rsid w:val="00DC13A1"/>
    <w:rsid w:val="00DD261D"/>
    <w:rsid w:val="00DD45BA"/>
    <w:rsid w:val="00E22852"/>
    <w:rsid w:val="00E46735"/>
    <w:rsid w:val="00E5097C"/>
    <w:rsid w:val="00EA244D"/>
    <w:rsid w:val="00ED7CB5"/>
    <w:rsid w:val="00F30786"/>
    <w:rsid w:val="00F30812"/>
    <w:rsid w:val="00F52F54"/>
    <w:rsid w:val="00F77BCE"/>
    <w:rsid w:val="00F80E3C"/>
    <w:rsid w:val="00FC7225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FE76-E193-4B28-8EE8-4CDA2EE7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56</cp:revision>
  <cp:lastPrinted>2022-10-25T15:55:00Z</cp:lastPrinted>
  <dcterms:created xsi:type="dcterms:W3CDTF">2020-12-21T09:11:00Z</dcterms:created>
  <dcterms:modified xsi:type="dcterms:W3CDTF">2022-10-26T11:25:00Z</dcterms:modified>
</cp:coreProperties>
</file>