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947" w:rsidRDefault="001D1947" w:rsidP="00347E2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margin">
              <wp:posOffset>-314325</wp:posOffset>
            </wp:positionV>
            <wp:extent cx="714375" cy="788035"/>
            <wp:effectExtent l="0" t="0" r="9525" b="0"/>
            <wp:wrapTight wrapText="bothSides">
              <wp:wrapPolygon edited="0">
                <wp:start x="0" y="0"/>
                <wp:lineTo x="0" y="20886"/>
                <wp:lineTo x="21312" y="20886"/>
                <wp:lineTo x="2131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rb-gminy-Rogozno-poprawio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947" w:rsidRDefault="001D1947" w:rsidP="00347E20">
      <w:pPr>
        <w:jc w:val="center"/>
        <w:rPr>
          <w:b/>
          <w:sz w:val="32"/>
          <w:szCs w:val="32"/>
        </w:rPr>
      </w:pPr>
    </w:p>
    <w:p w:rsidR="00AA626E" w:rsidRDefault="00AA626E" w:rsidP="00AA626E">
      <w:pPr>
        <w:jc w:val="both"/>
        <w:rPr>
          <w:b/>
          <w:sz w:val="24"/>
          <w:szCs w:val="24"/>
        </w:rPr>
      </w:pPr>
      <w:r w:rsidRPr="00AA626E">
        <w:rPr>
          <w:b/>
          <w:sz w:val="24"/>
          <w:szCs w:val="24"/>
        </w:rPr>
        <w:t xml:space="preserve">W nawiązaniu do tematu komisji zaplanowanego na miesiąc styczeń 2022r przestawiam informacje dotyczące gospodarki odpadami realizowanej w gminie Rogoźno </w:t>
      </w:r>
    </w:p>
    <w:p w:rsidR="00AA626E" w:rsidRDefault="00AA626E" w:rsidP="00AA626E">
      <w:pPr>
        <w:jc w:val="both"/>
        <w:rPr>
          <w:b/>
          <w:sz w:val="24"/>
          <w:szCs w:val="24"/>
        </w:rPr>
      </w:pPr>
    </w:p>
    <w:p w:rsidR="00AA626E" w:rsidRPr="00AA626E" w:rsidRDefault="00AA626E" w:rsidP="00AA626E">
      <w:pPr>
        <w:spacing w:line="276" w:lineRule="auto"/>
        <w:jc w:val="both"/>
        <w:rPr>
          <w:sz w:val="24"/>
          <w:szCs w:val="24"/>
        </w:rPr>
      </w:pPr>
      <w:r w:rsidRPr="00347E20">
        <w:rPr>
          <w:b/>
          <w:sz w:val="32"/>
          <w:szCs w:val="32"/>
        </w:rPr>
        <w:t>Analiza S</w:t>
      </w:r>
      <w:r>
        <w:rPr>
          <w:b/>
          <w:sz w:val="32"/>
          <w:szCs w:val="32"/>
        </w:rPr>
        <w:t>tanu Gospodarki Odpadami za 2020</w:t>
      </w:r>
      <w:r w:rsidRPr="00347E20">
        <w:rPr>
          <w:b/>
          <w:sz w:val="32"/>
          <w:szCs w:val="32"/>
        </w:rPr>
        <w:t xml:space="preserve"> r.</w:t>
      </w:r>
      <w:r>
        <w:rPr>
          <w:b/>
          <w:sz w:val="32"/>
          <w:szCs w:val="32"/>
        </w:rPr>
        <w:t xml:space="preserve"> </w:t>
      </w:r>
      <w:r w:rsidRPr="00AA626E">
        <w:rPr>
          <w:sz w:val="24"/>
          <w:szCs w:val="24"/>
        </w:rPr>
        <w:t xml:space="preserve">– w związku z faktem, że obowiązki i terminy sprawozdawcze za rok 2021r nie uległy jeszcze zakończeniu, przedkładam dostępną i zweryfikowaną informację za rok 2020.  </w:t>
      </w:r>
    </w:p>
    <w:p w:rsidR="00584B3B" w:rsidRDefault="00AA626E" w:rsidP="001D19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D1947">
        <w:rPr>
          <w:sz w:val="24"/>
          <w:szCs w:val="24"/>
        </w:rPr>
        <w:t>Zgodnie z art. 3 ust. 2 pkt.10 ustawy z dnia 13 września 1996 r. o utrzymaniu czystości i porządku w gminach (Dz.U.</w:t>
      </w:r>
      <w:r w:rsidR="00CD5A6B">
        <w:rPr>
          <w:sz w:val="24"/>
          <w:szCs w:val="24"/>
        </w:rPr>
        <w:t>2020 poz. 1439</w:t>
      </w:r>
      <w:r w:rsidR="001D1947">
        <w:rPr>
          <w:sz w:val="24"/>
          <w:szCs w:val="24"/>
        </w:rPr>
        <w:t xml:space="preserve"> z </w:t>
      </w:r>
      <w:proofErr w:type="spellStart"/>
      <w:r w:rsidR="001D1947">
        <w:rPr>
          <w:sz w:val="24"/>
          <w:szCs w:val="24"/>
        </w:rPr>
        <w:t>późn</w:t>
      </w:r>
      <w:proofErr w:type="spellEnd"/>
      <w:r w:rsidR="001D1947">
        <w:rPr>
          <w:sz w:val="24"/>
          <w:szCs w:val="24"/>
        </w:rPr>
        <w:t>. zm.) do zadań własnych gminy należy sporządzanie corocznej analizy stanu gospodarki odpadami komunalnymi w celu weryfikacji możliwości technicznych i organizacyjnych gminy w zakresie gospodarowania odpadami komunal</w:t>
      </w:r>
      <w:r w:rsidR="00584B3B">
        <w:rPr>
          <w:sz w:val="24"/>
          <w:szCs w:val="24"/>
        </w:rPr>
        <w:t>nymi, obejmującej:</w:t>
      </w:r>
    </w:p>
    <w:p w:rsidR="00584B3B" w:rsidRDefault="00584B3B" w:rsidP="00584B3B">
      <w:pPr>
        <w:ind w:left="426"/>
        <w:jc w:val="both"/>
      </w:pPr>
      <w:r>
        <w:t>- 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komunalnych,</w:t>
      </w:r>
    </w:p>
    <w:p w:rsidR="00584B3B" w:rsidRDefault="00584B3B" w:rsidP="00584B3B">
      <w:pPr>
        <w:ind w:left="426"/>
        <w:jc w:val="both"/>
      </w:pPr>
      <w:r>
        <w:t>- potrzeb inwestycyjnych związanych z gospodarowaniem odpadów komunalnych,</w:t>
      </w:r>
    </w:p>
    <w:p w:rsidR="00584B3B" w:rsidRDefault="00584B3B" w:rsidP="00584B3B">
      <w:pPr>
        <w:ind w:left="426"/>
        <w:jc w:val="both"/>
      </w:pPr>
      <w:r>
        <w:t>- kosztów poniesionych w związku z odbieraniem, odzyskiem, recyklingiem i unieszkodliwianiem odpadów komunalnych w podziale na wpływy, wydatki i nadwyżki z opłat za gospodarowanie odpadami komunalnymi,</w:t>
      </w:r>
    </w:p>
    <w:p w:rsidR="00584B3B" w:rsidRDefault="00584B3B" w:rsidP="00584B3B">
      <w:pPr>
        <w:ind w:left="426"/>
        <w:jc w:val="both"/>
      </w:pPr>
      <w:r>
        <w:t>- liczby mieszkańców,</w:t>
      </w:r>
    </w:p>
    <w:p w:rsidR="00584B3B" w:rsidRDefault="00584B3B" w:rsidP="00584B3B">
      <w:pPr>
        <w:ind w:left="426"/>
        <w:jc w:val="both"/>
      </w:pPr>
      <w:r>
        <w:t>- liczby właścicieli nieruchomości, który nie zawarli umowy, o której mowa w art. 6 ust. 1, w imieniu których gmina powinna podjąć działania, o  których mowa w art. 6 ust. 6-12,</w:t>
      </w:r>
    </w:p>
    <w:p w:rsidR="00584B3B" w:rsidRDefault="00584B3B" w:rsidP="00584B3B">
      <w:pPr>
        <w:ind w:left="426"/>
        <w:jc w:val="both"/>
      </w:pPr>
      <w:r>
        <w:t>- ilości odpadów komunalnych wytwarzanych na terenie gminy,</w:t>
      </w:r>
    </w:p>
    <w:p w:rsidR="001D1947" w:rsidRDefault="00584B3B" w:rsidP="00584B3B">
      <w:pPr>
        <w:ind w:left="426"/>
        <w:jc w:val="both"/>
      </w:pPr>
      <w:r>
        <w:t>- ilości niesegregowanych (zmieszanych) odpadów komunalnych i bioodpadów stanowiących odpady komunalne, odbieranych z terenu gminy oraz przeznaczonych do składowania pozostałości z sortowania odpadów komunalnych i pozostałości z procesu mechaniczno- biologicznego przetwarzania niesegregowanych (zmieszanych) odpadów komunalnych.</w:t>
      </w:r>
    </w:p>
    <w:p w:rsidR="00FF5962" w:rsidRDefault="00FF5962" w:rsidP="00FF5962">
      <w:pPr>
        <w:jc w:val="both"/>
      </w:pPr>
      <w:r>
        <w:t>2. Ocena 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komunalnych.</w:t>
      </w:r>
    </w:p>
    <w:p w:rsidR="00FF5962" w:rsidRDefault="00FF5962" w:rsidP="00FF5962">
      <w:pPr>
        <w:jc w:val="both"/>
      </w:pPr>
      <w:r>
        <w:t>Możliwości przetwarzania niesegregowanych (zmieszanych) odpadów komunalnych, bioodpadów związane są z ich zagospodarowaniem w poszczególnych instalacjach odzysku (głównie instalacjach mechaniczno-biologicznego przetwarzania odpadów komunalnych) lub unieszkodliwiania (składowanie odpadów na składowisku).</w:t>
      </w:r>
    </w:p>
    <w:p w:rsidR="00163E82" w:rsidRDefault="00FF5962" w:rsidP="00B14344">
      <w:pPr>
        <w:jc w:val="both"/>
      </w:pPr>
      <w:r>
        <w:t xml:space="preserve">Gmina Rogoźno, </w:t>
      </w:r>
      <w:r w:rsidR="001F77C9">
        <w:t>w 2020 r. dostarczała niesegregowane (zmieszane) odpady komunalne na</w:t>
      </w:r>
      <w:r w:rsidR="00D82B3D">
        <w:t xml:space="preserve"> </w:t>
      </w:r>
      <w:r w:rsidR="006078F5">
        <w:t xml:space="preserve">Międzygminne Składowisko Odpadów Komunalnych Sp. z o.o. </w:t>
      </w:r>
      <w:r w:rsidR="00D82B3D">
        <w:t>Toniszewo</w:t>
      </w:r>
      <w:r w:rsidR="006078F5">
        <w:t xml:space="preserve"> 31, 62-10</w:t>
      </w:r>
      <w:r w:rsidR="001F77C9">
        <w:t xml:space="preserve">4 Pawłowo Żońskie gm. Wągrowiec. Na składowisku tym znajduje się </w:t>
      </w:r>
      <w:r w:rsidR="006078F5">
        <w:t xml:space="preserve">kompostownia </w:t>
      </w:r>
      <w:proofErr w:type="spellStart"/>
      <w:r w:rsidR="006078F5">
        <w:t>pryzmowa</w:t>
      </w:r>
      <w:proofErr w:type="spellEnd"/>
      <w:r w:rsidR="006078F5">
        <w:t xml:space="preserve"> o zdo</w:t>
      </w:r>
      <w:r w:rsidR="001F77C9">
        <w:t xml:space="preserve">lności przerobowej 3 500 Mg/rok, instalacja mechaniczno-biologicznego niesegregowanych (zmieszanych) odpadów komunalnych o </w:t>
      </w:r>
      <w:r w:rsidR="00B14344">
        <w:t>rocznej zdolności przerobowe części mechanicznej</w:t>
      </w:r>
      <w:r w:rsidR="001F77C9">
        <w:t xml:space="preserve"> 35 000 Mg/rok a w </w:t>
      </w:r>
      <w:r w:rsidR="00B14344">
        <w:lastRenderedPageBreak/>
        <w:t>Selektywnie zebrane odpady</w:t>
      </w:r>
      <w:r w:rsidR="00163E82">
        <w:t xml:space="preserve"> zielon</w:t>
      </w:r>
      <w:r w:rsidR="00B14344">
        <w:t>e</w:t>
      </w:r>
      <w:r w:rsidR="00163E82">
        <w:t xml:space="preserve"> i inn</w:t>
      </w:r>
      <w:r w:rsidR="00B14344">
        <w:t>e</w:t>
      </w:r>
      <w:r w:rsidR="00163E82">
        <w:t xml:space="preserve"> bioodpad</w:t>
      </w:r>
      <w:r w:rsidR="00B14344">
        <w:t>y trafiły na kompostownie na</w:t>
      </w:r>
      <w:r w:rsidR="00163E82">
        <w:t xml:space="preserve"> Międzygminne Składowisko Odpadów Komunalnych Sp. z o.o. Tonis</w:t>
      </w:r>
      <w:r w:rsidR="00B14344">
        <w:t>zewo 31, 62-104 Pawłowo Żońskie.</w:t>
      </w:r>
    </w:p>
    <w:p w:rsidR="00B14344" w:rsidRDefault="00B14344" w:rsidP="00370406">
      <w:pPr>
        <w:jc w:val="both"/>
      </w:pPr>
    </w:p>
    <w:p w:rsidR="00B14344" w:rsidRDefault="00B14344" w:rsidP="00370406">
      <w:pPr>
        <w:jc w:val="both"/>
      </w:pPr>
    </w:p>
    <w:p w:rsidR="00370406" w:rsidRDefault="00370406" w:rsidP="00370406">
      <w:pPr>
        <w:jc w:val="both"/>
      </w:pPr>
      <w:r>
        <w:t>3. Potrzeby inwestycyjne związane z gospodarowaniem odpadów komunalnych.</w:t>
      </w:r>
    </w:p>
    <w:p w:rsidR="00163E82" w:rsidRDefault="00370406" w:rsidP="00370406">
      <w:pPr>
        <w:jc w:val="both"/>
      </w:pPr>
      <w:r>
        <w:t xml:space="preserve"> Rozważane jest utworzenie dodatkowego PSZOK</w:t>
      </w:r>
      <w:r w:rsidR="0002636F">
        <w:t>, który</w:t>
      </w:r>
      <w:r>
        <w:t xml:space="preserve"> polepszy i usprawni system gospodarowania odpadami komunalnymi na terenie Gminy Rogoźno, a także przyczyni się do zwiększenia ilości odpadów komunalnych poddawanych procesom recyklingu i odzysku innymi metodami, powodując tym samym zmniejszenie ilości odpadów przekazywanych do składowania, a co za tym idzie ułatwi osiągnięcie określonych przepisami poziomów recyklingu.</w:t>
      </w:r>
    </w:p>
    <w:p w:rsidR="00370406" w:rsidRDefault="00370406" w:rsidP="00370406">
      <w:pPr>
        <w:jc w:val="both"/>
      </w:pPr>
      <w:r>
        <w:t xml:space="preserve">4. Koszty poniesione w związku z odbieraniem, odzyskiem, recyklingiem i unieszkodliwianiem odpadów komunalnych w podziela na wpływy, wydatki i nadwyżki z opłat za gospodarowanie odpadami komunalnymi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756E55" w:rsidTr="00E51B81">
        <w:tc>
          <w:tcPr>
            <w:tcW w:w="704" w:type="dxa"/>
          </w:tcPr>
          <w:p w:rsidR="00756E55" w:rsidRPr="00077A7D" w:rsidRDefault="00756E55" w:rsidP="00756E55">
            <w:pPr>
              <w:rPr>
                <w:b/>
                <w:bCs/>
              </w:rPr>
            </w:pPr>
            <w:r w:rsidRPr="00077A7D">
              <w:rPr>
                <w:b/>
                <w:bCs/>
              </w:rPr>
              <w:t>p.</w:t>
            </w:r>
          </w:p>
        </w:tc>
        <w:tc>
          <w:tcPr>
            <w:tcW w:w="5337" w:type="dxa"/>
          </w:tcPr>
          <w:p w:rsidR="00756E55" w:rsidRPr="00077A7D" w:rsidRDefault="00756E55" w:rsidP="00756E55">
            <w:pPr>
              <w:rPr>
                <w:b/>
                <w:bCs/>
              </w:rPr>
            </w:pPr>
            <w:r w:rsidRPr="00077A7D">
              <w:rPr>
                <w:b/>
                <w:bCs/>
              </w:rPr>
              <w:t>Wyszczególnienie</w:t>
            </w:r>
          </w:p>
        </w:tc>
        <w:tc>
          <w:tcPr>
            <w:tcW w:w="3021" w:type="dxa"/>
          </w:tcPr>
          <w:p w:rsidR="00756E55" w:rsidRPr="00077A7D" w:rsidRDefault="00756E55" w:rsidP="00756E55">
            <w:pPr>
              <w:rPr>
                <w:b/>
                <w:bCs/>
              </w:rPr>
            </w:pPr>
            <w:r w:rsidRPr="00077A7D">
              <w:rPr>
                <w:b/>
                <w:bCs/>
              </w:rPr>
              <w:t>Stan na 31.12.</w:t>
            </w:r>
            <w:r w:rsidR="00B14344">
              <w:rPr>
                <w:b/>
                <w:bCs/>
                <w:sz w:val="24"/>
              </w:rPr>
              <w:t>2020</w:t>
            </w:r>
            <w:r w:rsidRPr="00077A7D">
              <w:rPr>
                <w:b/>
                <w:bCs/>
                <w:sz w:val="24"/>
              </w:rPr>
              <w:t xml:space="preserve"> </w:t>
            </w:r>
            <w:r w:rsidRPr="00077A7D">
              <w:rPr>
                <w:b/>
                <w:bCs/>
              </w:rPr>
              <w:t>r.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1.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Naliczenie opłaty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5 176 990,00 zł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2.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Wpłaty ogółem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4 866 146,42 zł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3.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Zaległości narastająco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523 188,93 zł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4.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Ściągalność opłaty ogółem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93,99 %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5.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Ściągalność opłaty danego roku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90,26 %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4.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Umorzenie zaległej opłaty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1 189,00 zł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5.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Rozłożenie na raty zaległej opłaty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7 976,90 zł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6.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Liczba wydanych decyzji w sprawie umorzenia zaległości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3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7.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Liczba wydanych decyzji w sprawie rozłożenia na raty zaległej opłaty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4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8.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Liczba wysłanych upomnień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1505</w:t>
            </w:r>
          </w:p>
        </w:tc>
      </w:tr>
      <w:tr w:rsidR="00756E55" w:rsidTr="00E51B81">
        <w:tc>
          <w:tcPr>
            <w:tcW w:w="704" w:type="dxa"/>
          </w:tcPr>
          <w:p w:rsidR="00756E55" w:rsidRPr="00077A7D" w:rsidRDefault="00756E55" w:rsidP="00756E55">
            <w:r w:rsidRPr="00077A7D">
              <w:t>9.</w:t>
            </w:r>
          </w:p>
        </w:tc>
        <w:tc>
          <w:tcPr>
            <w:tcW w:w="5337" w:type="dxa"/>
          </w:tcPr>
          <w:p w:rsidR="00756E55" w:rsidRPr="00077A7D" w:rsidRDefault="00756E55" w:rsidP="00756E55">
            <w:r w:rsidRPr="00077A7D">
              <w:t>Liczba wystawionych tytułów wykonawczych</w:t>
            </w:r>
          </w:p>
        </w:tc>
        <w:tc>
          <w:tcPr>
            <w:tcW w:w="3021" w:type="dxa"/>
          </w:tcPr>
          <w:p w:rsidR="00756E55" w:rsidRPr="00077A7D" w:rsidRDefault="00695344" w:rsidP="00695344">
            <w:pPr>
              <w:jc w:val="center"/>
            </w:pPr>
            <w:r>
              <w:t>463</w:t>
            </w:r>
          </w:p>
        </w:tc>
      </w:tr>
      <w:tr w:rsidR="00695344" w:rsidTr="00E51B81">
        <w:tc>
          <w:tcPr>
            <w:tcW w:w="704" w:type="dxa"/>
          </w:tcPr>
          <w:p w:rsidR="00695344" w:rsidRPr="00077A7D" w:rsidRDefault="00695344" w:rsidP="003543E0">
            <w:r>
              <w:t>1</w:t>
            </w:r>
            <w:r w:rsidR="003543E0">
              <w:t>0</w:t>
            </w:r>
            <w:r>
              <w:t>.</w:t>
            </w:r>
          </w:p>
        </w:tc>
        <w:tc>
          <w:tcPr>
            <w:tcW w:w="5337" w:type="dxa"/>
          </w:tcPr>
          <w:p w:rsidR="00695344" w:rsidRPr="00077A7D" w:rsidRDefault="00695344" w:rsidP="00756E55">
            <w:r>
              <w:t>Liczba podatników posiadających zaległość</w:t>
            </w:r>
          </w:p>
        </w:tc>
        <w:tc>
          <w:tcPr>
            <w:tcW w:w="3021" w:type="dxa"/>
          </w:tcPr>
          <w:p w:rsidR="00695344" w:rsidRDefault="00695344" w:rsidP="00695344">
            <w:pPr>
              <w:jc w:val="center"/>
            </w:pPr>
            <w:r>
              <w:t>1042</w:t>
            </w:r>
          </w:p>
        </w:tc>
      </w:tr>
    </w:tbl>
    <w:p w:rsidR="00370406" w:rsidRDefault="00370406" w:rsidP="00370406">
      <w:pPr>
        <w:jc w:val="both"/>
      </w:pPr>
    </w:p>
    <w:p w:rsidR="00756E55" w:rsidRDefault="00756E55" w:rsidP="00370406">
      <w:pPr>
        <w:jc w:val="both"/>
      </w:pPr>
      <w:r>
        <w:t>5. Liczba mieszkańców.</w:t>
      </w:r>
    </w:p>
    <w:p w:rsidR="00756E55" w:rsidRDefault="00756E55" w:rsidP="00370406">
      <w:pPr>
        <w:jc w:val="both"/>
      </w:pPr>
      <w:r>
        <w:t>Liczba mieszkań</w:t>
      </w:r>
      <w:r w:rsidR="00B14344">
        <w:t>ców wg stanu na dzień 31.12.2020</w:t>
      </w:r>
      <w:r>
        <w:t xml:space="preserve">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</w:tblGrid>
      <w:tr w:rsidR="00695344" w:rsidTr="00826B29">
        <w:tc>
          <w:tcPr>
            <w:tcW w:w="2265" w:type="dxa"/>
          </w:tcPr>
          <w:p w:rsidR="00695344" w:rsidRDefault="00695344" w:rsidP="00756E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95344" w:rsidRDefault="00695344" w:rsidP="00756E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95344" w:rsidRPr="00CE13B5" w:rsidRDefault="00695344" w:rsidP="00756E55">
            <w:pPr>
              <w:jc w:val="center"/>
              <w:rPr>
                <w:b/>
                <w:i/>
                <w:sz w:val="24"/>
                <w:szCs w:val="24"/>
              </w:rPr>
            </w:pPr>
            <w:r w:rsidRPr="00CE13B5">
              <w:rPr>
                <w:b/>
                <w:i/>
                <w:sz w:val="24"/>
                <w:szCs w:val="24"/>
              </w:rPr>
              <w:t>Liczba mieszkańców wg meldunku</w:t>
            </w:r>
          </w:p>
        </w:tc>
        <w:tc>
          <w:tcPr>
            <w:tcW w:w="2265" w:type="dxa"/>
          </w:tcPr>
          <w:p w:rsidR="00695344" w:rsidRDefault="00695344" w:rsidP="00756E5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95344" w:rsidRPr="00CE13B5" w:rsidRDefault="00695344" w:rsidP="00756E55">
            <w:pPr>
              <w:jc w:val="center"/>
              <w:rPr>
                <w:b/>
                <w:i/>
                <w:sz w:val="24"/>
                <w:szCs w:val="24"/>
              </w:rPr>
            </w:pPr>
            <w:r w:rsidRPr="00CE13B5">
              <w:rPr>
                <w:b/>
                <w:i/>
                <w:sz w:val="24"/>
                <w:szCs w:val="24"/>
              </w:rPr>
              <w:t>Liczba mieszkańców na podstawie złożonej deklaracji</w:t>
            </w:r>
          </w:p>
        </w:tc>
      </w:tr>
      <w:tr w:rsidR="00695344" w:rsidTr="00826B29">
        <w:tc>
          <w:tcPr>
            <w:tcW w:w="2265" w:type="dxa"/>
            <w:vAlign w:val="center"/>
          </w:tcPr>
          <w:p w:rsidR="00695344" w:rsidRDefault="00695344" w:rsidP="00756E55">
            <w:pPr>
              <w:ind w:left="-3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  <w:t>17807</w:t>
            </w:r>
          </w:p>
        </w:tc>
        <w:tc>
          <w:tcPr>
            <w:tcW w:w="2265" w:type="dxa"/>
            <w:vAlign w:val="center"/>
          </w:tcPr>
          <w:p w:rsidR="00695344" w:rsidRDefault="00695344" w:rsidP="00756E55">
            <w:pPr>
              <w:ind w:left="-3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  <w:t>15630</w:t>
            </w:r>
          </w:p>
        </w:tc>
      </w:tr>
    </w:tbl>
    <w:p w:rsidR="00756E55" w:rsidRDefault="00756E55" w:rsidP="00370406">
      <w:pPr>
        <w:jc w:val="both"/>
      </w:pPr>
    </w:p>
    <w:p w:rsidR="00756E55" w:rsidRDefault="00756E55" w:rsidP="00370406">
      <w:pPr>
        <w:jc w:val="both"/>
      </w:pPr>
      <w:r>
        <w:t>6. Liczba właścicieli nieruchomości, który nie zawarli umowy, o której mowa w art. 6 ust. 1, w imieniu których gmina powinna podjąć działania, o  których mowa w art. 6 ust. 6-12.</w:t>
      </w:r>
    </w:p>
    <w:p w:rsidR="00756E55" w:rsidRDefault="003543E0" w:rsidP="00370406">
      <w:pPr>
        <w:jc w:val="both"/>
      </w:pPr>
      <w:r>
        <w:t xml:space="preserve">244 właścicieli nieruchomości zawarła umowy z przedsiębiorcą odbierającym odpady komunalne od właścicieli nieruchomości wpisanym do rejestru działalności regulowanej. </w:t>
      </w:r>
    </w:p>
    <w:p w:rsidR="00756E55" w:rsidRDefault="00756E55" w:rsidP="00370406">
      <w:pPr>
        <w:jc w:val="both"/>
      </w:pPr>
      <w:r>
        <w:t>7. Ilości odpadów komunalnych wytworzonych na terenie gminy.</w:t>
      </w:r>
    </w:p>
    <w:p w:rsidR="00B54972" w:rsidRDefault="00CD5A6B" w:rsidP="00370406">
      <w:pPr>
        <w:jc w:val="both"/>
      </w:pPr>
      <w:r>
        <w:t>W 2020</w:t>
      </w:r>
      <w:r w:rsidR="00B54972">
        <w:t xml:space="preserve"> roku na terenie Gminy Rogoźno wytworzono </w:t>
      </w:r>
      <w:r>
        <w:t xml:space="preserve">6970,6892 </w:t>
      </w:r>
      <w:r w:rsidR="00B54972">
        <w:t>Mg</w:t>
      </w:r>
      <w:r>
        <w:t xml:space="preserve"> odpadów, w tym 6889,0770 Mg odebranych od mieszkańców, 54,9200 Mg zebranych na PSZOK i 26,6922 Mg zebranych </w:t>
      </w:r>
      <w:r w:rsidR="003543E0">
        <w:t>przez</w:t>
      </w:r>
      <w:r>
        <w:t xml:space="preserve"> podmioty </w:t>
      </w:r>
      <w:r w:rsidR="003543E0">
        <w:t xml:space="preserve">komercyjnie </w:t>
      </w:r>
      <w:r>
        <w:t>zbierające odpady ko</w:t>
      </w:r>
      <w:r w:rsidR="003543E0">
        <w:t>munalne – skupy złomu.</w:t>
      </w:r>
    </w:p>
    <w:p w:rsidR="00E51B81" w:rsidRDefault="00756E55" w:rsidP="00370406">
      <w:pPr>
        <w:jc w:val="both"/>
      </w:pPr>
      <w:r>
        <w:rPr>
          <w:sz w:val="24"/>
          <w:szCs w:val="24"/>
        </w:rPr>
        <w:lastRenderedPageBreak/>
        <w:t xml:space="preserve">8. </w:t>
      </w:r>
      <w:r w:rsidR="00E51B81">
        <w:rPr>
          <w:sz w:val="24"/>
          <w:szCs w:val="24"/>
        </w:rPr>
        <w:t>I</w:t>
      </w:r>
      <w:r w:rsidR="00E51B81">
        <w:t xml:space="preserve">lość niesegregowanych (zmieszanych) odpadów komunalnych i bioodpadów stanowiących odpady komunalne, odbieranych z terenu gminy oraz </w:t>
      </w:r>
      <w:r w:rsidR="00E51B81" w:rsidRPr="00EC3379">
        <w:t>przeznaczonych do składowania pozostałości z sortowania odpadów komunalnych i pozostałości z procesu mechaniczno</w:t>
      </w:r>
      <w:r w:rsidR="00B14344">
        <w:t xml:space="preserve"> </w:t>
      </w:r>
      <w:r w:rsidR="00E51B81" w:rsidRPr="00EC3379">
        <w:t>- biologicznego przetwarzania niesegregowanych (zmieszanych) odpadów komunalnych.</w:t>
      </w:r>
    </w:p>
    <w:p w:rsidR="003543E0" w:rsidRDefault="00CD5A6B" w:rsidP="00370406">
      <w:pPr>
        <w:jc w:val="both"/>
        <w:rPr>
          <w:sz w:val="24"/>
          <w:szCs w:val="24"/>
        </w:rPr>
      </w:pPr>
      <w:r>
        <w:rPr>
          <w:sz w:val="24"/>
          <w:szCs w:val="24"/>
        </w:rPr>
        <w:t>W 2020</w:t>
      </w:r>
      <w:r w:rsidR="00B54972">
        <w:rPr>
          <w:sz w:val="24"/>
          <w:szCs w:val="24"/>
        </w:rPr>
        <w:t xml:space="preserve"> r. z terenu Gminy Rogoźno odebrano </w:t>
      </w:r>
      <w:r>
        <w:rPr>
          <w:sz w:val="24"/>
          <w:szCs w:val="24"/>
        </w:rPr>
        <w:t>4372,7800</w:t>
      </w:r>
      <w:r w:rsidR="00B54972">
        <w:rPr>
          <w:sz w:val="24"/>
          <w:szCs w:val="24"/>
        </w:rPr>
        <w:t xml:space="preserve"> Mg niesegregowanych (zmieszanych) odpadów komunalnych</w:t>
      </w:r>
      <w:r w:rsidR="00915C7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1052,5600 </w:t>
      </w:r>
      <w:r w:rsidR="00915C75">
        <w:rPr>
          <w:sz w:val="24"/>
          <w:szCs w:val="24"/>
        </w:rPr>
        <w:t xml:space="preserve">Mg bioodpadów, </w:t>
      </w:r>
      <w:r>
        <w:rPr>
          <w:sz w:val="24"/>
          <w:szCs w:val="24"/>
        </w:rPr>
        <w:t>395,4920</w:t>
      </w:r>
      <w:r w:rsidR="00915C75">
        <w:rPr>
          <w:sz w:val="24"/>
          <w:szCs w:val="24"/>
        </w:rPr>
        <w:t xml:space="preserve"> Mg opakowań z tworzyw sztucznych, </w:t>
      </w:r>
      <w:r>
        <w:rPr>
          <w:sz w:val="24"/>
          <w:szCs w:val="24"/>
        </w:rPr>
        <w:t xml:space="preserve">389,1760 Mg </w:t>
      </w:r>
      <w:r w:rsidR="00915C75">
        <w:rPr>
          <w:sz w:val="24"/>
          <w:szCs w:val="24"/>
        </w:rPr>
        <w:t xml:space="preserve">opakowań ze szkła, </w:t>
      </w:r>
      <w:r>
        <w:rPr>
          <w:sz w:val="24"/>
          <w:szCs w:val="24"/>
        </w:rPr>
        <w:t xml:space="preserve">158,9490 </w:t>
      </w:r>
      <w:r w:rsidR="00DF5D3B">
        <w:rPr>
          <w:sz w:val="24"/>
          <w:szCs w:val="24"/>
        </w:rPr>
        <w:t xml:space="preserve">Mg opakowań z papieru oraz </w:t>
      </w:r>
      <w:r>
        <w:rPr>
          <w:sz w:val="24"/>
          <w:szCs w:val="24"/>
        </w:rPr>
        <w:t xml:space="preserve">273,5400 </w:t>
      </w:r>
      <w:r w:rsidR="00915C75">
        <w:rPr>
          <w:sz w:val="24"/>
          <w:szCs w:val="24"/>
        </w:rPr>
        <w:t>Mg odpadów wielkogabarytowych.</w:t>
      </w:r>
      <w:r w:rsidR="00EC3379">
        <w:rPr>
          <w:sz w:val="24"/>
          <w:szCs w:val="24"/>
        </w:rPr>
        <w:t xml:space="preserve"> </w:t>
      </w:r>
    </w:p>
    <w:tbl>
      <w:tblPr>
        <w:tblStyle w:val="Tabela-Siatka"/>
        <w:tblW w:w="9513" w:type="dxa"/>
        <w:tblLook w:val="04A0" w:firstRow="1" w:lastRow="0" w:firstColumn="1" w:lastColumn="0" w:noHBand="0" w:noVBand="1"/>
      </w:tblPr>
      <w:tblGrid>
        <w:gridCol w:w="4622"/>
        <w:gridCol w:w="2222"/>
        <w:gridCol w:w="2669"/>
      </w:tblGrid>
      <w:tr w:rsidR="005D56D9" w:rsidTr="005D56D9">
        <w:trPr>
          <w:trHeight w:val="797"/>
        </w:trPr>
        <w:tc>
          <w:tcPr>
            <w:tcW w:w="4622" w:type="dxa"/>
          </w:tcPr>
          <w:p w:rsidR="005D56D9" w:rsidRDefault="005D56D9" w:rsidP="005D56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22" w:type="dxa"/>
          </w:tcPr>
          <w:p w:rsidR="005D56D9" w:rsidRDefault="005D56D9" w:rsidP="005D56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odpady w ramach systemu Mg</w:t>
            </w:r>
          </w:p>
        </w:tc>
        <w:tc>
          <w:tcPr>
            <w:tcW w:w="2669" w:type="dxa"/>
          </w:tcPr>
          <w:p w:rsidR="005D56D9" w:rsidRDefault="00B453EE" w:rsidP="00B453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odpady </w:t>
            </w:r>
            <w:r w:rsidR="005D56D9">
              <w:rPr>
                <w:sz w:val="24"/>
                <w:szCs w:val="24"/>
              </w:rPr>
              <w:t>od przedsiębiorców Mg</w:t>
            </w:r>
          </w:p>
        </w:tc>
      </w:tr>
      <w:tr w:rsidR="005D56D9" w:rsidTr="005D56D9">
        <w:trPr>
          <w:trHeight w:val="349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urządzenia zawierające freony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20,7660</w:t>
            </w:r>
          </w:p>
        </w:tc>
        <w:tc>
          <w:tcPr>
            <w:tcW w:w="2669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49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opakowania z tworzyw sztucznych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379,92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15,572</w:t>
            </w:r>
          </w:p>
        </w:tc>
      </w:tr>
      <w:tr w:rsidR="005D56D9" w:rsidTr="005D56D9">
        <w:trPr>
          <w:trHeight w:val="349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leki inne niż wymienione w 20 01 31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zużyte urządzenia elektryczne i elektroniczne inne niż wymienione w 20 01 21 i 20 01 23 zawierające niebezpieczne składniki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9,445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opakowania ze szkła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361,36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27,816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odpady wielkogabarytowe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273,54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zużyte urządzenia elektryczne i elektroniczne inne niż wymienione w 20 01 21, 20 01 23 i 20 01 35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35,779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niesegregowane (zmieszane) odpady komunalne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4189,42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183,36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opakowania z papieru i tektury 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135,68</w:t>
            </w:r>
          </w:p>
        </w:tc>
        <w:tc>
          <w:tcPr>
            <w:tcW w:w="2669" w:type="dxa"/>
          </w:tcPr>
          <w:p w:rsidR="005D56D9" w:rsidRDefault="00E8341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23,269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odpady ulegające biodegradacji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1037,64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14,92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zużyte opony</w:t>
            </w:r>
          </w:p>
        </w:tc>
        <w:tc>
          <w:tcPr>
            <w:tcW w:w="2222" w:type="dxa"/>
          </w:tcPr>
          <w:p w:rsidR="005D56D9" w:rsidRDefault="005D56D9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55,32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zmieszane odpady z betonu </w:t>
            </w:r>
          </w:p>
        </w:tc>
        <w:tc>
          <w:tcPr>
            <w:tcW w:w="2222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2,16</w:t>
            </w:r>
          </w:p>
        </w:tc>
      </w:tr>
      <w:tr w:rsidR="005D56D9" w:rsidTr="005D56D9">
        <w:trPr>
          <w:trHeight w:val="368"/>
        </w:trPr>
        <w:tc>
          <w:tcPr>
            <w:tcW w:w="4622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inne odpady nieulegające biodegradacji</w:t>
            </w:r>
          </w:p>
        </w:tc>
        <w:tc>
          <w:tcPr>
            <w:tcW w:w="2222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69" w:type="dxa"/>
          </w:tcPr>
          <w:p w:rsidR="005D56D9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122,88</w:t>
            </w:r>
          </w:p>
        </w:tc>
      </w:tr>
      <w:tr w:rsidR="005E1000" w:rsidTr="005D56D9">
        <w:trPr>
          <w:trHeight w:val="368"/>
        </w:trPr>
        <w:tc>
          <w:tcPr>
            <w:tcW w:w="4622" w:type="dxa"/>
          </w:tcPr>
          <w:p w:rsidR="005E1000" w:rsidRDefault="005E1000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RAZEM</w:t>
            </w:r>
          </w:p>
        </w:tc>
        <w:tc>
          <w:tcPr>
            <w:tcW w:w="2222" w:type="dxa"/>
          </w:tcPr>
          <w:p w:rsidR="005E1000" w:rsidRDefault="00617BA3" w:rsidP="0037040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6499,1</w:t>
            </w:r>
          </w:p>
        </w:tc>
        <w:tc>
          <w:tcPr>
            <w:tcW w:w="2669" w:type="dxa"/>
          </w:tcPr>
          <w:p w:rsidR="005E1000" w:rsidRDefault="00E83410" w:rsidP="00E834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  <w:r w:rsidR="005E100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977</w:t>
            </w:r>
          </w:p>
        </w:tc>
      </w:tr>
    </w:tbl>
    <w:p w:rsidR="003543E0" w:rsidRDefault="003543E0" w:rsidP="00370406">
      <w:pPr>
        <w:jc w:val="both"/>
        <w:rPr>
          <w:sz w:val="24"/>
          <w:szCs w:val="24"/>
        </w:rPr>
      </w:pPr>
    </w:p>
    <w:p w:rsidR="00B54972" w:rsidRDefault="00EC3379" w:rsidP="0037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Masa odpadów, powstałych po sortowaniu zmieszanych (niesegregowanych) odpadów komunalnych odebranych, przekazanych do składowania wyniosła </w:t>
      </w:r>
      <w:r w:rsidR="00F2505E">
        <w:rPr>
          <w:sz w:val="24"/>
          <w:szCs w:val="24"/>
        </w:rPr>
        <w:t>1444,1106</w:t>
      </w:r>
      <w:r>
        <w:rPr>
          <w:sz w:val="24"/>
          <w:szCs w:val="24"/>
        </w:rPr>
        <w:t xml:space="preserve"> Mg.  </w:t>
      </w:r>
    </w:p>
    <w:p w:rsidR="00E51B81" w:rsidRDefault="00B453EE" w:rsidP="003704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E51B81">
        <w:rPr>
          <w:sz w:val="24"/>
          <w:szCs w:val="24"/>
        </w:rPr>
        <w:t>Informacja dot. kontrolowania deklaracji składanyc</w:t>
      </w:r>
      <w:r w:rsidR="0002636F">
        <w:rPr>
          <w:sz w:val="24"/>
          <w:szCs w:val="24"/>
        </w:rPr>
        <w:t>h przez mieszkańców, a dotyczących</w:t>
      </w:r>
      <w:r w:rsidR="00E51B81">
        <w:rPr>
          <w:sz w:val="24"/>
          <w:szCs w:val="24"/>
        </w:rPr>
        <w:t xml:space="preserve"> ilości osób w gospodarstwach domowych.</w:t>
      </w:r>
    </w:p>
    <w:p w:rsidR="00756E55" w:rsidRPr="00B14344" w:rsidRDefault="00E51B81" w:rsidP="00370406">
      <w:pPr>
        <w:jc w:val="both"/>
        <w:rPr>
          <w:sz w:val="24"/>
          <w:szCs w:val="24"/>
        </w:rPr>
      </w:pPr>
      <w:r w:rsidRPr="00B14344">
        <w:rPr>
          <w:sz w:val="24"/>
          <w:szCs w:val="24"/>
        </w:rPr>
        <w:t>Zgodnie z art. 9 u ust. 2 Ustawy o utrzymaniu czystości i porządku w gminach: do kontroli przestrzegania przepisów w/w Ustawy stosuje się art. 379 i 380 Ustawy Prawo  ochrony środowiska. Zgodnie z nimi Burmistrz może upoważnić do wykonywania funkcji kontrolnych pracowników mu podległych lub funkcjonariuszy straży gminnych. Jest to jedyna forma kontroli wskazana przez ustawodawcę. W tut. Urzędzie kontrole składanych deklaracji odbywają się również na podstawie informacji z Ewidencji Ludności. Informacje te dotyczą weryfikacji osób zameldowanych.</w:t>
      </w:r>
    </w:p>
    <w:p w:rsidR="006078F5" w:rsidRPr="00B14344" w:rsidRDefault="006078F5" w:rsidP="00D82B3D">
      <w:pPr>
        <w:pStyle w:val="Akapitzlist"/>
        <w:ind w:left="426"/>
        <w:jc w:val="both"/>
        <w:rPr>
          <w:sz w:val="24"/>
          <w:szCs w:val="24"/>
        </w:rPr>
      </w:pPr>
    </w:p>
    <w:p w:rsidR="00584B3B" w:rsidRPr="001D1947" w:rsidRDefault="00584B3B" w:rsidP="00584B3B">
      <w:pPr>
        <w:ind w:left="426"/>
        <w:jc w:val="both"/>
        <w:rPr>
          <w:sz w:val="24"/>
          <w:szCs w:val="24"/>
        </w:rPr>
      </w:pPr>
    </w:p>
    <w:p w:rsidR="001D1947" w:rsidRDefault="00AA626E" w:rsidP="001D1947">
      <w:pPr>
        <w:rPr>
          <w:sz w:val="24"/>
          <w:szCs w:val="24"/>
        </w:rPr>
      </w:pPr>
      <w:r>
        <w:rPr>
          <w:sz w:val="24"/>
          <w:szCs w:val="24"/>
        </w:rPr>
        <w:t xml:space="preserve">Inne istotne fakty wpływające na gospodarkę odpadami w roku 2022. </w:t>
      </w:r>
    </w:p>
    <w:p w:rsidR="00AA626E" w:rsidRDefault="00AA626E" w:rsidP="001D1947">
      <w:pPr>
        <w:rPr>
          <w:sz w:val="24"/>
          <w:szCs w:val="24"/>
        </w:rPr>
      </w:pPr>
      <w:r>
        <w:rPr>
          <w:sz w:val="24"/>
          <w:szCs w:val="24"/>
        </w:rPr>
        <w:t xml:space="preserve">1. Przetarg na obsługę sytemu gospodarowania odpadami w latach 2022-2023 wygrała firma: Zakład Usług Komunalnych i Transportowych H. Siwiński. </w:t>
      </w:r>
    </w:p>
    <w:p w:rsidR="00A17B31" w:rsidRDefault="00A17B31" w:rsidP="001D1947">
      <w:pPr>
        <w:rPr>
          <w:sz w:val="24"/>
          <w:szCs w:val="24"/>
        </w:rPr>
      </w:pPr>
      <w:r>
        <w:rPr>
          <w:sz w:val="24"/>
          <w:szCs w:val="24"/>
        </w:rPr>
        <w:t xml:space="preserve">W załączeniu przedkładam </w:t>
      </w:r>
      <w:r w:rsidR="004217C5">
        <w:rPr>
          <w:sz w:val="24"/>
          <w:szCs w:val="24"/>
        </w:rPr>
        <w:t>aktualny cennik MSOK.</w:t>
      </w:r>
    </w:p>
    <w:p w:rsidR="00A17B31" w:rsidRDefault="00A17B31" w:rsidP="001D1947">
      <w:pPr>
        <w:rPr>
          <w:sz w:val="24"/>
          <w:szCs w:val="24"/>
        </w:rPr>
      </w:pPr>
    </w:p>
    <w:p w:rsidR="00A17B31" w:rsidRPr="001D1947" w:rsidRDefault="004217C5" w:rsidP="001D19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7334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B31" w:rsidRPr="001D1947" w:rsidSect="00347E2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400A1"/>
    <w:multiLevelType w:val="hybridMultilevel"/>
    <w:tmpl w:val="AC7ECCFA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85"/>
    <w:rsid w:val="0002636F"/>
    <w:rsid w:val="001451ED"/>
    <w:rsid w:val="00163E82"/>
    <w:rsid w:val="001D1947"/>
    <w:rsid w:val="001F77C9"/>
    <w:rsid w:val="00347E20"/>
    <w:rsid w:val="003543E0"/>
    <w:rsid w:val="00367B04"/>
    <w:rsid w:val="00370406"/>
    <w:rsid w:val="004217C5"/>
    <w:rsid w:val="004A083E"/>
    <w:rsid w:val="004F0C01"/>
    <w:rsid w:val="00584B3B"/>
    <w:rsid w:val="005D56D9"/>
    <w:rsid w:val="005E1000"/>
    <w:rsid w:val="006078F5"/>
    <w:rsid w:val="00617BA3"/>
    <w:rsid w:val="00673B06"/>
    <w:rsid w:val="00695344"/>
    <w:rsid w:val="006D37A3"/>
    <w:rsid w:val="00737BFC"/>
    <w:rsid w:val="00755139"/>
    <w:rsid w:val="00756E55"/>
    <w:rsid w:val="008E220A"/>
    <w:rsid w:val="00915C75"/>
    <w:rsid w:val="00A17B31"/>
    <w:rsid w:val="00A762BC"/>
    <w:rsid w:val="00A94B0D"/>
    <w:rsid w:val="00AA626E"/>
    <w:rsid w:val="00B14344"/>
    <w:rsid w:val="00B3574E"/>
    <w:rsid w:val="00B453EE"/>
    <w:rsid w:val="00B54972"/>
    <w:rsid w:val="00B558A8"/>
    <w:rsid w:val="00BE649C"/>
    <w:rsid w:val="00CD5A6B"/>
    <w:rsid w:val="00D475EF"/>
    <w:rsid w:val="00D65D58"/>
    <w:rsid w:val="00D82B3D"/>
    <w:rsid w:val="00DF5D3B"/>
    <w:rsid w:val="00E16C15"/>
    <w:rsid w:val="00E51B81"/>
    <w:rsid w:val="00E75685"/>
    <w:rsid w:val="00E83410"/>
    <w:rsid w:val="00EC3379"/>
    <w:rsid w:val="00F2505E"/>
    <w:rsid w:val="00FF5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4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5962"/>
    <w:pPr>
      <w:ind w:left="720"/>
      <w:contextualSpacing/>
    </w:pPr>
  </w:style>
  <w:style w:type="table" w:styleId="Tabela-Siatka">
    <w:name w:val="Table Grid"/>
    <w:basedOn w:val="Standardowy"/>
    <w:uiPriority w:val="39"/>
    <w:rsid w:val="00370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51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B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4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5962"/>
    <w:pPr>
      <w:ind w:left="720"/>
      <w:contextualSpacing/>
    </w:pPr>
  </w:style>
  <w:style w:type="table" w:styleId="Tabela-Siatka">
    <w:name w:val="Table Grid"/>
    <w:basedOn w:val="Standardowy"/>
    <w:uiPriority w:val="39"/>
    <w:rsid w:val="00370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51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B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C0393-D0E9-498F-BCAA-7B053E27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1112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Niespodziana</dc:creator>
  <cp:lastModifiedBy>Roman Piątkowski</cp:lastModifiedBy>
  <cp:revision>2</cp:revision>
  <cp:lastPrinted>2022-01-17T15:30:00Z</cp:lastPrinted>
  <dcterms:created xsi:type="dcterms:W3CDTF">2022-01-17T15:30:00Z</dcterms:created>
  <dcterms:modified xsi:type="dcterms:W3CDTF">2022-01-17T15:30:00Z</dcterms:modified>
</cp:coreProperties>
</file>