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12"/>
        <w:jc w:val="right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UCHWAŁA NR ……./….../2021</w:t>
      </w:r>
    </w:p>
    <w:p>
      <w:pPr>
        <w:pStyle w:val="Normal"/>
        <w:keepNext w:val="true"/>
        <w:numPr>
          <w:ilvl w:val="0"/>
          <w:numId w:val="0"/>
        </w:numPr>
        <w:spacing w:lineRule="auto" w:line="312"/>
        <w:ind w:left="0" w:hanging="0"/>
        <w:jc w:val="center"/>
        <w:outlineLvl w:val="0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RADY MIEJSKIEJ W ROGOŹNIE</w:t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z dnia ………... 2021 r.</w:t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312"/>
        <w:ind w:left="0" w:hanging="0"/>
        <w:outlineLvl w:val="0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>w sprawie:</w:t>
      </w:r>
      <w:r>
        <w:rPr>
          <w:rFonts w:cs="Calibri" w:ascii="Calibri" w:hAnsi="Calibri"/>
          <w:b/>
          <w:sz w:val="22"/>
          <w:szCs w:val="22"/>
        </w:rPr>
        <w:t xml:space="preserve"> zmiany uchwały Nr XLVII/442/2017 Rady Miejskiej w Rogoźnie z dnia 27 września 2017r. w sprawie przystąpienia do sporządzenia miejscowego planu zagospodarowania przestrzennego terenów położonych w miejscowościach: Owieczki, Gościejewo, Ruda, Kaziopole na obszarze gminy Rogoźno</w:t>
      </w:r>
    </w:p>
    <w:p>
      <w:pPr>
        <w:pStyle w:val="Normal"/>
        <w:spacing w:lineRule="auto" w:line="312"/>
        <w:ind w:firstLine="426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>Na podstawie art. 18 ust. 2 pkt 5 ustawy z dnia 8 marca 1990 r. o samorządzie gminnym (t.j. Dz. U. z 2021 r. poz. 1372 ze zmianami), art. 14 ust. 1 i 2 ustawy z dnia 27 marca 2003 r. o planowaniu i zagospodarowaniu przestrzennym (t.j. Dz. U. z 2021 r. poz. 741 ze zmianami) uchwala się, co następuje:</w:t>
      </w:r>
    </w:p>
    <w:p>
      <w:pPr>
        <w:pStyle w:val="Normal"/>
        <w:spacing w:lineRule="auto" w:line="312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keepNext w:val="true"/>
        <w:numPr>
          <w:ilvl w:val="0"/>
          <w:numId w:val="0"/>
        </w:numPr>
        <w:spacing w:lineRule="auto" w:line="312"/>
        <w:ind w:left="0" w:hanging="0"/>
        <w:outlineLvl w:val="0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bCs/>
          <w:sz w:val="22"/>
          <w:szCs w:val="22"/>
        </w:rPr>
        <w:t xml:space="preserve">§ 1. </w:t>
      </w:r>
      <w:r>
        <w:rPr>
          <w:rFonts w:cs="Calibri" w:ascii="Calibri" w:hAnsi="Calibri"/>
          <w:b w:val="false"/>
          <w:bCs w:val="false"/>
          <w:sz w:val="22"/>
          <w:szCs w:val="22"/>
        </w:rPr>
        <w:t>1.</w:t>
      </w:r>
      <w:r>
        <w:rPr>
          <w:rFonts w:cs="Calibri" w:ascii="Calibri" w:hAnsi="Calibri"/>
          <w:bCs/>
          <w:sz w:val="22"/>
          <w:szCs w:val="22"/>
        </w:rPr>
        <w:t xml:space="preserve"> W uchwale Nr XLVII/442/2017 Rady Miejskiej w Rogoźnie z dnia 27 września 2017 r. w sprawie przystąpienia do sporządzenia miejscowego planu zagospodarowania przestrzennego terenów położonych w miejscowościach: Owieczki, Gościejewo, Ruda, Kaziopole na obszarze gminy Rogoźno</w:t>
      </w:r>
      <w:r>
        <w:rPr>
          <w:rFonts w:cs="Calibri" w:ascii="Calibri" w:hAnsi="Calibri"/>
          <w:sz w:val="22"/>
          <w:szCs w:val="22"/>
        </w:rPr>
        <w:t xml:space="preserve"> wprowadza się zmianę załącznika graficznego.  </w:t>
      </w:r>
    </w:p>
    <w:p>
      <w:pPr>
        <w:pStyle w:val="Normal"/>
        <w:spacing w:lineRule="auto" w:line="276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bCs/>
          <w:sz w:val="22"/>
          <w:szCs w:val="22"/>
        </w:rPr>
        <w:t>2</w:t>
      </w:r>
      <w:r>
        <w:rPr>
          <w:rFonts w:cs="Calibri" w:ascii="Calibri" w:hAnsi="Calibri"/>
          <w:sz w:val="22"/>
          <w:szCs w:val="22"/>
        </w:rPr>
        <w:t xml:space="preserve">. Integralną częścią uchwały jest załącznik graficzny przedstawiający granicę obszaru objętego  planem. </w:t>
      </w:r>
    </w:p>
    <w:p>
      <w:pPr>
        <w:pStyle w:val="Normal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</w:r>
    </w:p>
    <w:p>
      <w:pPr>
        <w:pStyle w:val="Normal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 xml:space="preserve">§2. </w:t>
      </w:r>
      <w:r>
        <w:rPr>
          <w:rFonts w:cs="Calibri" w:ascii="Calibri" w:hAnsi="Calibri"/>
          <w:sz w:val="22"/>
          <w:szCs w:val="22"/>
        </w:rPr>
        <w:t>Wykonanie uchwały powierza się Burmistrzowi Rogoźna.</w:t>
      </w:r>
    </w:p>
    <w:p>
      <w:pPr>
        <w:pStyle w:val="Normal"/>
        <w:tabs>
          <w:tab w:val="clear" w:pos="708"/>
          <w:tab w:val="left" w:pos="8055" w:leader="none"/>
        </w:tabs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ab/>
      </w:r>
    </w:p>
    <w:p>
      <w:pPr>
        <w:pStyle w:val="Normal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 xml:space="preserve">§3. </w:t>
      </w:r>
      <w:r>
        <w:rPr>
          <w:rFonts w:cs="Calibri" w:ascii="Calibri" w:hAnsi="Calibri"/>
          <w:sz w:val="22"/>
          <w:szCs w:val="22"/>
        </w:rPr>
        <w:t>Uchwała wchodzi w życie z dniem podjęcia.</w:t>
      </w:r>
    </w:p>
    <w:p>
      <w:pPr>
        <w:pStyle w:val="Normal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12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12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12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016115" cy="903160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1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  <w:t>UZASADNIENIE</w:t>
      </w:r>
    </w:p>
    <w:p>
      <w:pPr>
        <w:pStyle w:val="Normal"/>
        <w:spacing w:lineRule="auto" w:line="312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  <w:t>DO UCHWAŁY NR ….../……./2021</w:t>
      </w:r>
    </w:p>
    <w:p>
      <w:pPr>
        <w:pStyle w:val="Normal"/>
        <w:keepNext w:val="true"/>
        <w:numPr>
          <w:ilvl w:val="0"/>
          <w:numId w:val="0"/>
        </w:numPr>
        <w:spacing w:lineRule="auto" w:line="312"/>
        <w:ind w:left="0" w:hanging="0"/>
        <w:jc w:val="center"/>
        <w:outlineLvl w:val="0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  <w:t>RADY MIEJSKIEJ W ROGOŹNIE</w:t>
      </w:r>
    </w:p>
    <w:p>
      <w:pPr>
        <w:pStyle w:val="Normal"/>
        <w:keepNext w:val="true"/>
        <w:numPr>
          <w:ilvl w:val="0"/>
          <w:numId w:val="0"/>
        </w:numPr>
        <w:spacing w:lineRule="auto" w:line="312"/>
        <w:ind w:left="0" w:hanging="0"/>
        <w:jc w:val="center"/>
        <w:outlineLvl w:val="0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  <w:t xml:space="preserve">z dnia ………... 2021 r. </w:t>
      </w:r>
    </w:p>
    <w:p>
      <w:pPr>
        <w:pStyle w:val="Normal"/>
        <w:spacing w:lineRule="auto" w:line="312"/>
        <w:ind w:firstLine="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Stopka"/>
        <w:tabs>
          <w:tab w:val="clear" w:pos="4536"/>
          <w:tab w:val="clear" w:pos="9072"/>
        </w:tabs>
        <w:spacing w:lineRule="auto" w:line="276"/>
        <w:ind w:firstLine="708"/>
        <w:rPr>
          <w:rFonts w:ascii="Calibri" w:hAnsi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>Zgodnie z art. 14 ust. 1 ustawy z dnia 27 marca 2003r. o planowaniu  i zagospodarowaniu przestrzennym (Dz. U. z 2021 r., poz. 741 ze zmianami) w celu ustalenia przeznaczenia terenów oraz określenia sposobów ich zagospodarowania i zabudowy Rada Miejska w Rogoźnie podjęła uchwałę Nr XLVII/442/2017 z dnia 27 września 2017 r. w sprawie przystąpienia do sporządzenia miejscowego planu zagospodarowania przestrzennego terenów położonych w miejscowościach: Owieczki, Gościejewo, Ruda, Kaziopole na obszarze gminy Rogoźno.</w:t>
      </w:r>
    </w:p>
    <w:p>
      <w:pPr>
        <w:pStyle w:val="Stopka"/>
        <w:tabs>
          <w:tab w:val="clear" w:pos="4536"/>
          <w:tab w:val="clear" w:pos="9072"/>
        </w:tabs>
        <w:spacing w:lineRule="auto" w:line="276"/>
        <w:ind w:firstLine="708"/>
        <w:rPr/>
      </w:pPr>
      <w:r>
        <w:rPr>
          <w:rFonts w:cs="Calibri" w:ascii="Calibri" w:hAnsi="Calibri"/>
          <w:sz w:val="22"/>
          <w:szCs w:val="22"/>
        </w:rPr>
        <w:t xml:space="preserve">Na etapie wyłożenia projektu planu do publicznego wglądu dnia 18.11.2021 r. do tut. Urzędu </w:t>
      </w:r>
      <w:r>
        <w:rPr>
          <w:rFonts w:eastAsia="Times New Roman" w:cs="Calibri" w:ascii="Calibri" w:hAnsi="Calibri"/>
          <w:sz w:val="22"/>
          <w:szCs w:val="22"/>
          <w:lang w:eastAsia="pl-PL"/>
        </w:rPr>
        <w:t>w</w:t>
      </w:r>
      <w:r>
        <w:rPr>
          <w:rFonts w:cs="Calibri" w:ascii="Calibri" w:hAnsi="Calibri"/>
          <w:sz w:val="22"/>
          <w:szCs w:val="22"/>
        </w:rPr>
        <w:t xml:space="preserve">płynął wniosek </w:t>
      </w:r>
      <w:r>
        <w:rPr>
          <w:rFonts w:eastAsia="Times New Roman" w:cs="Calibri" w:ascii="Calibri" w:hAnsi="Calibri"/>
          <w:sz w:val="22"/>
          <w:szCs w:val="22"/>
          <w:lang w:eastAsia="pl-PL"/>
        </w:rPr>
        <w:t>o wyłączenie</w:t>
      </w:r>
      <w:r>
        <w:rPr>
          <w:rFonts w:cs="Calibri" w:ascii="Calibri" w:hAnsi="Calibri"/>
          <w:sz w:val="22"/>
          <w:szCs w:val="22"/>
        </w:rPr>
        <w:t xml:space="preserve"> działek o nr ewid. 52/2, 52/3 i 53/1 położonych w miejscowości Kaziopole, gmina Rogoźno z granic obszaru objętego planem </w:t>
      </w:r>
      <w:r>
        <w:rPr>
          <w:rFonts w:eastAsia="Times New Roman" w:cs="Calibri" w:ascii="Calibri" w:hAnsi="Calibri"/>
          <w:b w:val="false"/>
          <w:bCs w:val="false"/>
          <w:color w:val="auto"/>
          <w:kern w:val="2"/>
          <w:sz w:val="22"/>
          <w:szCs w:val="22"/>
          <w:lang w:val="pl-PL" w:eastAsia="pl-PL" w:bidi="hi-IN"/>
        </w:rPr>
        <w:t xml:space="preserve">w związku ze sprzecznością jego założeń w stosunku do planowanych na nich inwestycjach budowlanych.  </w:t>
      </w:r>
    </w:p>
    <w:p>
      <w:pPr>
        <w:pStyle w:val="Stopka"/>
        <w:tabs>
          <w:tab w:val="clear" w:pos="4536"/>
          <w:tab w:val="clear" w:pos="9072"/>
        </w:tabs>
        <w:spacing w:lineRule="auto" w:line="276"/>
        <w:ind w:firstLine="708"/>
        <w:rPr>
          <w:rFonts w:ascii="Calibri" w:hAnsi="Calibri"/>
          <w:sz w:val="22"/>
          <w:szCs w:val="22"/>
        </w:rPr>
      </w:pPr>
      <w:r>
        <w:rPr>
          <w:rFonts w:eastAsia="NSimSun" w:cs="Calibri" w:ascii="Calibri" w:hAnsi="Calibri"/>
          <w:color w:val="auto"/>
          <w:kern w:val="2"/>
          <w:sz w:val="22"/>
          <w:szCs w:val="22"/>
          <w:lang w:val="pl-PL" w:eastAsia="zh-CN" w:bidi="hi-IN"/>
        </w:rPr>
        <w:t xml:space="preserve">W celu umożliwienia zabudowy na w/w. działkach uzasadnione jest wyłączenie tych terenów z granic obszaru objętego planem z uwagi na jego sprzeczność z ustaleniami Studium uwarunkowań i kierunków zagospodarowania przestrzennego Gminy Rogoźno. </w:t>
      </w:r>
    </w:p>
    <w:p>
      <w:pPr>
        <w:pStyle w:val="Stopka"/>
        <w:tabs>
          <w:tab w:val="clear" w:pos="4536"/>
          <w:tab w:val="clear" w:pos="9072"/>
        </w:tabs>
        <w:spacing w:lineRule="auto" w:line="276"/>
        <w:ind w:firstLine="708"/>
        <w:rPr>
          <w:rFonts w:ascii="Calibri" w:hAnsi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 xml:space="preserve">W związku z powyższym podjęcie uchwały jest uzasadnione. </w:t>
      </w:r>
    </w:p>
    <w:p>
      <w:pPr>
        <w:pStyle w:val="Stopka"/>
        <w:tabs>
          <w:tab w:val="clear" w:pos="4536"/>
          <w:tab w:val="clear" w:pos="9072"/>
        </w:tabs>
        <w:spacing w:lineRule="auto" w:line="276"/>
        <w:ind w:firstLine="708"/>
        <w:rPr>
          <w:rFonts w:ascii="Calibri" w:hAnsi="Calibri" w:cs="Calibri"/>
          <w:color w:val="FF0000"/>
          <w:sz w:val="22"/>
          <w:szCs w:val="22"/>
        </w:rPr>
      </w:pPr>
      <w:r>
        <w:rPr>
          <w:rFonts w:cs="Calibri" w:ascii="Calibri" w:hAnsi="Calibri"/>
          <w:color w:val="FF0000"/>
          <w:sz w:val="22"/>
          <w:szCs w:val="22"/>
        </w:rPr>
      </w:r>
    </w:p>
    <w:p>
      <w:pPr>
        <w:pStyle w:val="Normal"/>
        <w:spacing w:lineRule="auto" w:line="276"/>
        <w:ind w:firstLine="708"/>
        <w:rPr>
          <w:rFonts w:ascii="Calibri" w:hAnsi="Calibri" w:cs="Calibri"/>
          <w:color w:val="FF0000"/>
          <w:sz w:val="22"/>
          <w:szCs w:val="22"/>
        </w:rPr>
      </w:pPr>
      <w:r>
        <w:rPr>
          <w:rFonts w:cs="Calibri" w:ascii="Calibri" w:hAnsi="Calibri"/>
          <w:color w:val="FF0000"/>
          <w:sz w:val="22"/>
          <w:szCs w:val="22"/>
        </w:rPr>
      </w:r>
    </w:p>
    <w:p>
      <w:pPr>
        <w:pStyle w:val="Normal"/>
        <w:spacing w:lineRule="auto" w:line="276"/>
        <w:ind w:firstLine="708"/>
        <w:rPr>
          <w:rFonts w:ascii="Calibri" w:hAnsi="Calibri" w:cs="Calibri"/>
          <w:color w:val="FF0000"/>
          <w:sz w:val="22"/>
          <w:szCs w:val="22"/>
        </w:rPr>
      </w:pPr>
      <w:r>
        <w:rPr>
          <w:rFonts w:cs="Calibri" w:ascii="Calibri" w:hAnsi="Calibri"/>
          <w:color w:val="FF0000"/>
          <w:sz w:val="22"/>
          <w:szCs w:val="22"/>
        </w:rPr>
      </w:r>
    </w:p>
    <w:p>
      <w:pPr>
        <w:pStyle w:val="Normal"/>
        <w:spacing w:lineRule="auto" w:line="276"/>
        <w:ind w:firstLine="708"/>
        <w:rPr>
          <w:rFonts w:ascii="Calibri" w:hAnsi="Calibri" w:cs="Calibri"/>
          <w:color w:val="FF0000"/>
          <w:sz w:val="22"/>
          <w:szCs w:val="22"/>
        </w:rPr>
      </w:pPr>
      <w:r>
        <w:rPr>
          <w:rFonts w:cs="Calibri" w:ascii="Calibri" w:hAnsi="Calibri"/>
          <w:color w:val="FF0000"/>
          <w:sz w:val="22"/>
          <w:szCs w:val="22"/>
        </w:rPr>
      </w:r>
    </w:p>
    <w:p>
      <w:pPr>
        <w:pStyle w:val="Normal"/>
        <w:spacing w:lineRule="auto" w:line="276"/>
        <w:ind w:firstLine="708"/>
        <w:rPr>
          <w:rFonts w:ascii="Calibri" w:hAnsi="Calibri" w:cs="Calibri"/>
          <w:color w:val="FF0000"/>
          <w:sz w:val="22"/>
          <w:szCs w:val="22"/>
        </w:rPr>
      </w:pPr>
      <w:r>
        <w:rPr>
          <w:rFonts w:cs="Calibri" w:ascii="Calibri" w:hAnsi="Calibri"/>
          <w:color w:val="FF0000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</w:r>
    </w:p>
    <w:p>
      <w:pPr>
        <w:pStyle w:val="Normal"/>
        <w:spacing w:lineRule="auto" w:line="312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312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312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312"/>
        <w:ind w:firstLine="709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Normal"/>
        <w:spacing w:lineRule="auto" w:line="276"/>
        <w:jc w:val="left"/>
        <w:rPr>
          <w:rFonts w:ascii="Calibri" w:hAnsi="Calibri" w:cs="Calibri" w:asciiTheme="minorHAnsi" w:cstheme="minorHAnsi" w:hAnsiTheme="minorHAnsi"/>
          <w:b/>
          <w:b/>
          <w:sz w:val="22"/>
          <w:szCs w:val="22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252b"/>
    <w:pPr>
      <w:widowControl w:val="false"/>
      <w:suppressAutoHyphens w:val="true"/>
      <w:bidi w:val="0"/>
      <w:spacing w:lineRule="atLeast" w:line="360" w:before="0" w:after="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link w:val="Stopka"/>
    <w:semiHidden/>
    <w:qFormat/>
    <w:rsid w:val="0029252b"/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semiHidden/>
    <w:rsid w:val="0029252b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Application>LibreOffice/7.0.0.3$Windows_x86 LibreOffice_project/8061b3e9204bef6b321a21033174034a5e2ea88e</Application>
  <Pages>3</Pages>
  <Words>356</Words>
  <Characters>2084</Characters>
  <CharactersWithSpaces>2434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2021-03-05T12:15:00Z</dcterms:created>
  <dc:creator>Renata Bukowska</dc:creator>
  <dc:description/>
  <dc:language>pl-PL</dc:language>
  <cp:lastModifiedBy/>
  <cp:lastPrinted>2021-11-19T09:00:05Z</cp:lastPrinted>
  <dcterms:modified xsi:type="dcterms:W3CDTF">2021-11-19T11:54:54Z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