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A" w:rsidRPr="00CE3B1A" w:rsidRDefault="00CE3B1A" w:rsidP="00CE3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E3B1A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2021-2037.</w:t>
      </w:r>
    </w:p>
    <w:p w:rsidR="00CE3B1A" w:rsidRPr="00CE3B1A" w:rsidRDefault="00CE3B1A" w:rsidP="00CE3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E3B1A">
        <w:rPr>
          <w:rFonts w:ascii="Arial" w:hAnsi="Arial" w:cs="Arial"/>
          <w:sz w:val="20"/>
          <w:szCs w:val="20"/>
        </w:rPr>
        <w:t>Zgodnie ze zmianami w budżecie w 2021 roku, dokonano n</w:t>
      </w:r>
      <w:r w:rsidRPr="00CE3B1A">
        <w:rPr>
          <w:rFonts w:ascii="Arial" w:hAnsi="Arial" w:cs="Arial"/>
        </w:rPr>
        <w:t>astępujących zmian w Wieloletniej Prognozie Finansowej Gminy Rogoźno na lata 2021-2037: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1 557 040,51 zł</w:t>
            </w: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984 282,01 zł</w:t>
            </w: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572 758,50 zł</w:t>
            </w: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1 546 920,85 zł</w:t>
            </w: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999 910,03 zł</w:t>
            </w: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547 010,82 zł</w:t>
            </w: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3 893 329,61 zł</w:t>
            </w:r>
          </w:p>
        </w:tc>
      </w:tr>
      <w:tr w:rsidR="00CE3B1A" w:rsidRPr="00CE3B1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b/>
                <w:bCs/>
                <w:sz w:val="20"/>
                <w:szCs w:val="20"/>
              </w:rPr>
              <w:t>Zmniejszenie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1A" w:rsidRPr="00CE3B1A" w:rsidRDefault="00CE3B1A" w:rsidP="00CE3B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B1A">
              <w:rPr>
                <w:rFonts w:ascii="Arial" w:hAnsi="Arial" w:cs="Arial"/>
                <w:sz w:val="20"/>
                <w:szCs w:val="20"/>
              </w:rPr>
              <w:t>10 119,66 zł</w:t>
            </w:r>
          </w:p>
        </w:tc>
      </w:tr>
    </w:tbl>
    <w:p w:rsidR="00CE3B1A" w:rsidRPr="00CE3B1A" w:rsidRDefault="00CE3B1A" w:rsidP="00CE3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CE3B1A" w:rsidRPr="00CE3B1A" w:rsidRDefault="003152C0" w:rsidP="00CE3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Dokonano zmiany w  następującym przedsięwzięciu</w:t>
      </w:r>
      <w:r w:rsidR="00CE3B1A" w:rsidRPr="00CE3B1A">
        <w:rPr>
          <w:rFonts w:ascii="Arial" w:hAnsi="Arial" w:cs="Arial"/>
        </w:rPr>
        <w:t>:</w:t>
      </w:r>
    </w:p>
    <w:p w:rsidR="00CE3B1A" w:rsidRPr="00CE3B1A" w:rsidRDefault="00CE3B1A" w:rsidP="00CE3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CE3B1A">
        <w:rPr>
          <w:rFonts w:ascii="Arial" w:hAnsi="Arial" w:cs="Arial"/>
        </w:rPr>
        <w:tab/>
        <w:t>1) Publiczny Żłobek w Gminie Rogoźno.</w:t>
      </w:r>
      <w:r w:rsidRPr="00CE3B1A">
        <w:rPr>
          <w:rFonts w:ascii="Arial" w:hAnsi="Arial" w:cs="Arial"/>
        </w:rPr>
        <w:br/>
      </w:r>
    </w:p>
    <w:p w:rsidR="00CE3B1A" w:rsidRPr="00CE3B1A" w:rsidRDefault="00CE3B1A" w:rsidP="00CE3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E3B1A">
        <w:rPr>
          <w:rFonts w:ascii="Arial" w:hAnsi="Arial" w:cs="Arial"/>
        </w:rPr>
        <w:t>Pełen zakres zmian obrazują załączniki nr 1 i 2 do niniejszej uchwały.</w:t>
      </w:r>
    </w:p>
    <w:p w:rsidR="00CE3B1A" w:rsidRPr="00CE3B1A" w:rsidRDefault="00CE3B1A" w:rsidP="00CE3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42AFC" w:rsidRDefault="003152C0">
      <w:bookmarkStart w:id="0" w:name="_GoBack"/>
      <w:bookmarkEnd w:id="0"/>
    </w:p>
    <w:sectPr w:rsidR="00142AFC" w:rsidSect="004324A0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1A"/>
    <w:rsid w:val="00073968"/>
    <w:rsid w:val="003152C0"/>
    <w:rsid w:val="00854BC0"/>
    <w:rsid w:val="00C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dcterms:created xsi:type="dcterms:W3CDTF">2021-10-01T20:35:00Z</dcterms:created>
  <dcterms:modified xsi:type="dcterms:W3CDTF">2021-10-05T11:36:00Z</dcterms:modified>
</cp:coreProperties>
</file>