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right"/>
        <w:rPr/>
      </w:pPr>
      <w:r>
        <w:rPr>
          <w:rFonts w:cs="Calibri" w:ascii="Times New Roman" w:hAnsi="Times New Roman"/>
          <w:sz w:val="24"/>
          <w:szCs w:val="24"/>
        </w:rPr>
        <w:t xml:space="preserve">Projekt </w:t>
      </w:r>
      <w:r>
        <w:rPr>
          <w:rFonts w:cs="Calibri" w:ascii="Times New Roman" w:hAnsi="Times New Roman"/>
          <w:sz w:val="24"/>
          <w:szCs w:val="24"/>
        </w:rPr>
        <w:t>13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/08</w:t>
      </w:r>
      <w:r>
        <w:rPr>
          <w:rFonts w:cs="Calibri" w:ascii="Times New Roman" w:hAnsi="Times New Roman"/>
          <w:sz w:val="24"/>
          <w:szCs w:val="24"/>
        </w:rPr>
        <w:t>/2021</w:t>
      </w:r>
    </w:p>
    <w:p>
      <w:pPr>
        <w:pStyle w:val="Normal"/>
        <w:bidi w:val="0"/>
        <w:spacing w:lineRule="auto" w:line="360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UCHWAŁA NR ……./……./2021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RADY MIEJSKIEJ W ROGOŹNIE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z dnia ……….. sierpnia 2021 r.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 w:cs="Calibri"/>
          <w:b/>
          <w:b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/>
        <w:ind w:left="0" w:hanging="0"/>
        <w:jc w:val="both"/>
        <w:outlineLvl w:val="0"/>
        <w:rPr/>
      </w:pPr>
      <w:r>
        <w:rPr>
          <w:rFonts w:cs="Calibri" w:ascii="Times New Roman" w:hAnsi="Times New Roman"/>
          <w:sz w:val="24"/>
          <w:szCs w:val="24"/>
        </w:rPr>
        <w:t>w sprawie:</w:t>
      </w:r>
      <w:r>
        <w:rPr>
          <w:rFonts w:cs="Calibri" w:ascii="Times New Roman" w:hAnsi="Times New Roman"/>
          <w:b/>
          <w:sz w:val="24"/>
          <w:szCs w:val="24"/>
        </w:rPr>
        <w:t xml:space="preserve"> zmiany uchwały </w:t>
      </w:r>
      <w:r>
        <w:rPr>
          <w:rFonts w:eastAsia="NSimSun" w:cs="Calibri" w:ascii="Times New Roman" w:hAnsi="Times New Roman"/>
          <w:b/>
          <w:color w:val="auto"/>
          <w:kern w:val="2"/>
          <w:sz w:val="24"/>
          <w:szCs w:val="24"/>
          <w:lang w:val="pl-PL" w:eastAsia="zh-CN" w:bidi="hi-IN"/>
        </w:rPr>
        <w:t xml:space="preserve">Nr XXXIX/354/2020 </w:t>
      </w:r>
      <w:r>
        <w:rPr>
          <w:rFonts w:cs="Calibri" w:ascii="Times New Roman" w:hAnsi="Times New Roman"/>
          <w:b/>
          <w:sz w:val="24"/>
          <w:szCs w:val="24"/>
        </w:rPr>
        <w:t xml:space="preserve">Rady Miejskiej w Rogoźnie z dnia </w:t>
        <w:br/>
      </w:r>
      <w:r>
        <w:rPr>
          <w:rFonts w:eastAsia="Times New Roman" w:cs="Calibri" w:ascii="Times New Roman" w:hAnsi="Times New Roman"/>
          <w:b/>
          <w:color w:val="auto"/>
          <w:kern w:val="2"/>
          <w:sz w:val="24"/>
          <w:szCs w:val="24"/>
          <w:lang w:val="pl-PL" w:eastAsia="pl-PL" w:bidi="hi-IN"/>
        </w:rPr>
        <w:t xml:space="preserve">30 października 2020 r. w </w:t>
      </w:r>
      <w:r>
        <w:rPr>
          <w:rFonts w:cs="Calibri" w:ascii="Times New Roman" w:hAnsi="Times New Roman"/>
          <w:b/>
          <w:sz w:val="24"/>
          <w:szCs w:val="24"/>
        </w:rPr>
        <w:t xml:space="preserve">sprawie przystąpienia do sporządzenia </w:t>
      </w:r>
      <w:r>
        <w:rPr>
          <w:rFonts w:cs="Calibri" w:ascii="Times New Roman" w:hAnsi="Times New Roman"/>
          <w:b/>
          <w:bCs/>
          <w:sz w:val="24"/>
          <w:szCs w:val="24"/>
        </w:rPr>
        <w:t xml:space="preserve">miejscowego planu zagospodarowania przestrzennego </w:t>
      </w:r>
      <w:r>
        <w:rPr>
          <w:rFonts w:eastAsia="Times New Roman" w:cs="Calibri" w:ascii="Times New Roman" w:hAnsi="Times New Roman"/>
          <w:b/>
          <w:bCs/>
          <w:sz w:val="24"/>
          <w:szCs w:val="24"/>
          <w:lang w:eastAsia="pl-PL"/>
        </w:rPr>
        <w:t xml:space="preserve">terenów położonych w </w:t>
      </w:r>
      <w:r>
        <w:rPr>
          <w:rFonts w:eastAsia="Times New Roman" w:cs="Calibri" w:ascii="Times New Roman" w:hAnsi="Times New Roman"/>
          <w:b/>
          <w:bCs/>
          <w:color w:val="auto"/>
          <w:kern w:val="2"/>
          <w:sz w:val="24"/>
          <w:szCs w:val="24"/>
          <w:lang w:val="pl-PL" w:eastAsia="pl-PL" w:bidi="hi-IN"/>
        </w:rPr>
        <w:t xml:space="preserve">obrębie ewidencyjnym Jaracz. </w:t>
      </w:r>
    </w:p>
    <w:p>
      <w:pPr>
        <w:pStyle w:val="Normal"/>
        <w:bidi w:val="0"/>
        <w:spacing w:lineRule="auto" w:line="360"/>
        <w:ind w:left="0" w:right="0" w:firstLine="426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/>
      </w:pPr>
      <w:r>
        <w:rPr>
          <w:rFonts w:cs="Calibri" w:ascii="Times New Roman" w:hAnsi="Times New Roman"/>
          <w:sz w:val="24"/>
          <w:szCs w:val="24"/>
        </w:rPr>
        <w:t>Na podstawie art. 18 ust. 2 pkt 5 ustawy z dnia 8 marca 1990 r. o samorządzie gminnym (t.j. Dz. U. z 202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1</w:t>
      </w:r>
      <w:r>
        <w:rPr>
          <w:rFonts w:cs="Calibri" w:ascii="Times New Roman" w:hAnsi="Times New Roman"/>
          <w:sz w:val="24"/>
          <w:szCs w:val="24"/>
        </w:rPr>
        <w:t xml:space="preserve"> r., poz.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1372</w:t>
      </w:r>
      <w:r>
        <w:rPr>
          <w:rFonts w:cs="Calibri" w:ascii="Times New Roman" w:hAnsi="Times New Roman"/>
          <w:sz w:val="24"/>
          <w:szCs w:val="24"/>
        </w:rPr>
        <w:t xml:space="preserve">) oraz art. 14 ust. 1 i 2 ustawy z dnia 27 marca 2003 r.. o planowaniu i zagospodarowaniu przestrzennym (t.j. Dz. U.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z</w:t>
      </w:r>
      <w:r>
        <w:rPr>
          <w:rFonts w:cs="Calibri" w:ascii="Times New Roman" w:hAnsi="Times New Roman"/>
          <w:sz w:val="24"/>
          <w:szCs w:val="24"/>
        </w:rPr>
        <w:t xml:space="preserve"> 2021 r., poz. 741 ze zm.) uchwala się, co następuje: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§ 1.</w:t>
      </w:r>
      <w:r>
        <w:rPr>
          <w:rFonts w:cs="Calibri" w:ascii="Times New Roman" w:hAnsi="Times New Roman"/>
          <w:bCs/>
          <w:sz w:val="24"/>
          <w:szCs w:val="24"/>
        </w:rPr>
        <w:t xml:space="preserve"> 1.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 W uchwale Nr </w:t>
      </w:r>
      <w:r>
        <w:rPr>
          <w:rFonts w:eastAsia="NSimSu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XXXIX/354/2020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Rady Miejskiej w Rogoźnie z dnia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30 października 2020 r. w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sprawie przystąpienia do sporządzenia miejscowego planu zagospodarowania przestrzennego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terenów położonych w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obrębie ewidencyjnym Jaracz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wprowadza się zmianę załącznika graficznego.  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Cs/>
          <w:sz w:val="24"/>
          <w:szCs w:val="24"/>
        </w:rPr>
        <w:t>2</w:t>
      </w:r>
      <w:r>
        <w:rPr>
          <w:rFonts w:cs="Calibri" w:ascii="Times New Roman" w:hAnsi="Times New Roman"/>
          <w:sz w:val="24"/>
          <w:szCs w:val="24"/>
        </w:rPr>
        <w:t>. Integralną częścią uchwały jest załącznik graficzny przedstawiający granicę obszaru objętego planem.</w:t>
      </w:r>
    </w:p>
    <w:p>
      <w:pPr>
        <w:pStyle w:val="Normal"/>
        <w:bidi w:val="0"/>
        <w:spacing w:lineRule="auto" w:line="3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§2. </w:t>
      </w:r>
      <w:r>
        <w:rPr>
          <w:rFonts w:cs="Calibri" w:ascii="Times New Roman" w:hAnsi="Times New Roman"/>
          <w:sz w:val="24"/>
          <w:szCs w:val="24"/>
        </w:rPr>
        <w:t>Wykonanie uchwały powierza się Burmistrzowi Rogoźna.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ab/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 xml:space="preserve">§3.  </w:t>
      </w:r>
      <w:r>
        <w:rPr>
          <w:rFonts w:cs="Calibri" w:ascii="Times New Roman" w:hAnsi="Times New Roman"/>
          <w:sz w:val="24"/>
          <w:szCs w:val="24"/>
        </w:rPr>
        <w:t>Uchwała wchodzi w życie z dniem podjęcia.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360"/>
        <w:ind w:left="0" w:right="0" w:firstLine="709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4359275</wp:posOffset>
                </wp:positionH>
                <wp:positionV relativeFrom="paragraph">
                  <wp:posOffset>-535305</wp:posOffset>
                </wp:positionV>
                <wp:extent cx="1934845" cy="77470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280" cy="774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DO UCHWAŁY NR …../…./2021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RADY MIEJSKIEJ W ROGOŹNIE</w:t>
                            </w:r>
                          </w:p>
                          <w:p>
                            <w:pPr>
                              <w:pStyle w:val="Zawartoramki"/>
                              <w:bidi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 DNIA ………. 2021r.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stroked="f" style="position:absolute;margin-left:343.25pt;margin-top:-42.15pt;width:152.25pt;height:60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ZAŁĄCZNIK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DO UCHWAŁY NR …../…./2021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RADY MIEJSKIEJ W ROGOŹNIE</w:t>
                      </w:r>
                    </w:p>
                    <w:p>
                      <w:pPr>
                        <w:pStyle w:val="Zawartoramki"/>
                        <w:bidi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 DNIA ………. 2021r.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173355</wp:posOffset>
            </wp:positionH>
            <wp:positionV relativeFrom="paragraph">
              <wp:posOffset>41910</wp:posOffset>
            </wp:positionV>
            <wp:extent cx="6120130" cy="8065135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6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276"/>
        <w:ind w:left="0" w:right="0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UZASADNIENIE</w:t>
      </w:r>
    </w:p>
    <w:p>
      <w:pPr>
        <w:pStyle w:val="Normal"/>
        <w:bidi w:val="0"/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DO UCHWAŁY NR ……../……./2021</w:t>
      </w:r>
    </w:p>
    <w:p>
      <w:pPr>
        <w:pStyle w:val="Normal"/>
        <w:keepNext w:val="true"/>
        <w:numPr>
          <w:ilvl w:val="0"/>
          <w:numId w:val="0"/>
        </w:numPr>
        <w:bidi w:val="0"/>
        <w:spacing w:lineRule="auto" w:line="360"/>
        <w:ind w:left="0" w:hanging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b/>
          <w:sz w:val="24"/>
          <w:szCs w:val="24"/>
        </w:rPr>
        <w:t>RADY MIEJSKIEJ W ROGOŹNIE</w:t>
      </w:r>
    </w:p>
    <w:p>
      <w:pPr>
        <w:pStyle w:val="Normal"/>
        <w:bidi w:val="0"/>
        <w:spacing w:lineRule="auto" w:line="360"/>
        <w:jc w:val="center"/>
        <w:rPr/>
      </w:pPr>
      <w:r>
        <w:rPr>
          <w:rFonts w:cs="Calibri" w:ascii="Times New Roman" w:hAnsi="Times New Roman"/>
          <w:b/>
          <w:sz w:val="24"/>
          <w:szCs w:val="24"/>
        </w:rPr>
        <w:t xml:space="preserve">z dnia ……… </w:t>
      </w:r>
      <w:r>
        <w:rPr>
          <w:rFonts w:eastAsia="NSimSun" w:cs="Calibri" w:ascii="Times New Roman" w:hAnsi="Times New Roman"/>
          <w:b/>
          <w:color w:val="auto"/>
          <w:kern w:val="2"/>
          <w:sz w:val="24"/>
          <w:szCs w:val="24"/>
          <w:lang w:val="pl-PL" w:eastAsia="zh-CN" w:bidi="hi-IN"/>
        </w:rPr>
        <w:t xml:space="preserve">sierpnia </w:t>
      </w:r>
      <w:r>
        <w:rPr>
          <w:rFonts w:cs="Calibri" w:ascii="Times New Roman" w:hAnsi="Times New Roman"/>
          <w:b/>
          <w:sz w:val="24"/>
          <w:szCs w:val="24"/>
        </w:rPr>
        <w:t>2021 r.</w:t>
      </w:r>
    </w:p>
    <w:p>
      <w:pPr>
        <w:pStyle w:val="Normal"/>
        <w:bidi w:val="0"/>
        <w:spacing w:lineRule="auto" w:line="360"/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>Zgodnie z art. 14 ust. 1 ustawy z dnia 27 marca 2003r. o planowaniu  i zagospodarowaniu przestrzennym (Dz. U. z 202</w:t>
      </w:r>
      <w:r>
        <w:rPr>
          <w:rFonts w:eastAsia="Times New Roman" w:cs="Calibri" w:ascii="Times New Roman" w:hAnsi="Times New Roman"/>
          <w:sz w:val="24"/>
          <w:szCs w:val="24"/>
          <w:lang w:eastAsia="pl-PL"/>
        </w:rPr>
        <w:t>1 r., poz. 741 ze zm.)</w:t>
      </w:r>
      <w:r>
        <w:rPr>
          <w:rFonts w:cs="Calibri" w:ascii="Times New Roman" w:hAnsi="Times New Roman"/>
          <w:sz w:val="24"/>
          <w:szCs w:val="24"/>
        </w:rPr>
        <w:t xml:space="preserve"> w celu ustalenia przeznaczenia terenów oraz określenia sposobów ich zagospodarowania i zabudowy Rada Miejska w Rogoźnie podjęła uchwałę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Nr </w:t>
      </w:r>
      <w:r>
        <w:rPr>
          <w:rFonts w:eastAsia="NSimSu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XXXIX/354/2020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Rady Miejskiej w Rogoźnie z dnia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30 października 2020 r. w </w:t>
      </w:r>
      <w:r>
        <w:rPr>
          <w:rFonts w:cs="Calibri" w:ascii="Times New Roman" w:hAnsi="Times New Roman"/>
          <w:b w:val="false"/>
          <w:bCs w:val="false"/>
          <w:sz w:val="24"/>
          <w:szCs w:val="24"/>
        </w:rPr>
        <w:t xml:space="preserve">sprawie przystąpienia do sporządzenia miejscowego planu zagospodarowania przestrzennego </w:t>
      </w:r>
      <w:r>
        <w:rPr>
          <w:rFonts w:eastAsia="Times New Roman" w:cs="Calibri" w:ascii="Times New Roman" w:hAnsi="Times New Roman"/>
          <w:b w:val="false"/>
          <w:bCs w:val="false"/>
          <w:sz w:val="24"/>
          <w:szCs w:val="24"/>
          <w:lang w:eastAsia="pl-PL"/>
        </w:rPr>
        <w:t xml:space="preserve">terenów położonych w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>obrębie ewidencyjnym Jaracz.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/>
      </w:pPr>
      <w:r>
        <w:rPr>
          <w:rFonts w:cs="Calibri" w:ascii="Times New Roman" w:hAnsi="Times New Roman"/>
          <w:sz w:val="24"/>
          <w:szCs w:val="24"/>
        </w:rPr>
        <w:t xml:space="preserve">Dnia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18</w:t>
      </w:r>
      <w:r>
        <w:rPr>
          <w:rFonts w:cs="Calibri" w:ascii="Times New Roman" w:hAnsi="Times New Roman"/>
          <w:sz w:val="24"/>
          <w:szCs w:val="24"/>
        </w:rPr>
        <w:t xml:space="preserve"> listopada 2020 r.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ogłoszono </w:t>
      </w:r>
      <w:r>
        <w:rPr>
          <w:rFonts w:cs="Calibri" w:ascii="Times New Roman" w:hAnsi="Times New Roman"/>
          <w:sz w:val="24"/>
          <w:szCs w:val="24"/>
        </w:rPr>
        <w:t xml:space="preserve">o  przystąpieniu do sporządzenia miejscowego planu planu informując, że wnioski mogą być </w:t>
      </w: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wnoszone</w:t>
      </w:r>
      <w:r>
        <w:rPr>
          <w:rFonts w:cs="Calibri" w:ascii="Times New Roman" w:hAnsi="Times New Roman"/>
          <w:sz w:val="24"/>
          <w:szCs w:val="24"/>
        </w:rPr>
        <w:t xml:space="preserve"> do 18 grudnia 2020r. </w:t>
      </w:r>
      <w:r>
        <w:rPr>
          <w:rFonts w:eastAsia="Times New Roman" w:cs="Calibri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pl-PL" w:bidi="hi-IN"/>
        </w:rPr>
        <w:t xml:space="preserve">W wyznaczonym terminie wpłynęły wnioski dotyczące przeznaczenia przedmiotowego terenu na cele zabudowy mieszkaniowej jednorodzinnej,  zabudowy mieszkaniowej jednorodzinnej z usługami, zieleni izolacyjnej oraz dróg wewnętrznych.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/>
      </w:pP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 xml:space="preserve">Na etapie prac projektowych stwierdzono, że w celu umożliwienia realizacji wyżej wymienionych inwestycji, a także tych dla których na przedmiotowym terenie wydane zostały decyzje o warunkach zabudowy, uzasadnione jest wyłączenie tego rejonu z granic obszaru objętego planem z uwagi na jego sprzeczność z ustaleniami Studium uwarunkowań i kierunków zagospodarowania przestrzennego Gminy Rogoźno.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/>
      </w:pPr>
      <w:r>
        <w:rPr>
          <w:rFonts w:eastAsia="NSimSun" w:cs="Calibri" w:ascii="Times New Roman" w:hAnsi="Times New Roman"/>
          <w:color w:val="auto"/>
          <w:kern w:val="2"/>
          <w:sz w:val="24"/>
          <w:szCs w:val="24"/>
          <w:lang w:val="pl-PL" w:eastAsia="zh-CN" w:bidi="hi-IN"/>
        </w:rPr>
        <w:t>Ponadto ustalono, że przez wschodnią część terenu opracowania przebiegają warianty budowy drogi ekspresowej S11 na odcinku Ujście – Oborniki, co może prowadzić do kolizji ustaleń miejscowego planu zagospodarowania przestrzennego z planowaną inwestycją.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  <w:t xml:space="preserve">W związku z powyższym podjęcie uchwały jest uzasadnione. </w:t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 w:cs="Calibri"/>
          <w:sz w:val="24"/>
          <w:szCs w:val="24"/>
        </w:rPr>
      </w:pPr>
      <w:r>
        <w:rPr>
          <w:rFonts w:cs="Calibri"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opka"/>
        <w:tabs>
          <w:tab w:val="clear" w:pos="4536"/>
          <w:tab w:val="clear" w:pos="9072"/>
        </w:tabs>
        <w:bidi w:val="0"/>
        <w:spacing w:lineRule="auto" w:line="36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LibreOffice/7.0.0.3$Windows_x86 LibreOffice_project/8061b3e9204bef6b321a21033174034a5e2ea88e</Application>
  <Pages>3</Pages>
  <Words>406</Words>
  <Characters>2458</Characters>
  <CharactersWithSpaces>2854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2021-06-15T10:55:59Z</dcterms:created>
  <dc:creator/>
  <dc:description/>
  <dc:language>pl-PL</dc:language>
  <cp:lastModifiedBy/>
  <cp:lastPrinted>2021-08-05T07:23:12Z</cp:lastPrinted>
  <dcterms:modified xsi:type="dcterms:W3CDTF">2021-08-16T11:05:34Z</dcterms:modified>
  <cp:revision>10</cp:revision>
  <dc:subject/>
  <dc:title/>
</cp:coreProperties>
</file>