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5B26A" w14:textId="77777777" w:rsidR="00A847BF" w:rsidRPr="00A847BF" w:rsidRDefault="00A847BF" w:rsidP="00A847BF">
      <w:pPr>
        <w:spacing w:after="0" w:line="240" w:lineRule="auto"/>
        <w:ind w:left="3540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PROTOKÓŁ nr XL/2020</w:t>
      </w:r>
    </w:p>
    <w:p w14:paraId="0FDA6407" w14:textId="77777777" w:rsidR="00A847BF" w:rsidRPr="00A847BF" w:rsidRDefault="00A847BF" w:rsidP="00A84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z XL Sesji VIII kadencji Rady Miejskiej w Rogoźnie</w:t>
      </w:r>
    </w:p>
    <w:p w14:paraId="483C1A03" w14:textId="507609FE" w:rsidR="00A847BF" w:rsidRPr="00A847BF" w:rsidRDefault="003405B4" w:rsidP="00A847B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>zaplanowanej</w:t>
      </w:r>
      <w:r w:rsidR="00A847BF"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 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na</w:t>
      </w:r>
      <w:r w:rsidR="00A847BF"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  27 listopada 2020 r. o godz. 14.00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, a odbytej w dniu 30 listopada 2020 r. o godzinie 10:00 w Sali RCK.</w:t>
      </w:r>
    </w:p>
    <w:p w14:paraId="44BECB24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Book Antiqua" w:eastAsia="Times New Roman" w:hAnsi="Book Antiqua" w:cs="Times New Roman"/>
          <w:color w:val="000000"/>
          <w:lang w:eastAsia="pl-PL"/>
        </w:rPr>
        <w:t> </w:t>
      </w:r>
    </w:p>
    <w:p w14:paraId="66840D0D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72F597EB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Sesja zwołana została w trybie nadzwyczajnym przez Przewodniczącego Rady Miejskiej w Rogoźnie p. Łukasza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Zaranka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52D1F74C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5C091239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I. Otwarcie sesji i stwierdzenie quorum.</w:t>
      </w:r>
    </w:p>
    <w:p w14:paraId="630CF8F6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Zebranych powitał Przewodniczący Rady Miejskiej w Rogoźnie p. Łukasz Zaranek, który przewodniczył  obradom.</w:t>
      </w:r>
    </w:p>
    <w:p w14:paraId="03B7D08F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288BA52D" w14:textId="77777777" w:rsidR="003405B4" w:rsidRDefault="00A847BF" w:rsidP="003405B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Po powitaniu Pań i Panów Radnych, Pana Burmistrza, Pani</w:t>
      </w:r>
      <w:r w:rsidR="003405B4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A847BF">
        <w:rPr>
          <w:rFonts w:ascii="Calibri" w:eastAsia="Times New Roman" w:hAnsi="Calibri" w:cs="Calibri"/>
          <w:color w:val="000000"/>
          <w:lang w:eastAsia="pl-PL"/>
        </w:rPr>
        <w:t>Z-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cy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Burmistrza, Pani</w:t>
      </w:r>
    </w:p>
    <w:p w14:paraId="3DC8B399" w14:textId="4E9E4360" w:rsidR="00A847BF" w:rsidRPr="003405B4" w:rsidRDefault="00A847BF" w:rsidP="003405B4">
      <w:pPr>
        <w:spacing w:after="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Skarbnik przystąpiono do realizacji porządku obrad w II części sesji po przerwie.</w:t>
      </w:r>
    </w:p>
    <w:p w14:paraId="579ED085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02B2534A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Przewodniczący Rady Miejskiej stwierdził na podstawie listy obecności, że na 15 radnych w Sesji bierze udział 13 radnych.</w:t>
      </w:r>
    </w:p>
    <w:p w14:paraId="0E31F09D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Rada jest władna do podejmowania prawomocnych uchwał.</w:t>
      </w:r>
    </w:p>
    <w:p w14:paraId="2CE86964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6B1FEE34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Lista obecności radnych z sesji stanowi załącznik nr 1 do niniejszego protokołu.</w:t>
      </w:r>
    </w:p>
    <w:p w14:paraId="430228AB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 </w:t>
      </w:r>
    </w:p>
    <w:p w14:paraId="44DEF1A0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II Proponowany porządek obrad:</w:t>
      </w:r>
    </w:p>
    <w:p w14:paraId="37E8683C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1. Otwarcie sesji i stwierdzenie quorum.</w:t>
      </w:r>
    </w:p>
    <w:p w14:paraId="69F388DB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2. Przyjęcie porządku obrad.</w:t>
      </w:r>
    </w:p>
    <w:p w14:paraId="3ED62934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3. Przyjęcie uchwały w sprawie:</w:t>
      </w:r>
    </w:p>
    <w:p w14:paraId="38F77C18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a) zawarcia porozumienia międzygminnego pomiędzy Gminą Oborniki, a Gminą Rogoźno w zakresie powierzenia zadania organizacji publicznego transportu zbiorowego,</w:t>
      </w:r>
    </w:p>
    <w:p w14:paraId="09607425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b) utworzenia związku powiatowo-gminnego „Wielkopolski Transport Regionalny”,</w:t>
      </w:r>
    </w:p>
    <w:p w14:paraId="54547799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c) przyjęcia statutu związku powiatowo-gminnego „Wielkopolski Transport Regionalny”</w:t>
      </w:r>
    </w:p>
    <w:p w14:paraId="477CFF59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d) Programu współpracy Gminy Rogoźno z organizacjami pozarządowymi oraz podmiotami, o których mowa w art. 3 ust. 3 ustawy z dnia 24 kwietnia 2003 roku o działalności pożytku publicznego i o wolontariacie w realizacji zadań pożytku publicznego na rok 2021,</w:t>
      </w:r>
    </w:p>
    <w:p w14:paraId="215CE036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e) wyrażenia zgody na wydzierżawienie nieruchomości gminnej w trybie bezprzetargowym – działki nr 33/94 położonej w miejscowości Nienawiszcz,</w:t>
      </w:r>
    </w:p>
    <w:p w14:paraId="03123A28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f) wyrażenia zgody na udzielenie bonifikaty od ceny sprzedaży działki nr 483/5, położonej w obrębie Rogoźno przeznaczonej do zbycia na poprawę warunków zagospodarowania nieruchomości przyległej,</w:t>
      </w:r>
    </w:p>
    <w:p w14:paraId="6D4DCF65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g) wyrażenia zgody na zamianę nieruchomości gruntowej, położonej w obrębie Rogoźno – gminne działki nr: 95 i 96,</w:t>
      </w:r>
    </w:p>
    <w:p w14:paraId="5D1A3EBE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h) uzgodnienia zabiegów pielęgnacyjnych i konserwacyjnych drzewa uznanego za pomniki przyrody</w:t>
      </w:r>
    </w:p>
    <w:p w14:paraId="52E5E2E7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i) zmian w budżecie Gminy Rogoźno na 2020 rok,</w:t>
      </w:r>
    </w:p>
    <w:p w14:paraId="583E96A0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j) radnego Wojciechowskiego w sprawie apelu do Parlamentarzystów o niewszczynanie jakichkolwiek prac legislacyjnych nad ustawami, które mogłyby powodować zmniejszenie produkcji rolnej</w:t>
      </w:r>
    </w:p>
    <w:p w14:paraId="742568BD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4. Zakończenie.</w:t>
      </w:r>
    </w:p>
    <w:p w14:paraId="5A301B16" w14:textId="48A194CC" w:rsidR="00A847BF" w:rsidRDefault="00A847BF" w:rsidP="00A847BF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lang w:eastAsia="pl-PL"/>
        </w:rPr>
      </w:pPr>
      <w:r w:rsidRPr="00A847BF">
        <w:rPr>
          <w:rFonts w:ascii="Book Antiqua" w:eastAsia="Times New Roman" w:hAnsi="Book Antiqua" w:cs="Times New Roman"/>
          <w:color w:val="000000"/>
          <w:lang w:eastAsia="pl-PL"/>
        </w:rPr>
        <w:t> </w:t>
      </w:r>
    </w:p>
    <w:p w14:paraId="79D63A36" w14:textId="2ABE54C2" w:rsidR="003405B4" w:rsidRPr="003405B4" w:rsidRDefault="003405B4" w:rsidP="00A847BF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color w:val="000000"/>
          <w:u w:val="single"/>
          <w:lang w:eastAsia="pl-PL"/>
        </w:rPr>
      </w:pPr>
      <w:r w:rsidRPr="003405B4">
        <w:rPr>
          <w:rFonts w:eastAsia="Times New Roman" w:cstheme="minorHAnsi"/>
          <w:b/>
          <w:bCs/>
          <w:i/>
          <w:iCs/>
          <w:color w:val="000000"/>
          <w:u w:val="single"/>
          <w:lang w:eastAsia="pl-PL"/>
        </w:rPr>
        <w:t xml:space="preserve">Ze względu na problemy techniczne sesja została przełożona </w:t>
      </w:r>
      <w:r>
        <w:rPr>
          <w:rFonts w:eastAsia="Times New Roman" w:cstheme="minorHAnsi"/>
          <w:b/>
          <w:bCs/>
          <w:i/>
          <w:iCs/>
          <w:color w:val="000000"/>
          <w:u w:val="single"/>
          <w:lang w:eastAsia="pl-PL"/>
        </w:rPr>
        <w:t xml:space="preserve">przez Pana Przewodniczącego </w:t>
      </w:r>
      <w:r w:rsidRPr="003405B4">
        <w:rPr>
          <w:rFonts w:eastAsia="Times New Roman" w:cstheme="minorHAnsi"/>
          <w:b/>
          <w:bCs/>
          <w:i/>
          <w:iCs/>
          <w:color w:val="000000"/>
          <w:u w:val="single"/>
          <w:lang w:eastAsia="pl-PL"/>
        </w:rPr>
        <w:t>na dzień 30 listopada na godzinę 10.00 w Sali RCK w formie hybrydowej.</w:t>
      </w:r>
    </w:p>
    <w:p w14:paraId="2FC5609D" w14:textId="77777777" w:rsidR="003405B4" w:rsidRPr="003405B4" w:rsidRDefault="003405B4" w:rsidP="00A847BF">
      <w:pPr>
        <w:spacing w:after="0" w:line="240" w:lineRule="auto"/>
        <w:jc w:val="both"/>
        <w:rPr>
          <w:rFonts w:eastAsia="Times New Roman" w:cstheme="minorHAnsi"/>
          <w:color w:val="000000"/>
          <w:sz w:val="27"/>
          <w:szCs w:val="27"/>
          <w:lang w:eastAsia="pl-PL"/>
        </w:rPr>
      </w:pPr>
    </w:p>
    <w:p w14:paraId="028C01B9" w14:textId="77777777" w:rsidR="00A847BF" w:rsidRPr="00A847BF" w:rsidRDefault="00A847BF" w:rsidP="00A847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Ad. 2. Przyjęcie porządku obrad.</w:t>
      </w:r>
    </w:p>
    <w:p w14:paraId="502ACACE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Radny Paweł Wojciechowski zaproponował wprowadzenie apelu skierowanego do Parlamentarzystów w sprawie apelu do Parlamentarzystów o niewszczynanie jakichkolwiek prac legislacyjnych nad ustawami, które mogłyby powodować zmniejszenie produkcji rolnej.</w:t>
      </w:r>
    </w:p>
    <w:p w14:paraId="14B32E50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Przewodniczący zarządził głosowanie w tej sprawie.</w:t>
      </w:r>
      <w:r w:rsidRPr="00A847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wniosek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radnego Wojciechowskiego w sprawie apelu do Parlamentarzystów o nie wszczynanie jakichkolwiek prac legislacyjnych nad ustawami, które mogłyby powodować zmniejszenie produkcji rolnej jako pkt 3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ppkt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j.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Radny Henryk Janus zaproponował wprowadzenie pkt Wolne głosy i wnioski, uzasadniając to tym iż na sesjach nadzwyczajnych nie ma tego punktu. Dodatkowo radny dopytał, dlaczego na posiedzeniu Komisji Gospodarki, Finansów i Rolnictwa zostały wycofane projekty uchwał, które będą podejmowane na tej sesji? Pan Łukasz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odpowiedział, iż zaproszenie na sesję nadzwyczajna otrzymał w poniedziałek późnym popołudniem, a niektóre projekty uchwał były dopiero w przygotowaniu. Owe słowa potwierdził również pan Przewodniczący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tłumacząc iż celowo wycofał punkt z uchwałami, ponieważ nie były one w komplecie.</w:t>
      </w:r>
    </w:p>
    <w:p w14:paraId="390465A4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Janus skierował swoje słowa do Burmistrza, pytając czy może Burmistrz sam od siebie wprowadzi punkt z Wolnymi głosami i wnioskami?</w:t>
      </w:r>
    </w:p>
    <w:p w14:paraId="78BC0F5A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Roman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Szuberski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powiedział, że już się na ten temat wypowiadał kilka razy, ale nawet gdyby to była autopoprawka Burmistrza to i tak musi być przegłosowana przez Radę.</w:t>
      </w:r>
    </w:p>
    <w:p w14:paraId="61A5FA89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Kupidura poparł wniosek radnego Janusa powołując się na Statut o wprowadzenie pkt z Wolnymi głosami i wnioskami.</w:t>
      </w:r>
    </w:p>
    <w:p w14:paraId="378949F0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odpowiedział, iż o tym mówi art. 20 ust 4.</w:t>
      </w:r>
    </w:p>
    <w:p w14:paraId="28E652CE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Przewodniczący powiedział, że Rada zdecyduje o tym, czy ten punkt znajdzie się w porządku obrad, czy nie.</w:t>
      </w:r>
    </w:p>
    <w:p w14:paraId="270381C7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sekretarz poinformował, iż to Rada Gminy może wprowadzić zmiany w porządku obrad i sama zgoda wnioskodawcy nie eliminuje  ust 1a.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wniosek radnego Janusa o dodanie pkt Wolne głosy i wnioski..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ZA: 3, PRZECIW: 0, WSTRZYMUJĘ SIĘ: 9, BRAK GŁOSU: 1,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Henryk Janus, Maciej Adam Kutka, Paweł Wojciechowski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WSTRZYMUJĘ SIĘ (9)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Roman Kinach , Longina Maria Kolanowska,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BRAK GŁOSU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Przyjęcie porządku obrad..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9, PRZECIW: 1, WSTRZYMUJĘ SIĘ: 0, BRAK GŁOSU: 3,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(9)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Roman Kinach , Longina Maria Kolanowska,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PRZECIW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Henryk Janus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BRAK GŁOSU (3)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Kupidura, Maciej Adam Kutka, Paweł Wojciechowski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Ad. 3. Przyjęcie uchwał w sprawie:</w:t>
      </w: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a) zawarcia porozumienia międzygminnego pomiędzy Gminą Oborniki, a Gminą Rogoźno w zakresie powierzenia zadania organizacji publicznego transportu zbiorowego.</w:t>
      </w:r>
    </w:p>
    <w:p w14:paraId="4C967A12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Henryk Janus zapytał, jak się maja połączenia z drogami wojewódzkimi, krajowymi i powiatowymi, a gmina zobowiązuje się do utrzymania tych dróg, czy w związku z tym były do zarządców wysyłane pisma w tej sprawie, żeby wyrazili zgodę?</w:t>
      </w:r>
    </w:p>
    <w:p w14:paraId="43D5E90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kierownik Paweł Andrzejczak poinformował, iż Gmina Oborniki występowała do każdego z zarządców, aby udostępnił połączenia komunikacyjne tj. przystanki autobusowe.</w:t>
      </w:r>
    </w:p>
    <w:p w14:paraId="00592E8D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Janus powiedział, iż chodzi bardziej o utrzymanie dróg, poboczy oraz zimowe utrzymanie dróg?</w:t>
      </w:r>
    </w:p>
    <w:p w14:paraId="785B8081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Kierownik powiedział, iż jest to prowadzone na bieżąco zgodnie z kompetencjami.</w:t>
      </w:r>
    </w:p>
    <w:p w14:paraId="695DD849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Henryk Janus zapytał, dlaczego wzrasta koszt transportu wiedząc, iż tanieje paliwo?</w:t>
      </w:r>
    </w:p>
    <w:p w14:paraId="503F67AC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kierownik wyjaśnił, iż Gmina Oborniki ogłosiła przetarg, 19 listopada nastąpiło otwarcie ofert, nie ma jeszcze podpisanej umowy, a kwota za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wozokilometyr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 xml:space="preserve"> jest kwotą niższą niż ta, która obecnie </w:t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obowiązuje, poza tym na wartość ma wpływ zwiększenie częstotliwości na trasie Rogoźno – Oborniki.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zawarcia porozumienia międzygminnego pomiędzy Gminą Oborniki, a Gminą Rogoźno w zakresie powierzenia zadania organizacji publicznego transportu zbiorowego,.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b) utworzenia związku powiatowo-gminnego „Wielkopolski Transport Regionalny”,</w:t>
      </w:r>
    </w:p>
    <w:p w14:paraId="2B7914B1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Kierownik Andrzejczak przedstawił autopoprawkę dotyczącą podstawy prawnej.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autopoprawka w sprawie zmiany podstawy prawnej,.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Projekt całej uchwały omówił pan kierownik Paweł Andrzejczak.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utworzenia związku powiatowo-gminnego „Wielkopolski Transport Regionalny”,.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c) przyjęcia statutu związku powiatowo-gminnego „Wielkopolski Transport Regionalny”.</w:t>
      </w:r>
    </w:p>
    <w:p w14:paraId="5F1B90A8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Autopoprawkę dotyczącą zmiany podstawy prawnej przytoczył pan Andrzejczak.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autopoprawka dotycząca zmiany podstawy prawnej..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przyjęcia statutu związku powiatowo-gminnego „Wielkopolski Transport Regionalny”.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d) Programu współpracy Gminy Rogoźno z organizacjami pozarządowymi oraz podmiotami, o których mowa w art. 3 ust. 3 ustawy z dnia 24 kwietnia 2003 roku o działalności pożytku publicznego i o wolontariacie w realizacji zadań pożytku publicznego na rok 2021.</w:t>
      </w:r>
    </w:p>
    <w:p w14:paraId="3F896C60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Projekt uchwały przedstawił pan inspektor Jarosław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Dolatowski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.</w:t>
      </w:r>
    </w:p>
    <w:p w14:paraId="160F7592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Zbigniew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zapytał, czy coś zmieniło się ilości zadań, które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sa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dofinansowywane?</w:t>
      </w:r>
    </w:p>
    <w:p w14:paraId="6A1E1B9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Dolatowski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poinformował, że są takie same jak w zeszłym roku.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Programu współpracy Gminy Rogoźno z organizacjami pozarządowymi oraz podmiotami, o których mowa w art. 3 ust. 3 ustawy z dnia 24 kwietnia 2003 roku o działalności pożytku publicznego i o wolontariacie w realizacji zadań pożytku publicznego na rok 2021,.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 xml:space="preserve">-Szpek, Henryk Janus, Roman Kinach , Longina Maria Kolanowska, Sebastian Mirosław Kupidura, Maciej Adam Kutka, Jarosław Łatka, Adam Nadolny, </w:t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e) wyrażenia zgody na wydzierżawienie nieruchomości gminnej w trybie bezprzetargowym – działki nr 33/94 położonej w miejscowości Nienawiszcz,</w:t>
      </w:r>
    </w:p>
    <w:p w14:paraId="20151027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Projekt uchwały przedstawił pan kierownik Roman Piątkowski.</w:t>
      </w:r>
    </w:p>
    <w:p w14:paraId="631966A8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wyrażenia zgody na wydzierżawienie nieruchomości gminnej w trybie bezprzetargowym – działki nr 33/94 położonej w miejscowości Nienawiszcz,.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f) wyrażenia zgody na udzielenie bonifikaty od ceny sprzedaży działki nr 483/5, położonej w obrębie Rogoźno przeznaczonej do zbycia na poprawę warunków zagospodarowania nieruchomości przyległej,</w:t>
      </w:r>
    </w:p>
    <w:p w14:paraId="6084279A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Projekt uchwały przedstawił pan kierownik Roman Piątkowski.</w:t>
      </w:r>
    </w:p>
    <w:p w14:paraId="48F0205A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Wojciechowski zapytał, jak długo trwało przygotowanie tej uchwały, ponieważ właściciele tych działek cyklicznie składają wnioski na zakup tej nieruchomości?</w:t>
      </w:r>
    </w:p>
    <w:p w14:paraId="3F15FBA1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Kierownik wskazał, że nie do końca jest to związane z metodyką wpływania wniosków, ponieważ była ona w planie na ostatniej sesji jednak z nieznanych przyczyn nie została ona przegłosowana.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wyrażenia zgody na udzielenie bonifikaty od ceny sprzedaży działki nr 483/5, położonej w obrębie Rogoźno przeznaczonej do zbycia na poprawę warunków zagospodarowania nieruchomości przyległej,.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 xml:space="preserve">-Szpek, Henryk Janus, Roman Kinach , Longina Maria Kolanowska, Sebastian Mirosław Kupidura, Maciej Adam Kutka, Jarosław Łatka, Adam Nadolny, </w:t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g) wyrażenia zgody na zamianę nieruchomości gruntowej, położonej w obrębie Rogoźno – gminne działki nr: 95 i 96,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wyrażenia zgody na zamianę nieruchomości gruntowej, położonej w obrębie Rogoźno – gminne działki nr: 95 i 96,.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h) uzgodnienia zabiegów pielęgnacyjnych i konserwacyjnych drzewa uznanego za pomniki przyrody.</w:t>
      </w:r>
    </w:p>
    <w:p w14:paraId="49632EA6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Projekt uchwały przedstawił pan Piątkowski.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uzgodnienia zabiegów pielęgnacyjnych i konserwacyjnych drzewa uznanego za pomniki przyrody.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i) zmian w budżecie Gminy Rogoźno na 2020 rok.</w:t>
      </w:r>
    </w:p>
    <w:p w14:paraId="7D016400" w14:textId="77777777" w:rsidR="00A847BF" w:rsidRPr="00A847BF" w:rsidRDefault="00A847BF" w:rsidP="00A847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Projekt uchwały wraz z autopoprawkami przedstawiła pani skarbnik Irena Ławniczak.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1.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Pan radny Janus zaznaczył, iż zarybienie jeziora powinno odbywać się małym narybkiem, natomiast tutaj zarybienie odbyło się rybami, które już się łowi?</w:t>
      </w:r>
    </w:p>
    <w:p w14:paraId="39666211" w14:textId="77777777" w:rsidR="00A847BF" w:rsidRPr="00A847BF" w:rsidRDefault="00A847BF" w:rsidP="00A847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odpowiedział, że wpływy z kart wędkarskich przekroczyły w tym roku ponad 40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tys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zł i zbiorniki żeby były atrakcyjne muszą zostać zarybione, poza tym leszcz, który został wpuszczony musiał być ewidentnie większy, żeby doszło do tarła.</w:t>
      </w:r>
    </w:p>
    <w:p w14:paraId="27CCE8A4" w14:textId="77777777" w:rsidR="00A847BF" w:rsidRPr="00A847BF" w:rsidRDefault="00A847BF" w:rsidP="00A847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Radny Janus zauważył, że tona dużej ryby, a tona narybku to jest ogromna różnica w ilości.</w:t>
      </w:r>
    </w:p>
    <w:p w14:paraId="7B059379" w14:textId="77777777" w:rsidR="00A847BF" w:rsidRPr="00A847BF" w:rsidRDefault="00A847BF" w:rsidP="00A847B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powtórzył, że taka wielkość ryby jest dlatego, by ona mogła się w tej wodzie wytrzeć i rozmnożyć, bo mały narybek mógłby zostać odłowiony za 5 – 6 lat.</w:t>
      </w:r>
    </w:p>
    <w:p w14:paraId="1FF77621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11, PRZECIW: 0, WSTRZYMUJĘ SIĘ: 1, BRAK GŁOSU: 1,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Roman Kinach , Longina Maria Kolanowska,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WSTRZYMUJĘ SIĘ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Henryk Janus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BRAK GŁOSU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2.</w:t>
      </w:r>
    </w:p>
    <w:p w14:paraId="737B9C7D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Janus poprosił o wyjaśnienie kwestii z Megawatem.</w:t>
      </w:r>
    </w:p>
    <w:p w14:paraId="682F52B5" w14:textId="0512E6F8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kierownik Piątkowski wyjaśnił, że kwestia dotyczy nabycia na mienie gminy dwóch działek gruntu od spółki Megawat i rozliczenie tych nieruchomości nastąpi w formie kompensaty należności wzajemnych i udzieleniu spółce służebności gruntowej.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12, PRZECIW: 0, WSTRZYMUJĘ SIĘ: 0, BRAK GŁOSU: 1,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BRAK GŁOSU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</w:p>
    <w:p w14:paraId="408F86A4" w14:textId="77777777" w:rsid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Ze względu na chwilową nieobecność radnego Kupidury, głosowanie powtórzono.</w:t>
      </w:r>
    </w:p>
    <w:p w14:paraId="52F168A6" w14:textId="6EF177D8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2,.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12, PRZECIW: 0, WSTRZYMUJĘ SIĘ: 0, BRAK GŁOSU: 0, NIEOBECNI: 3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ZA (12)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Kupidura, 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3.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12, PRZECIW: 0, WSTRZYMUJĘ SIĘ: 0, BRAK GŁOSU: 0, NIEOBECNI: 3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Sebastian Mirosław Kupidura, 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4.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11, PRZECIW: 0, WSTRZYMUJĘ SIĘ: 2,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Roman Kinach , Longina Maria Kolanowska, Sebastian Mirosław Kupidura,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WSTRZYMUJĘ SIĘ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Henryk Janus, Maciej Adam Kutka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5.</w:t>
      </w:r>
    </w:p>
    <w:p w14:paraId="1248813F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złożył podziękowania Burmistrzowi za pamięć o najmłodszych mieszkańcach gminy i pozyskanie 1 mln 600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tys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zł na utworzenie żłobka.</w:t>
      </w:r>
    </w:p>
    <w:p w14:paraId="029318AB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powiedział, że złożony wniosek wynika z zapotrzebowania mieszkańców na nowych osiedlach i planowane jest przyjęcie tam ok. 50 dzieci od grudnia 2021 roku.</w:t>
      </w:r>
    </w:p>
    <w:p w14:paraId="6026163C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Wojciechowski dodał, że być może przez tą inwestycję żłobka na ośrodku zacznie się coś więcej dziać, ponieważ obecnie jest tam pusto.</w:t>
      </w:r>
    </w:p>
    <w:p w14:paraId="302FEBE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Radny dopytał, czy 56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tys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 można było zdjąć z innego paragrafu niż z dróg?</w:t>
      </w:r>
    </w:p>
    <w:p w14:paraId="3979707B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Pan Paweł Andrzejczak wyjaśnił, że obecne finanse wystarczą na prowadzenie równań dróg gruntowych i będzie na początku grudnia zostanie  przeprowadzona naprawa dróg bitumicznych.</w:t>
      </w:r>
    </w:p>
    <w:p w14:paraId="02DCF2AF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poinformował, że jeżeli zdjęcie środków z paragrafu dróg się radnym nie podoba, to Burmistrz zaproponował, by to Radni wskazali paragraf, z którego zdjąć środki i przeznaczyć na dokumentacje żłobka.</w:t>
      </w:r>
    </w:p>
    <w:p w14:paraId="7156C870" w14:textId="77777777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Henryk Janus powiedział, iż to pani Skarbnik ma taką wiedzę, gdzie są środki a nie Radni.</w:t>
      </w:r>
    </w:p>
    <w:p w14:paraId="7B5450FD" w14:textId="77777777" w:rsid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dodał, że ta zmiana jest na szybko zrobiona i trudno byłoby wykonać ją z innych źródeł.</w:t>
      </w:r>
    </w:p>
    <w:p w14:paraId="23D86D68" w14:textId="15CD2D6C" w:rsidR="00A847BF" w:rsidRPr="00A847BF" w:rsidRDefault="00A847BF" w:rsidP="00A847B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12, PRZECIW: 0, WSTRZYMUJĘ SIĘ: 1,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WSTRZYMUJĘ SIĘ (1)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Henryk Janus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autopoprawki nr 6.</w:t>
      </w:r>
    </w:p>
    <w:p w14:paraId="40E9F79D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Brak pytań.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zmian w budżecie Gminy Rogoźno na 2020 rok,.</w:t>
      </w:r>
    </w:p>
    <w:p w14:paraId="6ACD0ACA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Brak pytań.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13, PRZECIW: 0, WSTRZYMUJĘ SIĘ: 0,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(13)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Henryk Janus, Roman Kinach , Longina Maria Kolanowska, Sebastian Mirosław Kupidura, Maciej Adam Kutka, Jarosław Łatka, Adam Nadolny, Krzysztof Nikodem,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lastRenderedPageBreak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j) radnego Wojciechowskiego w sprawie apelu do Parlamentarzystów o niewszczynanie jakichkolwiek prac legislacyjnych nad ustawami, które mogłyby powodować zmniejszenie produkcji rolnej.</w:t>
      </w:r>
    </w:p>
    <w:p w14:paraId="5723CF88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Treść uchwały przedstawił pan Paweł Wojciechowski.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Głosowano w sprawie: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radnego Wojciechowskiego w sprawie apelu do Parlamentarzystów o niewszczynanie jakichkolwiek prac legislacyjnych nad ustawami, które mogłyby powodować zmniejszenie produkcji rolnej.</w:t>
      </w:r>
    </w:p>
    <w:p w14:paraId="13DD80D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Burmistrz zapytał w jakiej formie ma być apel, stanowiska, uchwały, czy sam apel?</w:t>
      </w:r>
    </w:p>
    <w:p w14:paraId="33A4187D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Wojciechowski powiedział, że przychyli się do propozycji Burmistrza.</w:t>
      </w:r>
    </w:p>
    <w:p w14:paraId="394C3439" w14:textId="1177B992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Sekretarz podkreślił, iż Sejmik Województwa taki apel przyjął w formie uchwały, dlatego zaproponował taki sam system podjęcia apelu w formie uchwały.</w:t>
      </w:r>
    </w:p>
    <w:p w14:paraId="3B7C4D1E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Pan Przewodniczący ogłosił przerwę w celu przygotowania projektu uchwały.</w:t>
      </w:r>
    </w:p>
    <w:p w14:paraId="2AA74CA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t>Po przerwie Radni przystąpili do głosowania.</w:t>
      </w:r>
    </w:p>
    <w:p w14:paraId="6F341A20" w14:textId="3916E145" w:rsidR="00A847BF" w:rsidRDefault="00A847BF" w:rsidP="00A847BF">
      <w:pPr>
        <w:spacing w:before="100" w:beforeAutospacing="1" w:after="240" w:line="240" w:lineRule="auto"/>
        <w:rPr>
          <w:rFonts w:ascii="Calibri" w:eastAsia="Times New Roman" w:hAnsi="Calibri" w:cs="Calibri"/>
          <w:color w:val="000000"/>
          <w:lang w:eastAsia="pl-PL"/>
        </w:rPr>
      </w:pP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u w:val="single"/>
          <w:lang w:eastAsia="pl-PL"/>
        </w:rPr>
        <w:t>Wyniki głosowania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ZA: 11, PRZECIW: 0, WSTRZYMUJĘ SIĘ: 2, BRAK GŁOSU: 0, NIEOBECNI: 2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u w:val="single"/>
          <w:lang w:eastAsia="pl-PL"/>
        </w:rPr>
        <w:t>Wyniki imienne: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ZA (11)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Zbigniew Tomasz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Chudzicki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Henryk Janus, Roman Kinach , Longina Maria Kolanowska, Sebastian Mirosław Kupidura, Maciej Adam Kutka, Jarosław Łatka, Adam Nadolny, Bartosz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Perlicjan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Paweł Wojciechowski, Łukasz Andrzej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Zaranek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br/>
        <w:t>WSTRZYMUJĘ SIĘ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Katarzyna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Erenc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-Szpek, Krzysztof Nikodem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NIEOBECNI (2)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Hubert </w:t>
      </w:r>
      <w:proofErr w:type="spellStart"/>
      <w:r w:rsidRPr="00A847BF">
        <w:rPr>
          <w:rFonts w:ascii="Calibri" w:eastAsia="Times New Roman" w:hAnsi="Calibri" w:cs="Calibri"/>
          <w:color w:val="000000"/>
          <w:lang w:eastAsia="pl-PL"/>
        </w:rPr>
        <w:t>Kuszak</w:t>
      </w:r>
      <w:proofErr w:type="spellEnd"/>
      <w:r w:rsidRPr="00A847BF">
        <w:rPr>
          <w:rFonts w:ascii="Calibri" w:eastAsia="Times New Roman" w:hAnsi="Calibri" w:cs="Calibri"/>
          <w:color w:val="000000"/>
          <w:lang w:eastAsia="pl-PL"/>
        </w:rPr>
        <w:t>, Ewa Teresa Wysocka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t>Ad. 4. Zakończenie.</w:t>
      </w:r>
      <w:r w:rsidRPr="00A847BF"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A847BF">
        <w:rPr>
          <w:rFonts w:ascii="Calibri" w:eastAsia="Times New Roman" w:hAnsi="Calibri" w:cs="Calibri"/>
          <w:color w:val="000000"/>
          <w:lang w:eastAsia="pl-PL"/>
        </w:rPr>
        <w:t>Przewodniczący RM zakończył obrady sesji o godz. 16.55.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Protokołowała: Anna Mazur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Przewodniczący</w:t>
      </w:r>
      <w:r w:rsidRPr="00A847BF">
        <w:rPr>
          <w:rFonts w:ascii="Calibri" w:eastAsia="Times New Roman" w:hAnsi="Calibri" w:cs="Calibri"/>
          <w:color w:val="000000"/>
          <w:lang w:eastAsia="pl-PL"/>
        </w:rPr>
        <w:br/>
        <w:t>Rada Miejska w Rogoźnie</w:t>
      </w:r>
    </w:p>
    <w:p w14:paraId="1E599B75" w14:textId="77777777" w:rsidR="00A847BF" w:rsidRPr="00A847BF" w:rsidRDefault="00A847BF" w:rsidP="00A847BF">
      <w:pPr>
        <w:spacing w:before="100" w:beforeAutospacing="1" w:after="24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14:paraId="3DCF2E94" w14:textId="35DA1DA9" w:rsidR="00A847BF" w:rsidRPr="00A847BF" w:rsidRDefault="002D10F4" w:rsidP="00A84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pict w14:anchorId="16589480">
          <v:rect id="_x0000_i1025" style="width:470.3pt;height:1.5pt" o:hralign="center" o:hrstd="t" o:hr="t" fillcolor="#a0a0a0" stroked="f"/>
        </w:pict>
      </w:r>
    </w:p>
    <w:p w14:paraId="503ABFC7" w14:textId="77777777" w:rsidR="00A847BF" w:rsidRPr="00A847BF" w:rsidRDefault="00A847BF" w:rsidP="00A847B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A847BF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</w:p>
    <w:p w14:paraId="14A40DAE" w14:textId="77777777" w:rsidR="00FE1681" w:rsidRDefault="00FE1681"/>
    <w:sectPr w:rsidR="00FE1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EB4"/>
    <w:rsid w:val="002D10F4"/>
    <w:rsid w:val="003405B4"/>
    <w:rsid w:val="00A847BF"/>
    <w:rsid w:val="00AC3EB4"/>
    <w:rsid w:val="00FE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C113A"/>
  <w15:chartTrackingRefBased/>
  <w15:docId w15:val="{34C7858E-300C-4260-A47E-612C0B12E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3175</Words>
  <Characters>19056</Characters>
  <Application>Microsoft Office Word</Application>
  <DocSecurity>0</DocSecurity>
  <Lines>158</Lines>
  <Paragraphs>44</Paragraphs>
  <ScaleCrop>false</ScaleCrop>
  <Company/>
  <LinksUpToDate>false</LinksUpToDate>
  <CharactersWithSpaces>22187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2021-01-08T12:42:00Z</dcterms:created>
  <dcterms:modified xsi:type="dcterms:W3CDTF">2021-01-08T12:42:00Z</dcterms:modified>
</cp:coreProperties>
</file>