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016D4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B85733">
        <w:t>6</w:t>
      </w:r>
      <w:bookmarkStart w:id="0" w:name="_GoBack"/>
      <w:bookmarkEnd w:id="0"/>
      <w:r>
        <w:t>.1</w:t>
      </w:r>
      <w:r w:rsidR="00AB1C9B">
        <w:t>1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6E07F5">
        <w:t>2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AB1C9B">
        <w:t>w Rogoźnie</w:t>
      </w:r>
      <w:r w:rsidR="00AB1C9B">
        <w:br/>
        <w:t>z dnia 27</w:t>
      </w:r>
      <w:r w:rsidR="00941243">
        <w:t xml:space="preserve"> </w:t>
      </w:r>
      <w:r w:rsidR="00AB1C9B">
        <w:t>listopada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Default="00ED219B" w:rsidP="00462620">
      <w:r>
        <w:tab/>
      </w:r>
      <w:r w:rsidR="00142D69">
        <w:t>W</w:t>
      </w:r>
      <w:r w:rsidR="00E90FBD">
        <w:t xml:space="preserve"> związku </w:t>
      </w:r>
      <w:r w:rsidR="00AB1C9B">
        <w:t>z analizą realizowanego planu finansowego na rok 2020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16D45" w:rsidRDefault="00016D45" w:rsidP="00462620">
      <w:pPr>
        <w:rPr>
          <w:b/>
          <w:u w:val="single"/>
        </w:rPr>
      </w:pPr>
      <w:r>
        <w:rPr>
          <w:b/>
          <w:u w:val="single"/>
        </w:rPr>
        <w:t>DOCHODY</w:t>
      </w:r>
    </w:p>
    <w:p w:rsidR="00016D45" w:rsidRDefault="006E07F5" w:rsidP="00462620">
      <w:pPr>
        <w:rPr>
          <w:b/>
        </w:rPr>
      </w:pPr>
      <w:r>
        <w:rPr>
          <w:b/>
        </w:rPr>
        <w:t>W dziale 700</w:t>
      </w:r>
      <w:r w:rsidR="00016D45">
        <w:t xml:space="preserve"> - </w:t>
      </w:r>
      <w:r w:rsidR="004E6186">
        <w:t>Gospodarka mieszkaniowa</w:t>
      </w:r>
      <w:r w:rsidR="00016D45">
        <w:t xml:space="preserve"> </w:t>
      </w:r>
      <w:r w:rsidR="00016D45" w:rsidRPr="00016D45">
        <w:rPr>
          <w:b/>
        </w:rPr>
        <w:t>zwiększa się plan dochodów</w:t>
      </w:r>
      <w:r w:rsidR="004E6186">
        <w:t xml:space="preserve"> o kwotę              </w:t>
      </w:r>
      <w:r w:rsidR="00016D45">
        <w:t xml:space="preserve"> </w:t>
      </w:r>
      <w:r w:rsidR="00AB1C9B" w:rsidRPr="00AB1C9B">
        <w:rPr>
          <w:b/>
        </w:rPr>
        <w:t>1</w:t>
      </w:r>
      <w:r w:rsidR="004E6186">
        <w:rPr>
          <w:b/>
        </w:rPr>
        <w:t>36</w:t>
      </w:r>
      <w:r w:rsidR="00016D45" w:rsidRPr="00016D45">
        <w:rPr>
          <w:b/>
        </w:rPr>
        <w:t>.</w:t>
      </w:r>
      <w:r w:rsidR="004E6186">
        <w:rPr>
          <w:b/>
        </w:rPr>
        <w:t>498</w:t>
      </w:r>
      <w:r w:rsidR="00016D45" w:rsidRPr="00016D45">
        <w:rPr>
          <w:b/>
        </w:rPr>
        <w:t>,0</w:t>
      </w:r>
      <w:r w:rsidR="004E6186">
        <w:rPr>
          <w:b/>
        </w:rPr>
        <w:t>2</w:t>
      </w:r>
      <w:r w:rsidR="00016D45" w:rsidRPr="00016D45">
        <w:rPr>
          <w:b/>
        </w:rPr>
        <w:t xml:space="preserve"> zł</w:t>
      </w:r>
    </w:p>
    <w:p w:rsidR="007161F2" w:rsidRPr="00016D45" w:rsidRDefault="00016D45" w:rsidP="00AB1C9B">
      <w:pPr>
        <w:pStyle w:val="Akapitzlist"/>
        <w:numPr>
          <w:ilvl w:val="0"/>
          <w:numId w:val="4"/>
        </w:numPr>
      </w:pPr>
      <w:r>
        <w:t xml:space="preserve">Zmiana dotyczy rozdziału </w:t>
      </w:r>
      <w:r w:rsidR="00AB1C9B">
        <w:t xml:space="preserve"> </w:t>
      </w:r>
      <w:r w:rsidR="004E6186">
        <w:t>70005</w:t>
      </w:r>
      <w:r>
        <w:t xml:space="preserve"> </w:t>
      </w:r>
      <w:r w:rsidR="004E6186">
        <w:t>Wpływy</w:t>
      </w:r>
      <w:r w:rsidR="009C7380">
        <w:t xml:space="preserve"> z opłat za zarząd, użytkowanie i użytkowanie wieczyste nieruchomości; służebność - ustanowienie przesyłu dla MEGAWAT sp. z .o.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FE2836" w:rsidP="00AB1C9B">
      <w:pPr>
        <w:spacing w:after="0" w:line="240" w:lineRule="auto"/>
        <w:rPr>
          <w:b/>
        </w:rPr>
      </w:pPr>
      <w:r>
        <w:rPr>
          <w:b/>
        </w:rPr>
        <w:t>W</w:t>
      </w:r>
      <w:r w:rsidR="00812375">
        <w:rPr>
          <w:b/>
        </w:rPr>
        <w:t xml:space="preserve"> dziale </w:t>
      </w:r>
      <w:r w:rsidR="009C7380">
        <w:rPr>
          <w:b/>
        </w:rPr>
        <w:t>700</w:t>
      </w:r>
      <w:r w:rsidR="00551719">
        <w:t xml:space="preserve"> - </w:t>
      </w:r>
      <w:r w:rsidR="009C7380">
        <w:t xml:space="preserve">Gospodarka mieszkaniowa </w:t>
      </w:r>
      <w:r w:rsidR="00AB1C9B" w:rsidRPr="00AB1C9B">
        <w:rPr>
          <w:b/>
        </w:rPr>
        <w:t>zwiększa się</w:t>
      </w:r>
      <w:r w:rsidR="00AB1C9B">
        <w:t xml:space="preserve"> </w:t>
      </w:r>
      <w:r w:rsidR="00FD5B4F" w:rsidRPr="00FD5B4F">
        <w:rPr>
          <w:b/>
        </w:rPr>
        <w:t xml:space="preserve"> </w:t>
      </w:r>
      <w:r w:rsidR="00551719" w:rsidRPr="00FD5B4F">
        <w:rPr>
          <w:b/>
        </w:rPr>
        <w:t xml:space="preserve"> wydatk</w:t>
      </w:r>
      <w:r>
        <w:rPr>
          <w:b/>
        </w:rPr>
        <w:t>i</w:t>
      </w:r>
      <w:r w:rsidR="00AB1C9B">
        <w:rPr>
          <w:b/>
        </w:rPr>
        <w:t xml:space="preserve"> </w:t>
      </w:r>
      <w:r w:rsidR="00551719" w:rsidRPr="00FD5B4F">
        <w:rPr>
          <w:b/>
        </w:rPr>
        <w:t xml:space="preserve"> </w:t>
      </w:r>
      <w:r w:rsidR="00551719" w:rsidRPr="00AB1C9B">
        <w:t>o kwotę</w:t>
      </w:r>
      <w:r w:rsidR="00551719" w:rsidRPr="00FD5B4F">
        <w:rPr>
          <w:b/>
        </w:rPr>
        <w:t xml:space="preserve">  </w:t>
      </w:r>
      <w:r w:rsidR="00FD5B4F" w:rsidRPr="00FD5B4F">
        <w:rPr>
          <w:b/>
        </w:rPr>
        <w:t xml:space="preserve"> </w:t>
      </w:r>
      <w:r w:rsidR="00AB1C9B">
        <w:rPr>
          <w:b/>
        </w:rPr>
        <w:t xml:space="preserve">                </w:t>
      </w:r>
      <w:r>
        <w:rPr>
          <w:b/>
        </w:rPr>
        <w:t xml:space="preserve">    </w:t>
      </w:r>
      <w:r w:rsidR="00AB1C9B">
        <w:rPr>
          <w:b/>
        </w:rPr>
        <w:t xml:space="preserve">  1</w:t>
      </w:r>
      <w:r w:rsidR="009C7380">
        <w:rPr>
          <w:b/>
        </w:rPr>
        <w:t>32</w:t>
      </w:r>
      <w:r w:rsidR="00016D45">
        <w:rPr>
          <w:b/>
        </w:rPr>
        <w:t>.</w:t>
      </w:r>
      <w:r w:rsidR="009C7380">
        <w:rPr>
          <w:b/>
        </w:rPr>
        <w:t xml:space="preserve">723,84 </w:t>
      </w:r>
      <w:r w:rsidR="00FD5B4F" w:rsidRPr="00FD5B4F">
        <w:rPr>
          <w:b/>
        </w:rPr>
        <w:t>zł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FD5B4F" w:rsidRDefault="00FF0724" w:rsidP="00016D45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Zmiana dotyczy rozdziału 70005 </w:t>
      </w:r>
      <w:r w:rsidR="00016D45">
        <w:t>dokonano zwiększenia w  paragraf</w:t>
      </w:r>
      <w:r>
        <w:t>ie 6060 o kwotę 132.723,84 zł  wydatki inwestycyjne jednostek budżetowych - zakup gruntu od MEGAWAT sp. z o.o. ( zmiana ma na celu zabezpieczenie środków z przeznaczeniem na pokrycie wydatków rozliczonych w formie kompensaty należności wzajemnych.</w:t>
      </w:r>
    </w:p>
    <w:p w:rsidR="00FE2836" w:rsidRDefault="00FE2836" w:rsidP="00FE2836">
      <w:pPr>
        <w:pStyle w:val="Akapitzlist"/>
        <w:spacing w:after="0" w:line="240" w:lineRule="auto"/>
      </w:pPr>
    </w:p>
    <w:p w:rsidR="00FE2836" w:rsidRPr="00FE2836" w:rsidRDefault="00FE2836" w:rsidP="00FE2836">
      <w:pPr>
        <w:spacing w:after="0" w:line="240" w:lineRule="auto"/>
        <w:rPr>
          <w:b/>
        </w:rPr>
      </w:pPr>
      <w:r w:rsidRPr="00FE2836">
        <w:rPr>
          <w:b/>
        </w:rPr>
        <w:t>W dziale 750</w:t>
      </w:r>
      <w:r>
        <w:t xml:space="preserve"> - Administracja publiczna </w:t>
      </w:r>
      <w:r w:rsidRPr="00FE2836">
        <w:rPr>
          <w:b/>
        </w:rPr>
        <w:t>zwiększa się wydatki</w:t>
      </w:r>
      <w:r>
        <w:t xml:space="preserve"> o kwotę                                    </w:t>
      </w:r>
      <w:r w:rsidRPr="00FE2836">
        <w:rPr>
          <w:b/>
        </w:rPr>
        <w:t>3.774,18 zł</w:t>
      </w:r>
    </w:p>
    <w:p w:rsidR="00FF0724" w:rsidRDefault="00FF0724" w:rsidP="00016D45">
      <w:pPr>
        <w:pStyle w:val="Akapitzlist"/>
        <w:numPr>
          <w:ilvl w:val="0"/>
          <w:numId w:val="2"/>
        </w:numPr>
        <w:spacing w:after="0" w:line="240" w:lineRule="auto"/>
      </w:pPr>
      <w:r>
        <w:t>W rozdziale 75023 w paragrafie 4140 Wpływy na Państwowy Fundusz Rehabilitacji Osób Niepełnosprawnych dokonano zwiększenia o kwotę 3.774,18 zł. Zmiana dotyczy przeniesienia miedzy działami w celu dostosowania poziomu środków do realizowanych zadań.</w:t>
      </w:r>
    </w:p>
    <w:p w:rsidR="00FF0724" w:rsidRDefault="00FF0724" w:rsidP="00FF0724">
      <w:pPr>
        <w:pStyle w:val="Akapitzlist"/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</w:t>
      </w:r>
      <w:r w:rsidR="007161F2">
        <w:t xml:space="preserve">załączniku Nr 1 ( zmiany w planie dochodów Gminy Rogoźno), </w:t>
      </w:r>
      <w:r w:rsidR="007C2678">
        <w:t>załącznik</w:t>
      </w:r>
      <w:r w:rsidR="00EE2869">
        <w:t>u Nr 2</w:t>
      </w:r>
      <w:r w:rsidR="00812375">
        <w:t xml:space="preserve"> ( zmiany w planie wydatków G</w:t>
      </w:r>
      <w:r w:rsidR="00185A28">
        <w:t>miny Rogoźno)</w:t>
      </w:r>
      <w:r w:rsidR="00FF0724">
        <w:t xml:space="preserve"> uchwały budżetowej na 2020 rok oraz załączniku  Nr 4 (Wykaz wydatków majątkowych gminy ujętych w planie budżetu na rok 2020)</w:t>
      </w:r>
      <w:r w:rsidR="009E56B4">
        <w:t xml:space="preserve"> uchwały budżetowej na 2020 rok.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AD7"/>
    <w:multiLevelType w:val="hybridMultilevel"/>
    <w:tmpl w:val="44C6D446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3444976"/>
    <w:multiLevelType w:val="hybridMultilevel"/>
    <w:tmpl w:val="118C9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16D45"/>
    <w:rsid w:val="00040A14"/>
    <w:rsid w:val="000B49D6"/>
    <w:rsid w:val="000E7311"/>
    <w:rsid w:val="001158D0"/>
    <w:rsid w:val="00130928"/>
    <w:rsid w:val="00142D69"/>
    <w:rsid w:val="00185A28"/>
    <w:rsid w:val="00291EA1"/>
    <w:rsid w:val="002A1462"/>
    <w:rsid w:val="002F67C5"/>
    <w:rsid w:val="003975AC"/>
    <w:rsid w:val="00462620"/>
    <w:rsid w:val="004836DF"/>
    <w:rsid w:val="004E6186"/>
    <w:rsid w:val="00551719"/>
    <w:rsid w:val="005B7236"/>
    <w:rsid w:val="006225F8"/>
    <w:rsid w:val="00697B25"/>
    <w:rsid w:val="006D1862"/>
    <w:rsid w:val="006E07F5"/>
    <w:rsid w:val="0070262B"/>
    <w:rsid w:val="007073D2"/>
    <w:rsid w:val="007161F2"/>
    <w:rsid w:val="00746E6E"/>
    <w:rsid w:val="007C2592"/>
    <w:rsid w:val="007C2678"/>
    <w:rsid w:val="00812375"/>
    <w:rsid w:val="008258D0"/>
    <w:rsid w:val="00907FC5"/>
    <w:rsid w:val="0091780E"/>
    <w:rsid w:val="00941243"/>
    <w:rsid w:val="009C7380"/>
    <w:rsid w:val="009E56B4"/>
    <w:rsid w:val="009F618B"/>
    <w:rsid w:val="00A11844"/>
    <w:rsid w:val="00A924DD"/>
    <w:rsid w:val="00A95287"/>
    <w:rsid w:val="00AB1C9B"/>
    <w:rsid w:val="00B85733"/>
    <w:rsid w:val="00BA2406"/>
    <w:rsid w:val="00BB4EB8"/>
    <w:rsid w:val="00C669BF"/>
    <w:rsid w:val="00CA0712"/>
    <w:rsid w:val="00CA3FF3"/>
    <w:rsid w:val="00CD12E1"/>
    <w:rsid w:val="00CE4127"/>
    <w:rsid w:val="00DB519C"/>
    <w:rsid w:val="00DC1E79"/>
    <w:rsid w:val="00DC7092"/>
    <w:rsid w:val="00DF477D"/>
    <w:rsid w:val="00E50FD3"/>
    <w:rsid w:val="00E90FBD"/>
    <w:rsid w:val="00ED219B"/>
    <w:rsid w:val="00EE2869"/>
    <w:rsid w:val="00FD5B4F"/>
    <w:rsid w:val="00FE2836"/>
    <w:rsid w:val="00FE5EC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53</cp:revision>
  <cp:lastPrinted>2020-11-26T17:49:00Z</cp:lastPrinted>
  <dcterms:created xsi:type="dcterms:W3CDTF">2018-11-26T07:23:00Z</dcterms:created>
  <dcterms:modified xsi:type="dcterms:W3CDTF">2020-11-27T04:39:00Z</dcterms:modified>
</cp:coreProperties>
</file>